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18"/>
        <w:ind w:left="3637" w:right="3632" w:firstLine="0"/>
        <w:jc w:val="center"/>
        <w:rPr>
          <w:rFonts w:ascii="Georgia"/>
          <w:sz w:val="14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467280</wp:posOffset>
            </wp:positionH>
            <wp:positionV relativeFrom="paragraph">
              <wp:posOffset>409619</wp:posOffset>
            </wp:positionV>
            <wp:extent cx="754899" cy="826007"/>
            <wp:effectExtent l="0" t="0" r="0" b="0"/>
            <wp:wrapNone/>
            <wp:docPr id="1" name="image1.jpeg" descr="Imprint log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99" cy="82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6363360</wp:posOffset>
            </wp:positionH>
            <wp:positionV relativeFrom="paragraph">
              <wp:posOffset>326820</wp:posOffset>
            </wp:positionV>
            <wp:extent cx="719733" cy="908303"/>
            <wp:effectExtent l="0" t="0" r="0" b="0"/>
            <wp:wrapNone/>
            <wp:docPr id="3" name="image2.jpeg" descr="Journal log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733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37.612900pt;margin-top:25.923416pt;width:449.3251pt;height:.249pt;mso-position-horizontal-relative:page;mso-position-vertical-relative:paragraph;z-index:15733248" filled="true" fillcolor="#000000" stroked="false">
            <v:fill type="solid"/>
            <w10:wrap type="none"/>
          </v:rect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0.605003pt;margin-top:32.143417pt;width:376.3pt;height:65.25pt;mso-position-horizontal-relative:page;mso-position-vertical-relative:paragraph;z-index:15733760" type="#_x0000_t202" filled="true" fillcolor="#e6e6e6" stroked="false">
            <v:textbox inset="0,0,0,0">
              <w:txbxContent>
                <w:p>
                  <w:pPr>
                    <w:pStyle w:val="BodyText"/>
                    <w:spacing w:line="175" w:lineRule="exact"/>
                    <w:ind w:left="1627" w:right="1627"/>
                    <w:jc w:val="center"/>
                  </w:pPr>
                  <w:r>
                    <w:rPr/>
                    <w:t>Contents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lists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available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24"/>
                    </w:rPr>
                    <w:t> </w:t>
                  </w:r>
                  <w:hyperlink r:id="rId7">
                    <w:r>
                      <w:rPr>
                        <w:color w:val="2196D1"/>
                      </w:rPr>
                      <w:t>ScienceDirect</w:t>
                    </w:r>
                  </w:hyperlink>
                </w:p>
                <w:p>
                  <w:pPr>
                    <w:pStyle w:val="BodyText"/>
                    <w:spacing w:before="10"/>
                    <w:ind w:left="0"/>
                    <w:jc w:val="left"/>
                    <w:rPr>
                      <w:sz w:val="21"/>
                    </w:rPr>
                  </w:pPr>
                </w:p>
                <w:p>
                  <w:pPr>
                    <w:spacing w:before="0"/>
                    <w:ind w:left="1627" w:right="1627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Urban</w:t>
                  </w:r>
                  <w:r>
                    <w:rPr>
                      <w:spacing w:val="4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Forestry</w:t>
                  </w:r>
                  <w:r>
                    <w:rPr>
                      <w:spacing w:val="41"/>
                      <w:sz w:val="28"/>
                    </w:rPr>
                    <w:t> </w:t>
                  </w:r>
                  <w:r>
                    <w:rPr>
                      <w:rFonts w:ascii="Times New Roman"/>
                      <w:sz w:val="28"/>
                    </w:rPr>
                    <w:t>&amp;</w:t>
                  </w:r>
                  <w:r>
                    <w:rPr>
                      <w:rFonts w:ascii="Times New Roman"/>
                      <w:spacing w:val="3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Urban</w:t>
                  </w:r>
                  <w:r>
                    <w:rPr>
                      <w:spacing w:val="4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Greening</w:t>
                  </w:r>
                </w:p>
                <w:p>
                  <w:pPr>
                    <w:pStyle w:val="BodyText"/>
                    <w:spacing w:line="226" w:lineRule="exact" w:before="319"/>
                    <w:ind w:left="1627" w:right="1627"/>
                    <w:jc w:val="center"/>
                    <w:rPr>
                      <w:rFonts w:ascii="Lucida Sans Unicode"/>
                    </w:rPr>
                  </w:pPr>
                  <w:r>
                    <w:rPr>
                      <w:rFonts w:ascii="Lucida Sans Unicode"/>
                      <w:w w:val="95"/>
                    </w:rPr>
                    <w:t>journal</w:t>
                  </w:r>
                  <w:r>
                    <w:rPr>
                      <w:rFonts w:ascii="Lucida Sans Unicode"/>
                      <w:spacing w:val="23"/>
                      <w:w w:val="95"/>
                    </w:rPr>
                    <w:t> </w:t>
                  </w:r>
                  <w:r>
                    <w:rPr>
                      <w:rFonts w:ascii="Lucida Sans Unicode"/>
                      <w:w w:val="95"/>
                    </w:rPr>
                    <w:t>homepage:</w:t>
                  </w:r>
                  <w:r>
                    <w:rPr>
                      <w:rFonts w:ascii="Lucida Sans Unicode"/>
                      <w:spacing w:val="24"/>
                      <w:w w:val="95"/>
                    </w:rPr>
                    <w:t> </w:t>
                  </w:r>
                  <w:hyperlink r:id="rId8">
                    <w:r>
                      <w:rPr>
                        <w:rFonts w:ascii="Lucida Sans Unicode"/>
                        <w:color w:val="2196D1"/>
                        <w:w w:val="95"/>
                      </w:rPr>
                      <w:t>www.elsevier.com/locate/ufug</w:t>
                    </w:r>
                  </w:hyperlink>
                </w:p>
              </w:txbxContent>
            </v:textbox>
            <v:fill type="solid"/>
            <w10:wrap type="none"/>
          </v:shape>
        </w:pict>
      </w:r>
      <w:hyperlink r:id="rId9">
        <w:r>
          <w:rPr>
            <w:rFonts w:ascii="Georgia"/>
            <w:color w:val="00769F"/>
            <w:sz w:val="14"/>
          </w:rPr>
          <w:t>Urban</w:t>
        </w:r>
        <w:r>
          <w:rPr>
            <w:rFonts w:ascii="Georgia"/>
            <w:color w:val="00769F"/>
            <w:spacing w:val="19"/>
            <w:sz w:val="14"/>
          </w:rPr>
          <w:t> </w:t>
        </w:r>
        <w:r>
          <w:rPr>
            <w:rFonts w:ascii="Georgia"/>
            <w:color w:val="00769F"/>
            <w:sz w:val="14"/>
          </w:rPr>
          <w:t>Forestry</w:t>
        </w:r>
        <w:r>
          <w:rPr>
            <w:rFonts w:ascii="Georgia"/>
            <w:color w:val="00769F"/>
            <w:spacing w:val="19"/>
            <w:sz w:val="14"/>
          </w:rPr>
          <w:t> </w:t>
        </w:r>
        <w:r>
          <w:rPr>
            <w:rFonts w:ascii="Georgia"/>
            <w:color w:val="00769F"/>
            <w:sz w:val="14"/>
          </w:rPr>
          <w:t>&amp;</w:t>
        </w:r>
        <w:r>
          <w:rPr>
            <w:rFonts w:ascii="Georgia"/>
            <w:color w:val="00769F"/>
            <w:spacing w:val="20"/>
            <w:sz w:val="14"/>
          </w:rPr>
          <w:t> </w:t>
        </w:r>
        <w:r>
          <w:rPr>
            <w:rFonts w:ascii="Georgia"/>
            <w:color w:val="00769F"/>
            <w:sz w:val="14"/>
          </w:rPr>
          <w:t>Urban</w:t>
        </w:r>
        <w:r>
          <w:rPr>
            <w:rFonts w:ascii="Georgia"/>
            <w:color w:val="00769F"/>
            <w:spacing w:val="19"/>
            <w:sz w:val="14"/>
          </w:rPr>
          <w:t> </w:t>
        </w:r>
        <w:r>
          <w:rPr>
            <w:rFonts w:ascii="Georgia"/>
            <w:color w:val="00769F"/>
            <w:sz w:val="14"/>
          </w:rPr>
          <w:t>Greening</w:t>
        </w:r>
        <w:r>
          <w:rPr>
            <w:rFonts w:ascii="Georgia"/>
            <w:color w:val="00769F"/>
            <w:spacing w:val="19"/>
            <w:sz w:val="14"/>
          </w:rPr>
          <w:t> </w:t>
        </w:r>
        <w:r>
          <w:rPr>
            <w:rFonts w:ascii="Georgia"/>
            <w:color w:val="00769F"/>
            <w:sz w:val="14"/>
          </w:rPr>
          <w:t>62</w:t>
        </w:r>
        <w:r>
          <w:rPr>
            <w:rFonts w:ascii="Georgia"/>
            <w:color w:val="00769F"/>
            <w:spacing w:val="20"/>
            <w:sz w:val="14"/>
          </w:rPr>
          <w:t> </w:t>
        </w:r>
        <w:r>
          <w:rPr>
            <w:rFonts w:ascii="Georgia"/>
            <w:color w:val="00769F"/>
            <w:sz w:val="14"/>
          </w:rPr>
          <w:t>(2021)</w:t>
        </w:r>
        <w:r>
          <w:rPr>
            <w:rFonts w:ascii="Georgia"/>
            <w:color w:val="00769F"/>
            <w:spacing w:val="19"/>
            <w:sz w:val="14"/>
          </w:rPr>
          <w:t> </w:t>
        </w:r>
        <w:r>
          <w:rPr>
            <w:rFonts w:ascii="Georgia"/>
            <w:color w:val="00769F"/>
            <w:sz w:val="14"/>
          </w:rPr>
          <w:t>127165</w:t>
        </w:r>
      </w:hyperlink>
    </w:p>
    <w:p>
      <w:pPr>
        <w:pStyle w:val="BodyText"/>
        <w:ind w:left="0"/>
        <w:jc w:val="left"/>
        <w:rPr>
          <w:rFonts w:ascii="Georgia"/>
          <w:sz w:val="20"/>
        </w:rPr>
      </w:pPr>
    </w:p>
    <w:p>
      <w:pPr>
        <w:pStyle w:val="BodyText"/>
        <w:ind w:left="0"/>
        <w:jc w:val="left"/>
        <w:rPr>
          <w:rFonts w:ascii="Georgia"/>
          <w:sz w:val="20"/>
        </w:rPr>
      </w:pPr>
    </w:p>
    <w:p>
      <w:pPr>
        <w:pStyle w:val="BodyText"/>
        <w:ind w:left="0"/>
        <w:jc w:val="left"/>
        <w:rPr>
          <w:rFonts w:ascii="Georgia"/>
          <w:sz w:val="20"/>
        </w:rPr>
      </w:pPr>
    </w:p>
    <w:p>
      <w:pPr>
        <w:pStyle w:val="BodyText"/>
        <w:ind w:left="0"/>
        <w:jc w:val="left"/>
        <w:rPr>
          <w:rFonts w:ascii="Georgia"/>
          <w:sz w:val="20"/>
        </w:rPr>
      </w:pPr>
    </w:p>
    <w:p>
      <w:pPr>
        <w:pStyle w:val="BodyText"/>
        <w:ind w:left="0"/>
        <w:jc w:val="left"/>
        <w:rPr>
          <w:rFonts w:ascii="Georgia"/>
          <w:sz w:val="20"/>
        </w:rPr>
      </w:pPr>
    </w:p>
    <w:p>
      <w:pPr>
        <w:pStyle w:val="BodyText"/>
        <w:ind w:left="0"/>
        <w:jc w:val="left"/>
        <w:rPr>
          <w:rFonts w:ascii="Georgia"/>
          <w:sz w:val="20"/>
        </w:rPr>
      </w:pPr>
    </w:p>
    <w:p>
      <w:pPr>
        <w:pStyle w:val="BodyText"/>
        <w:ind w:left="0"/>
        <w:jc w:val="left"/>
        <w:rPr>
          <w:rFonts w:ascii="Georgia"/>
          <w:sz w:val="20"/>
        </w:rPr>
      </w:pPr>
    </w:p>
    <w:p>
      <w:pPr>
        <w:pStyle w:val="BodyText"/>
        <w:spacing w:before="1"/>
        <w:ind w:left="0"/>
        <w:jc w:val="left"/>
        <w:rPr>
          <w:rFonts w:ascii="Georgia"/>
          <w:sz w:val="14"/>
        </w:rPr>
      </w:pPr>
      <w:r>
        <w:rPr/>
        <w:pict>
          <v:rect style="position:absolute;margin-left:37.612900pt;margin-top:9.963254pt;width:520.0501pt;height:2.989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9"/>
        <w:ind w:left="0"/>
        <w:jc w:val="left"/>
        <w:rPr>
          <w:rFonts w:ascii="Georgia"/>
          <w:sz w:val="19"/>
        </w:rPr>
      </w:pPr>
    </w:p>
    <w:p>
      <w:pPr>
        <w:tabs>
          <w:tab w:pos="9400" w:val="left" w:leader="none"/>
        </w:tabs>
        <w:spacing w:line="249" w:lineRule="auto" w:before="0"/>
        <w:ind w:left="131" w:right="673" w:firstLine="0"/>
        <w:jc w:val="left"/>
        <w:rPr>
          <w:sz w:val="27"/>
        </w:rPr>
      </w:pPr>
      <w:bookmarkStart w:name="Promoting wildflower biodiversity in den" w:id="1"/>
      <w:bookmarkEnd w:id="1"/>
      <w:r>
        <w:rPr/>
      </w:r>
      <w:r>
        <w:rPr>
          <w:sz w:val="27"/>
        </w:rPr>
        <w:t>Promoting</w:t>
      </w:r>
      <w:r>
        <w:rPr>
          <w:spacing w:val="24"/>
          <w:sz w:val="27"/>
        </w:rPr>
        <w:t> </w:t>
      </w:r>
      <w:r>
        <w:rPr>
          <w:sz w:val="27"/>
        </w:rPr>
        <w:t>wildflower</w:t>
      </w:r>
      <w:r>
        <w:rPr>
          <w:spacing w:val="23"/>
          <w:sz w:val="27"/>
        </w:rPr>
        <w:t> </w:t>
      </w:r>
      <w:r>
        <w:rPr>
          <w:sz w:val="27"/>
        </w:rPr>
        <w:t>biodiversity</w:t>
      </w:r>
      <w:r>
        <w:rPr>
          <w:spacing w:val="24"/>
          <w:sz w:val="27"/>
        </w:rPr>
        <w:t> </w:t>
      </w:r>
      <w:r>
        <w:rPr>
          <w:sz w:val="27"/>
        </w:rPr>
        <w:t>in</w:t>
      </w:r>
      <w:r>
        <w:rPr>
          <w:spacing w:val="25"/>
          <w:sz w:val="27"/>
        </w:rPr>
        <w:t> </w:t>
      </w:r>
      <w:r>
        <w:rPr>
          <w:sz w:val="27"/>
        </w:rPr>
        <w:t>dense</w:t>
      </w:r>
      <w:r>
        <w:rPr>
          <w:spacing w:val="24"/>
          <w:sz w:val="27"/>
        </w:rPr>
        <w:t> </w:t>
      </w:r>
      <w:r>
        <w:rPr>
          <w:sz w:val="27"/>
        </w:rPr>
        <w:t>and</w:t>
      </w:r>
      <w:r>
        <w:rPr>
          <w:spacing w:val="25"/>
          <w:sz w:val="27"/>
        </w:rPr>
        <w:t> </w:t>
      </w:r>
      <w:r>
        <w:rPr>
          <w:sz w:val="27"/>
        </w:rPr>
        <w:t>green</w:t>
      </w:r>
      <w:r>
        <w:rPr>
          <w:spacing w:val="24"/>
          <w:sz w:val="27"/>
        </w:rPr>
        <w:t> </w:t>
      </w:r>
      <w:r>
        <w:rPr>
          <w:sz w:val="27"/>
        </w:rPr>
        <w:t>cities:</w:t>
      </w:r>
      <w:r>
        <w:rPr>
          <w:spacing w:val="24"/>
          <w:sz w:val="27"/>
        </w:rPr>
        <w:t> </w:t>
      </w:r>
      <w:r>
        <w:rPr>
          <w:sz w:val="27"/>
        </w:rPr>
        <w:t>The</w:t>
      </w:r>
      <w:r>
        <w:rPr>
          <w:spacing w:val="26"/>
          <w:sz w:val="27"/>
        </w:rPr>
        <w:t> </w:t>
      </w:r>
      <w:r>
        <w:rPr>
          <w:sz w:val="27"/>
        </w:rPr>
        <w:t>important</w:t>
        <w:tab/>
      </w:r>
      <w:r>
        <w:rPr>
          <w:spacing w:val="-17"/>
          <w:sz w:val="27"/>
        </w:rPr>
        <w:drawing>
          <wp:inline distT="0" distB="0" distL="0" distR="0">
            <wp:extent cx="361368" cy="361363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68" cy="36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sz w:val="27"/>
        </w:rPr>
      </w:r>
      <w:r>
        <w:rPr>
          <w:rFonts w:ascii="Times New Roman"/>
          <w:sz w:val="27"/>
        </w:rPr>
        <w:t> </w:t>
      </w:r>
      <w:r>
        <w:rPr>
          <w:sz w:val="27"/>
        </w:rPr>
        <w:t>role</w:t>
      </w:r>
      <w:r>
        <w:rPr>
          <w:spacing w:val="30"/>
          <w:sz w:val="27"/>
        </w:rPr>
        <w:t> </w:t>
      </w:r>
      <w:r>
        <w:rPr>
          <w:sz w:val="27"/>
        </w:rPr>
        <w:t>of</w:t>
      </w:r>
      <w:r>
        <w:rPr>
          <w:spacing w:val="31"/>
          <w:sz w:val="27"/>
        </w:rPr>
        <w:t> </w:t>
      </w:r>
      <w:r>
        <w:rPr>
          <w:sz w:val="27"/>
        </w:rPr>
        <w:t>small</w:t>
      </w:r>
      <w:r>
        <w:rPr>
          <w:spacing w:val="30"/>
          <w:sz w:val="27"/>
        </w:rPr>
        <w:t> </w:t>
      </w:r>
      <w:r>
        <w:rPr>
          <w:sz w:val="27"/>
        </w:rPr>
        <w:t>vegetation</w:t>
      </w:r>
      <w:r>
        <w:rPr>
          <w:spacing w:val="30"/>
          <w:sz w:val="27"/>
        </w:rPr>
        <w:t> </w:t>
      </w:r>
      <w:r>
        <w:rPr>
          <w:sz w:val="27"/>
        </w:rPr>
        <w:t>patches</w:t>
      </w:r>
    </w:p>
    <w:p>
      <w:pPr>
        <w:spacing w:before="207"/>
        <w:ind w:left="131" w:right="0" w:firstLine="0"/>
        <w:jc w:val="left"/>
        <w:rPr>
          <w:sz w:val="14"/>
        </w:rPr>
      </w:pPr>
      <w:r>
        <w:rPr>
          <w:w w:val="105"/>
          <w:sz w:val="21"/>
        </w:rPr>
        <w:t>Kevin</w:t>
      </w:r>
      <w:r>
        <w:rPr>
          <w:spacing w:val="35"/>
          <w:w w:val="105"/>
          <w:sz w:val="21"/>
        </w:rPr>
        <w:t> </w:t>
      </w:r>
      <w:r>
        <w:rPr>
          <w:w w:val="105"/>
          <w:sz w:val="21"/>
        </w:rPr>
        <w:t>A.</w:t>
      </w:r>
      <w:r>
        <w:rPr>
          <w:spacing w:val="37"/>
          <w:w w:val="105"/>
          <w:sz w:val="21"/>
        </w:rPr>
        <w:t> </w:t>
      </w:r>
      <w:r>
        <w:rPr>
          <w:w w:val="105"/>
          <w:sz w:val="21"/>
        </w:rPr>
        <w:t>Vega</w:t>
      </w:r>
      <w:r>
        <w:rPr>
          <w:spacing w:val="-7"/>
          <w:w w:val="105"/>
          <w:sz w:val="21"/>
        </w:rPr>
        <w:t> </w:t>
      </w:r>
      <w:hyperlink w:history="true" w:anchor="_bookmark0">
        <w:r>
          <w:rPr>
            <w:color w:val="2196D1"/>
            <w:w w:val="105"/>
            <w:position w:val="9"/>
            <w:sz w:val="14"/>
          </w:rPr>
          <w:t>a</w:t>
        </w:r>
        <w:r>
          <w:rPr>
            <w:w w:val="105"/>
            <w:position w:val="9"/>
            <w:sz w:val="14"/>
          </w:rPr>
          <w:t>,</w:t>
        </w:r>
        <w:r>
          <w:rPr>
            <w:spacing w:val="-15"/>
            <w:w w:val="105"/>
            <w:position w:val="9"/>
            <w:sz w:val="14"/>
          </w:rPr>
          <w:t> </w:t>
        </w:r>
      </w:hyperlink>
      <w:hyperlink w:history="true" w:anchor="_bookmark1">
        <w:r>
          <w:rPr>
            <w:color w:val="2196D1"/>
            <w:w w:val="105"/>
            <w:position w:val="9"/>
            <w:sz w:val="14"/>
          </w:rPr>
          <w:t>b</w:t>
        </w:r>
        <w:r>
          <w:rPr>
            <w:w w:val="105"/>
            <w:position w:val="9"/>
            <w:sz w:val="14"/>
          </w:rPr>
          <w:t>,</w:t>
        </w:r>
      </w:hyperlink>
      <w:hyperlink w:history="true" w:anchor="_bookmark3">
        <w:r>
          <w:rPr>
            <w:color w:val="2196D1"/>
            <w:w w:val="105"/>
            <w:sz w:val="21"/>
          </w:rPr>
          <w:t>*</w:t>
        </w:r>
      </w:hyperlink>
      <w:r>
        <w:rPr>
          <w:w w:val="105"/>
          <w:sz w:val="21"/>
        </w:rPr>
        <w:t>,</w:t>
      </w:r>
      <w:r>
        <w:rPr>
          <w:spacing w:val="36"/>
          <w:w w:val="105"/>
          <w:sz w:val="21"/>
        </w:rPr>
        <w:t> </w:t>
      </w:r>
      <w:r>
        <w:rPr>
          <w:w w:val="105"/>
          <w:sz w:val="21"/>
        </w:rPr>
        <w:t>Christoph</w:t>
      </w:r>
      <w:r>
        <w:rPr>
          <w:spacing w:val="37"/>
          <w:w w:val="105"/>
          <w:sz w:val="21"/>
        </w:rPr>
        <w:t> </w:t>
      </w:r>
      <w:r>
        <w:rPr>
          <w:w w:val="105"/>
          <w:sz w:val="21"/>
        </w:rPr>
        <w:t>Küffer</w:t>
      </w:r>
      <w:r>
        <w:rPr>
          <w:spacing w:val="-6"/>
          <w:w w:val="105"/>
          <w:sz w:val="21"/>
        </w:rPr>
        <w:t> </w:t>
      </w:r>
      <w:hyperlink w:history="true" w:anchor="_bookmark0">
        <w:r>
          <w:rPr>
            <w:color w:val="2196D1"/>
            <w:w w:val="105"/>
            <w:position w:val="9"/>
            <w:sz w:val="14"/>
          </w:rPr>
          <w:t>a</w:t>
        </w:r>
        <w:r>
          <w:rPr>
            <w:w w:val="105"/>
            <w:position w:val="9"/>
            <w:sz w:val="14"/>
          </w:rPr>
          <w:t>,</w:t>
        </w:r>
        <w:r>
          <w:rPr>
            <w:spacing w:val="-16"/>
            <w:w w:val="105"/>
            <w:position w:val="9"/>
            <w:sz w:val="14"/>
          </w:rPr>
          <w:t> </w:t>
        </w:r>
      </w:hyperlink>
      <w:r>
        <w:rPr>
          <w:color w:val="2196D1"/>
          <w:w w:val="105"/>
          <w:position w:val="9"/>
          <w:sz w:val="14"/>
        </w:rPr>
        <w:t>b</w:t>
      </w:r>
    </w:p>
    <w:p>
      <w:pPr>
        <w:spacing w:line="172" w:lineRule="exact" w:before="136"/>
        <w:ind w:left="131" w:right="0" w:firstLine="0"/>
        <w:jc w:val="left"/>
        <w:rPr>
          <w:i/>
          <w:sz w:val="12"/>
        </w:rPr>
      </w:pPr>
      <w:bookmarkStart w:name="_bookmark0" w:id="2"/>
      <w:bookmarkEnd w:id="2"/>
      <w:r>
        <w:rPr/>
      </w:r>
      <w:r>
        <w:rPr>
          <w:w w:val="110"/>
          <w:position w:val="6"/>
          <w:sz w:val="9"/>
        </w:rPr>
        <w:t>a</w:t>
      </w:r>
      <w:r>
        <w:rPr>
          <w:position w:val="6"/>
          <w:sz w:val="9"/>
        </w:rPr>
        <w:t> </w:t>
      </w:r>
      <w:r>
        <w:rPr>
          <w:spacing w:val="-4"/>
          <w:position w:val="6"/>
          <w:sz w:val="9"/>
        </w:rPr>
        <w:t> </w:t>
      </w:r>
      <w:bookmarkStart w:name="_bookmark1" w:id="3"/>
      <w:bookmarkEnd w:id="3"/>
      <w:r>
        <w:rPr>
          <w:spacing w:val="-4"/>
          <w:position w:val="6"/>
          <w:sz w:val="9"/>
        </w:rPr>
      </w:r>
      <w:r>
        <w:rPr>
          <w:i/>
          <w:w w:val="109"/>
          <w:sz w:val="12"/>
        </w:rPr>
        <w:t>ETH</w:t>
      </w:r>
      <w:r>
        <w:rPr>
          <w:i/>
          <w:sz w:val="12"/>
        </w:rPr>
        <w:t> </w:t>
      </w:r>
      <w:r>
        <w:rPr>
          <w:i/>
          <w:spacing w:val="-12"/>
          <w:sz w:val="12"/>
        </w:rPr>
        <w:t> </w:t>
      </w:r>
      <w:r>
        <w:rPr>
          <w:i/>
          <w:w w:val="109"/>
          <w:sz w:val="12"/>
        </w:rPr>
        <w:t>Zürich,</w:t>
      </w:r>
      <w:r>
        <w:rPr>
          <w:i/>
          <w:sz w:val="12"/>
        </w:rPr>
        <w:t> </w:t>
      </w:r>
      <w:r>
        <w:rPr>
          <w:i/>
          <w:spacing w:val="-10"/>
          <w:sz w:val="12"/>
        </w:rPr>
        <w:t> </w:t>
      </w:r>
      <w:r>
        <w:rPr>
          <w:i/>
          <w:w w:val="100"/>
          <w:sz w:val="12"/>
        </w:rPr>
        <w:t>Institute</w:t>
      </w:r>
      <w:r>
        <w:rPr>
          <w:i/>
          <w:sz w:val="12"/>
        </w:rPr>
        <w:t> </w:t>
      </w:r>
      <w:r>
        <w:rPr>
          <w:i/>
          <w:spacing w:val="-11"/>
          <w:sz w:val="12"/>
        </w:rPr>
        <w:t> </w:t>
      </w:r>
      <w:r>
        <w:rPr>
          <w:i/>
          <w:w w:val="110"/>
          <w:sz w:val="12"/>
        </w:rPr>
        <w:t>of</w:t>
      </w:r>
      <w:r>
        <w:rPr>
          <w:i/>
          <w:sz w:val="12"/>
        </w:rPr>
        <w:t> </w:t>
      </w:r>
      <w:r>
        <w:rPr>
          <w:i/>
          <w:spacing w:val="-12"/>
          <w:sz w:val="12"/>
        </w:rPr>
        <w:t> </w:t>
      </w:r>
      <w:r>
        <w:rPr>
          <w:i/>
          <w:sz w:val="12"/>
        </w:rPr>
        <w:t>Integrative </w:t>
      </w:r>
      <w:r>
        <w:rPr>
          <w:i/>
          <w:spacing w:val="-10"/>
          <w:sz w:val="12"/>
        </w:rPr>
        <w:t> </w:t>
      </w:r>
      <w:r>
        <w:rPr>
          <w:i/>
          <w:w w:val="107"/>
          <w:sz w:val="12"/>
        </w:rPr>
        <w:t>Biology,</w:t>
      </w:r>
      <w:r>
        <w:rPr>
          <w:i/>
          <w:sz w:val="12"/>
        </w:rPr>
        <w:t> </w:t>
      </w:r>
      <w:r>
        <w:rPr>
          <w:i/>
          <w:spacing w:val="-11"/>
          <w:sz w:val="12"/>
        </w:rPr>
        <w:t> </w:t>
      </w:r>
      <w:r>
        <w:rPr>
          <w:i/>
          <w:w w:val="104"/>
          <w:sz w:val="12"/>
        </w:rPr>
        <w:t>Universi</w:t>
      </w:r>
      <w:r>
        <w:rPr>
          <w:i/>
          <w:spacing w:val="-1"/>
          <w:w w:val="104"/>
          <w:sz w:val="12"/>
        </w:rPr>
        <w:t>t</w:t>
      </w:r>
      <w:r>
        <w:rPr>
          <w:i/>
          <w:spacing w:val="-66"/>
          <w:w w:val="105"/>
          <w:sz w:val="12"/>
        </w:rPr>
        <w:t>a</w:t>
      </w:r>
      <w:r>
        <w:rPr>
          <w:rFonts w:ascii="Georgia" w:hAnsi="Georgia"/>
          <w:spacing w:val="1"/>
          <w:w w:val="106"/>
          <w:position w:val="1"/>
          <w:sz w:val="12"/>
        </w:rPr>
        <w:t>¨</w:t>
      </w:r>
      <w:r>
        <w:rPr>
          <w:i/>
          <w:w w:val="100"/>
          <w:sz w:val="12"/>
        </w:rPr>
        <w:t>tstrasse</w:t>
      </w:r>
      <w:r>
        <w:rPr>
          <w:i/>
          <w:sz w:val="12"/>
        </w:rPr>
        <w:t> </w:t>
      </w:r>
      <w:r>
        <w:rPr>
          <w:i/>
          <w:spacing w:val="-10"/>
          <w:sz w:val="12"/>
        </w:rPr>
        <w:t> </w:t>
      </w:r>
      <w:r>
        <w:rPr>
          <w:i/>
          <w:w w:val="117"/>
          <w:sz w:val="12"/>
        </w:rPr>
        <w:t>16,</w:t>
      </w:r>
      <w:r>
        <w:rPr>
          <w:i/>
          <w:sz w:val="12"/>
        </w:rPr>
        <w:t> </w:t>
      </w:r>
      <w:r>
        <w:rPr>
          <w:i/>
          <w:spacing w:val="-11"/>
          <w:sz w:val="12"/>
        </w:rPr>
        <w:t> </w:t>
      </w:r>
      <w:r>
        <w:rPr>
          <w:i/>
          <w:w w:val="109"/>
          <w:sz w:val="12"/>
        </w:rPr>
        <w:t>Zürich,</w:t>
      </w:r>
      <w:r>
        <w:rPr>
          <w:i/>
          <w:sz w:val="12"/>
        </w:rPr>
        <w:t> </w:t>
      </w:r>
      <w:r>
        <w:rPr>
          <w:i/>
          <w:spacing w:val="-11"/>
          <w:sz w:val="12"/>
        </w:rPr>
        <w:t> </w:t>
      </w:r>
      <w:r>
        <w:rPr>
          <w:i/>
          <w:w w:val="114"/>
          <w:sz w:val="12"/>
        </w:rPr>
        <w:t>8092,</w:t>
      </w:r>
      <w:r>
        <w:rPr>
          <w:i/>
          <w:sz w:val="12"/>
        </w:rPr>
        <w:t> </w:t>
      </w:r>
      <w:r>
        <w:rPr>
          <w:i/>
          <w:spacing w:val="-10"/>
          <w:sz w:val="12"/>
        </w:rPr>
        <w:t> </w:t>
      </w:r>
      <w:r>
        <w:rPr>
          <w:i/>
          <w:w w:val="103"/>
          <w:sz w:val="12"/>
        </w:rPr>
        <w:t>Switzerland</w:t>
      </w:r>
    </w:p>
    <w:p>
      <w:pPr>
        <w:spacing w:line="172" w:lineRule="exact" w:before="0"/>
        <w:ind w:left="131" w:right="0" w:firstLine="0"/>
        <w:jc w:val="left"/>
        <w:rPr>
          <w:i/>
          <w:sz w:val="12"/>
        </w:rPr>
      </w:pPr>
      <w:r>
        <w:rPr>
          <w:w w:val="105"/>
          <w:position w:val="6"/>
          <w:sz w:val="9"/>
        </w:rPr>
        <w:t>b</w:t>
      </w:r>
      <w:r>
        <w:rPr>
          <w:spacing w:val="17"/>
          <w:w w:val="105"/>
          <w:position w:val="6"/>
          <w:sz w:val="9"/>
        </w:rPr>
        <w:t> </w:t>
      </w:r>
      <w:r>
        <w:rPr>
          <w:i/>
          <w:w w:val="105"/>
          <w:sz w:val="12"/>
        </w:rPr>
        <w:t>Eastern</w:t>
      </w:r>
      <w:r>
        <w:rPr>
          <w:i/>
          <w:spacing w:val="16"/>
          <w:w w:val="105"/>
          <w:sz w:val="12"/>
        </w:rPr>
        <w:t> </w:t>
      </w:r>
      <w:r>
        <w:rPr>
          <w:i/>
          <w:w w:val="105"/>
          <w:sz w:val="12"/>
        </w:rPr>
        <w:t>Switzerland</w:t>
      </w:r>
      <w:r>
        <w:rPr>
          <w:i/>
          <w:spacing w:val="18"/>
          <w:w w:val="105"/>
          <w:sz w:val="12"/>
        </w:rPr>
        <w:t> </w:t>
      </w:r>
      <w:r>
        <w:rPr>
          <w:i/>
          <w:w w:val="105"/>
          <w:sz w:val="12"/>
        </w:rPr>
        <w:t>University</w:t>
      </w:r>
      <w:r>
        <w:rPr>
          <w:i/>
          <w:spacing w:val="16"/>
          <w:w w:val="105"/>
          <w:sz w:val="12"/>
        </w:rPr>
        <w:t> </w:t>
      </w:r>
      <w:r>
        <w:rPr>
          <w:i/>
          <w:w w:val="105"/>
          <w:sz w:val="12"/>
        </w:rPr>
        <w:t>of</w:t>
      </w:r>
      <w:r>
        <w:rPr>
          <w:i/>
          <w:spacing w:val="19"/>
          <w:w w:val="105"/>
          <w:sz w:val="12"/>
        </w:rPr>
        <w:t> </w:t>
      </w:r>
      <w:r>
        <w:rPr>
          <w:i/>
          <w:w w:val="105"/>
          <w:sz w:val="12"/>
        </w:rPr>
        <w:t>Applied</w:t>
      </w:r>
      <w:r>
        <w:rPr>
          <w:i/>
          <w:spacing w:val="17"/>
          <w:w w:val="105"/>
          <w:sz w:val="12"/>
        </w:rPr>
        <w:t> </w:t>
      </w:r>
      <w:r>
        <w:rPr>
          <w:i/>
          <w:w w:val="105"/>
          <w:sz w:val="12"/>
        </w:rPr>
        <w:t>Sciences,</w:t>
      </w:r>
      <w:r>
        <w:rPr>
          <w:i/>
          <w:spacing w:val="17"/>
          <w:w w:val="105"/>
          <w:sz w:val="12"/>
        </w:rPr>
        <w:t> </w:t>
      </w:r>
      <w:r>
        <w:rPr>
          <w:i/>
          <w:w w:val="105"/>
          <w:sz w:val="12"/>
        </w:rPr>
        <w:t>Institute</w:t>
      </w:r>
      <w:r>
        <w:rPr>
          <w:i/>
          <w:spacing w:val="17"/>
          <w:w w:val="105"/>
          <w:sz w:val="12"/>
        </w:rPr>
        <w:t> </w:t>
      </w:r>
      <w:r>
        <w:rPr>
          <w:i/>
          <w:w w:val="105"/>
          <w:sz w:val="12"/>
        </w:rPr>
        <w:t>for</w:t>
      </w:r>
      <w:r>
        <w:rPr>
          <w:i/>
          <w:spacing w:val="19"/>
          <w:w w:val="105"/>
          <w:sz w:val="12"/>
        </w:rPr>
        <w:t> </w:t>
      </w:r>
      <w:r>
        <w:rPr>
          <w:i/>
          <w:w w:val="105"/>
          <w:sz w:val="12"/>
        </w:rPr>
        <w:t>Landscape</w:t>
      </w:r>
      <w:r>
        <w:rPr>
          <w:i/>
          <w:spacing w:val="17"/>
          <w:w w:val="105"/>
          <w:sz w:val="12"/>
        </w:rPr>
        <w:t> </w:t>
      </w:r>
      <w:r>
        <w:rPr>
          <w:i/>
          <w:w w:val="105"/>
          <w:sz w:val="12"/>
        </w:rPr>
        <w:t>and</w:t>
      </w:r>
      <w:r>
        <w:rPr>
          <w:i/>
          <w:spacing w:val="16"/>
          <w:w w:val="105"/>
          <w:sz w:val="12"/>
        </w:rPr>
        <w:t> </w:t>
      </w:r>
      <w:r>
        <w:rPr>
          <w:i/>
          <w:w w:val="105"/>
          <w:sz w:val="12"/>
        </w:rPr>
        <w:t>Open</w:t>
      </w:r>
      <w:r>
        <w:rPr>
          <w:i/>
          <w:spacing w:val="18"/>
          <w:w w:val="105"/>
          <w:sz w:val="12"/>
        </w:rPr>
        <w:t> </w:t>
      </w:r>
      <w:r>
        <w:rPr>
          <w:i/>
          <w:w w:val="105"/>
          <w:sz w:val="12"/>
        </w:rPr>
        <w:t>Space,</w:t>
      </w:r>
      <w:r>
        <w:rPr>
          <w:i/>
          <w:spacing w:val="17"/>
          <w:w w:val="105"/>
          <w:sz w:val="12"/>
        </w:rPr>
        <w:t> </w:t>
      </w:r>
      <w:r>
        <w:rPr>
          <w:i/>
          <w:w w:val="105"/>
          <w:sz w:val="12"/>
        </w:rPr>
        <w:t>Rapperswil,</w:t>
      </w:r>
      <w:r>
        <w:rPr>
          <w:i/>
          <w:spacing w:val="17"/>
          <w:w w:val="105"/>
          <w:sz w:val="12"/>
        </w:rPr>
        <w:t> </w:t>
      </w:r>
      <w:r>
        <w:rPr>
          <w:i/>
          <w:w w:val="105"/>
          <w:sz w:val="12"/>
        </w:rPr>
        <w:t>CH-8640,</w:t>
      </w:r>
      <w:r>
        <w:rPr>
          <w:i/>
          <w:spacing w:val="19"/>
          <w:w w:val="105"/>
          <w:sz w:val="12"/>
        </w:rPr>
        <w:t> </w:t>
      </w:r>
      <w:r>
        <w:rPr>
          <w:i/>
          <w:w w:val="105"/>
          <w:sz w:val="12"/>
        </w:rPr>
        <w:t>Switzerland</w:t>
      </w:r>
    </w:p>
    <w:p>
      <w:pPr>
        <w:pStyle w:val="BodyText"/>
        <w:spacing w:before="9"/>
        <w:ind w:left="0"/>
        <w:jc w:val="left"/>
        <w:rPr>
          <w:i/>
          <w:sz w:val="12"/>
        </w:rPr>
      </w:pPr>
      <w:r>
        <w:rPr/>
        <w:pict>
          <v:rect style="position:absolute;margin-left:37.612900pt;margin-top:9.453591pt;width:520.049100pt;height:.249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ind w:left="0"/>
        <w:jc w:val="left"/>
        <w:rPr>
          <w:i/>
          <w:sz w:val="12"/>
        </w:rPr>
      </w:pPr>
    </w:p>
    <w:p>
      <w:pPr>
        <w:spacing w:after="0"/>
        <w:jc w:val="left"/>
        <w:rPr>
          <w:sz w:val="12"/>
        </w:rPr>
        <w:sectPr>
          <w:type w:val="continuous"/>
          <w:pgSz w:w="11910" w:h="15880"/>
          <w:pgMar w:top="580" w:bottom="280" w:left="620" w:right="640"/>
        </w:sectPr>
      </w:pPr>
    </w:p>
    <w:p>
      <w:pPr>
        <w:spacing w:before="134"/>
        <w:ind w:left="131" w:right="0" w:firstLine="0"/>
        <w:jc w:val="left"/>
        <w:rPr>
          <w:sz w:val="14"/>
        </w:rPr>
      </w:pPr>
      <w:r>
        <w:rPr>
          <w:w w:val="105"/>
          <w:sz w:val="14"/>
        </w:rPr>
        <w:t>A</w:t>
      </w:r>
      <w:r>
        <w:rPr>
          <w:spacing w:val="29"/>
          <w:w w:val="105"/>
          <w:sz w:val="14"/>
        </w:rPr>
        <w:t> </w:t>
      </w:r>
      <w:r>
        <w:rPr>
          <w:w w:val="105"/>
          <w:sz w:val="14"/>
        </w:rPr>
        <w:t>R</w:t>
      </w:r>
      <w:r>
        <w:rPr>
          <w:spacing w:val="30"/>
          <w:w w:val="105"/>
          <w:sz w:val="14"/>
        </w:rPr>
        <w:t> </w:t>
      </w:r>
      <w:r>
        <w:rPr>
          <w:w w:val="105"/>
          <w:sz w:val="14"/>
        </w:rPr>
        <w:t>T</w:t>
      </w:r>
      <w:r>
        <w:rPr>
          <w:spacing w:val="29"/>
          <w:w w:val="105"/>
          <w:sz w:val="14"/>
        </w:rPr>
        <w:t> </w:t>
      </w:r>
      <w:r>
        <w:rPr>
          <w:w w:val="105"/>
          <w:sz w:val="14"/>
        </w:rPr>
        <w:t>I</w:t>
      </w:r>
      <w:r>
        <w:rPr>
          <w:spacing w:val="30"/>
          <w:w w:val="105"/>
          <w:sz w:val="14"/>
        </w:rPr>
        <w:t> </w:t>
      </w:r>
      <w:r>
        <w:rPr>
          <w:w w:val="105"/>
          <w:sz w:val="14"/>
        </w:rPr>
        <w:t>C</w:t>
      </w:r>
      <w:r>
        <w:rPr>
          <w:spacing w:val="29"/>
          <w:w w:val="105"/>
          <w:sz w:val="14"/>
        </w:rPr>
        <w:t> </w:t>
      </w:r>
      <w:r>
        <w:rPr>
          <w:w w:val="105"/>
          <w:sz w:val="14"/>
        </w:rPr>
        <w:t>L</w:t>
      </w:r>
      <w:r>
        <w:rPr>
          <w:spacing w:val="30"/>
          <w:w w:val="105"/>
          <w:sz w:val="14"/>
        </w:rPr>
        <w:t> </w:t>
      </w:r>
      <w:r>
        <w:rPr>
          <w:w w:val="105"/>
          <w:sz w:val="14"/>
        </w:rPr>
        <w:t>E 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I</w:t>
      </w:r>
      <w:r>
        <w:rPr>
          <w:spacing w:val="29"/>
          <w:w w:val="105"/>
          <w:sz w:val="14"/>
        </w:rPr>
        <w:t> </w:t>
      </w:r>
      <w:r>
        <w:rPr>
          <w:w w:val="105"/>
          <w:sz w:val="14"/>
        </w:rPr>
        <w:t>N</w:t>
      </w:r>
      <w:r>
        <w:rPr>
          <w:spacing w:val="30"/>
          <w:w w:val="105"/>
          <w:sz w:val="14"/>
        </w:rPr>
        <w:t> </w:t>
      </w:r>
      <w:r>
        <w:rPr>
          <w:w w:val="105"/>
          <w:sz w:val="14"/>
        </w:rPr>
        <w:t>F</w:t>
      </w:r>
      <w:r>
        <w:rPr>
          <w:spacing w:val="29"/>
          <w:w w:val="105"/>
          <w:sz w:val="14"/>
        </w:rPr>
        <w:t> </w:t>
      </w:r>
      <w:r>
        <w:rPr>
          <w:w w:val="105"/>
          <w:sz w:val="14"/>
        </w:rPr>
        <w:t>O</w:t>
      </w:r>
      <w:r>
        <w:rPr>
          <w:sz w:val="14"/>
        </w:rPr>
        <w:t> </w:t>
      </w:r>
      <w:r>
        <w:rPr>
          <w:spacing w:val="1"/>
          <w:sz w:val="14"/>
        </w:rPr>
        <w:t> </w:t>
      </w:r>
    </w:p>
    <w:p>
      <w:pPr>
        <w:pStyle w:val="BodyText"/>
        <w:spacing w:before="3"/>
        <w:ind w:left="0"/>
        <w:jc w:val="left"/>
        <w:rPr>
          <w:sz w:val="19"/>
        </w:rPr>
      </w:pPr>
    </w:p>
    <w:p>
      <w:pPr>
        <w:spacing w:before="0"/>
        <w:ind w:left="131" w:right="0" w:firstLine="0"/>
        <w:jc w:val="left"/>
        <w:rPr>
          <w:sz w:val="12"/>
        </w:rPr>
      </w:pPr>
      <w:r>
        <w:rPr/>
        <w:pict>
          <v:rect style="position:absolute;margin-left:37.612900pt;margin-top:-3.146814pt;width:133.228100pt;height:.25pt;mso-position-horizontal-relative:page;mso-position-vertical-relative:paragraph;z-index:15731200" filled="true" fillcolor="#000000" stroked="false">
            <v:fill type="solid"/>
            <w10:wrap type="none"/>
          </v:rect>
        </w:pict>
      </w:r>
      <w:r>
        <w:rPr>
          <w:w w:val="115"/>
          <w:sz w:val="12"/>
        </w:rPr>
        <w:t>Handling</w:t>
      </w:r>
      <w:r>
        <w:rPr>
          <w:spacing w:val="7"/>
          <w:w w:val="115"/>
          <w:sz w:val="12"/>
        </w:rPr>
        <w:t> </w:t>
      </w:r>
      <w:r>
        <w:rPr>
          <w:w w:val="115"/>
          <w:sz w:val="12"/>
        </w:rPr>
        <w:t>Editor:</w:t>
      </w:r>
      <w:r>
        <w:rPr>
          <w:spacing w:val="8"/>
          <w:w w:val="115"/>
          <w:sz w:val="12"/>
        </w:rPr>
        <w:t> </w:t>
      </w:r>
      <w:r>
        <w:rPr>
          <w:w w:val="115"/>
          <w:sz w:val="12"/>
        </w:rPr>
        <w:t>J</w:t>
      </w:r>
      <w:r>
        <w:rPr>
          <w:spacing w:val="8"/>
          <w:w w:val="115"/>
          <w:sz w:val="12"/>
        </w:rPr>
        <w:t> </w:t>
      </w:r>
      <w:r>
        <w:rPr>
          <w:w w:val="115"/>
          <w:sz w:val="12"/>
        </w:rPr>
        <w:t>Jun</w:t>
      </w:r>
      <w:r>
        <w:rPr>
          <w:spacing w:val="6"/>
          <w:w w:val="115"/>
          <w:sz w:val="12"/>
        </w:rPr>
        <w:t> </w:t>
      </w:r>
      <w:r>
        <w:rPr>
          <w:w w:val="115"/>
          <w:sz w:val="12"/>
        </w:rPr>
        <w:t>Yang</w:t>
      </w:r>
    </w:p>
    <w:p>
      <w:pPr>
        <w:pStyle w:val="BodyText"/>
        <w:spacing w:before="6"/>
        <w:ind w:left="0"/>
        <w:jc w:val="left"/>
        <w:rPr>
          <w:sz w:val="19"/>
        </w:rPr>
      </w:pPr>
    </w:p>
    <w:p>
      <w:pPr>
        <w:spacing w:before="0"/>
        <w:ind w:left="131" w:right="0" w:firstLine="0"/>
        <w:jc w:val="left"/>
        <w:rPr>
          <w:i/>
          <w:sz w:val="12"/>
        </w:rPr>
      </w:pPr>
      <w:r>
        <w:rPr/>
        <w:pict>
          <v:rect style="position:absolute;margin-left:37.612900pt;margin-top:-2.848015pt;width:133.228100pt;height:.249pt;mso-position-horizontal-relative:page;mso-position-vertical-relative:paragraph;z-index:15731712" filled="true" fillcolor="#000000" stroked="false">
            <v:fill type="solid"/>
            <w10:wrap type="none"/>
          </v:rect>
        </w:pict>
      </w:r>
      <w:r>
        <w:rPr>
          <w:i/>
          <w:w w:val="105"/>
          <w:sz w:val="12"/>
        </w:rPr>
        <w:t>Keywords:</w:t>
      </w:r>
    </w:p>
    <w:p>
      <w:pPr>
        <w:spacing w:line="292" w:lineRule="auto" w:before="30"/>
        <w:ind w:left="131" w:right="253" w:firstLine="0"/>
        <w:jc w:val="left"/>
        <w:rPr>
          <w:sz w:val="12"/>
        </w:rPr>
      </w:pPr>
      <w:r>
        <w:rPr>
          <w:w w:val="110"/>
          <w:sz w:val="12"/>
        </w:rPr>
        <w:t>Ecological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connectivity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Green  city  design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Nature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conservation</w:t>
      </w:r>
      <w:r>
        <w:rPr>
          <w:spacing w:val="1"/>
          <w:w w:val="110"/>
          <w:sz w:val="12"/>
        </w:rPr>
        <w:t> </w:t>
      </w:r>
      <w:r>
        <w:rPr>
          <w:spacing w:val="-1"/>
          <w:w w:val="110"/>
          <w:sz w:val="12"/>
        </w:rPr>
        <w:t>Species-area</w:t>
      </w:r>
      <w:r>
        <w:rPr>
          <w:w w:val="110"/>
          <w:sz w:val="12"/>
        </w:rPr>
        <w:t> </w:t>
      </w:r>
      <w:r>
        <w:rPr>
          <w:spacing w:val="-1"/>
          <w:w w:val="110"/>
          <w:sz w:val="12"/>
        </w:rPr>
        <w:t>relationship</w:t>
      </w:r>
      <w:r>
        <w:rPr>
          <w:spacing w:val="-27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densification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biodiversity</w:t>
      </w:r>
    </w:p>
    <w:p>
      <w:pPr>
        <w:spacing w:line="292" w:lineRule="auto" w:before="0"/>
        <w:ind w:left="131" w:right="101" w:firstLine="0"/>
        <w:jc w:val="left"/>
        <w:rPr>
          <w:sz w:val="12"/>
        </w:rPr>
      </w:pPr>
      <w:r>
        <w:rPr>
          <w:w w:val="110"/>
          <w:sz w:val="12"/>
        </w:rPr>
        <w:t>Urban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open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space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planning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Wildflower</w:t>
      </w:r>
    </w:p>
    <w:p>
      <w:pPr>
        <w:spacing w:before="134"/>
        <w:ind w:left="131" w:right="0" w:firstLine="0"/>
        <w:jc w:val="left"/>
        <w:rPr>
          <w:sz w:val="14"/>
        </w:rPr>
      </w:pPr>
      <w:r>
        <w:rPr/>
        <w:br w:type="column"/>
      </w:r>
      <w:r>
        <w:rPr>
          <w:w w:val="105"/>
          <w:sz w:val="14"/>
        </w:rPr>
        <w:t>A</w:t>
      </w:r>
      <w:r>
        <w:rPr>
          <w:spacing w:val="29"/>
          <w:w w:val="105"/>
          <w:sz w:val="14"/>
        </w:rPr>
        <w:t> </w:t>
      </w:r>
      <w:r>
        <w:rPr>
          <w:w w:val="105"/>
          <w:sz w:val="14"/>
        </w:rPr>
        <w:t>B</w:t>
      </w:r>
      <w:r>
        <w:rPr>
          <w:spacing w:val="30"/>
          <w:w w:val="105"/>
          <w:sz w:val="14"/>
        </w:rPr>
        <w:t> </w:t>
      </w:r>
      <w:r>
        <w:rPr>
          <w:w w:val="105"/>
          <w:sz w:val="14"/>
        </w:rPr>
        <w:t>S</w:t>
      </w:r>
      <w:r>
        <w:rPr>
          <w:spacing w:val="30"/>
          <w:w w:val="105"/>
          <w:sz w:val="14"/>
        </w:rPr>
        <w:t> </w:t>
      </w:r>
      <w:r>
        <w:rPr>
          <w:w w:val="105"/>
          <w:sz w:val="14"/>
        </w:rPr>
        <w:t>T</w:t>
      </w:r>
      <w:r>
        <w:rPr>
          <w:spacing w:val="29"/>
          <w:w w:val="105"/>
          <w:sz w:val="14"/>
        </w:rPr>
        <w:t> </w:t>
      </w:r>
      <w:r>
        <w:rPr>
          <w:w w:val="105"/>
          <w:sz w:val="14"/>
        </w:rPr>
        <w:t>R</w:t>
      </w:r>
      <w:r>
        <w:rPr>
          <w:spacing w:val="30"/>
          <w:w w:val="105"/>
          <w:sz w:val="14"/>
        </w:rPr>
        <w:t> </w:t>
      </w:r>
      <w:r>
        <w:rPr>
          <w:w w:val="105"/>
          <w:sz w:val="14"/>
        </w:rPr>
        <w:t>A</w:t>
      </w:r>
      <w:r>
        <w:rPr>
          <w:spacing w:val="30"/>
          <w:w w:val="105"/>
          <w:sz w:val="14"/>
        </w:rPr>
        <w:t> </w:t>
      </w:r>
      <w:r>
        <w:rPr>
          <w:w w:val="105"/>
          <w:sz w:val="14"/>
        </w:rPr>
        <w:t>C</w:t>
      </w:r>
      <w:r>
        <w:rPr>
          <w:spacing w:val="29"/>
          <w:w w:val="105"/>
          <w:sz w:val="14"/>
        </w:rPr>
        <w:t> </w:t>
      </w:r>
      <w:r>
        <w:rPr>
          <w:w w:val="105"/>
          <w:sz w:val="14"/>
        </w:rPr>
        <w:t>T</w:t>
      </w:r>
      <w:r>
        <w:rPr>
          <w:sz w:val="14"/>
        </w:rPr>
        <w:t> </w:t>
      </w:r>
      <w:r>
        <w:rPr>
          <w:spacing w:val="1"/>
          <w:sz w:val="14"/>
        </w:rPr>
        <w:t> </w:t>
      </w:r>
    </w:p>
    <w:p>
      <w:pPr>
        <w:pStyle w:val="BodyText"/>
        <w:spacing w:before="6"/>
        <w:ind w:left="0"/>
        <w:jc w:val="left"/>
        <w:rPr>
          <w:sz w:val="10"/>
        </w:rPr>
      </w:pPr>
      <w:r>
        <w:rPr/>
        <w:pict>
          <v:rect style="position:absolute;margin-left:202.022003pt;margin-top:8.140277pt;width:355.641pt;height:.25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80" w:lineRule="auto" w:before="29"/>
        <w:ind w:left="131" w:right="109" w:firstLine="0"/>
        <w:jc w:val="both"/>
        <w:rPr>
          <w:sz w:val="14"/>
        </w:rPr>
      </w:pPr>
      <w:r>
        <w:rPr>
          <w:w w:val="105"/>
          <w:sz w:val="14"/>
        </w:rPr>
        <w:t>The conservation and promotion of biodiversity in urban spaces has become a core concern in urban greening. As</w:t>
      </w:r>
      <w:r>
        <w:rPr>
          <w:spacing w:val="-30"/>
          <w:w w:val="105"/>
          <w:sz w:val="14"/>
        </w:rPr>
        <w:t> </w:t>
      </w:r>
      <w:r>
        <w:rPr>
          <w:w w:val="105"/>
          <w:sz w:val="14"/>
        </w:rPr>
        <w:t>cities continue to densify, however, urban green spaces are becoming smaller and more isolated. Many hope that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wildflowers, and with them also faunistic biodiversity, can be maintained through networks of small informal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green</w:t>
      </w:r>
      <w:r>
        <w:rPr>
          <w:spacing w:val="3"/>
          <w:w w:val="105"/>
          <w:sz w:val="14"/>
        </w:rPr>
        <w:t> </w:t>
      </w:r>
      <w:r>
        <w:rPr>
          <w:w w:val="105"/>
          <w:sz w:val="14"/>
        </w:rPr>
        <w:t>spaces.</w:t>
      </w:r>
      <w:r>
        <w:rPr>
          <w:spacing w:val="4"/>
          <w:w w:val="105"/>
          <w:sz w:val="14"/>
        </w:rPr>
        <w:t> </w:t>
      </w:r>
      <w:r>
        <w:rPr>
          <w:w w:val="105"/>
          <w:sz w:val="14"/>
        </w:rPr>
        <w:t>Currently,</w:t>
      </w:r>
      <w:r>
        <w:rPr>
          <w:spacing w:val="2"/>
          <w:w w:val="105"/>
          <w:sz w:val="14"/>
        </w:rPr>
        <w:t> </w:t>
      </w:r>
      <w:r>
        <w:rPr>
          <w:w w:val="105"/>
          <w:sz w:val="14"/>
        </w:rPr>
        <w:t>there</w:t>
      </w:r>
      <w:r>
        <w:rPr>
          <w:spacing w:val="4"/>
          <w:w w:val="105"/>
          <w:sz w:val="14"/>
        </w:rPr>
        <w:t> </w:t>
      </w:r>
      <w:r>
        <w:rPr>
          <w:w w:val="105"/>
          <w:sz w:val="14"/>
        </w:rPr>
        <w:t>are</w:t>
      </w:r>
      <w:r>
        <w:rPr>
          <w:spacing w:val="2"/>
          <w:w w:val="105"/>
          <w:sz w:val="14"/>
        </w:rPr>
        <w:t> </w:t>
      </w:r>
      <w:r>
        <w:rPr>
          <w:w w:val="105"/>
          <w:sz w:val="14"/>
        </w:rPr>
        <w:t>little</w:t>
      </w:r>
      <w:r>
        <w:rPr>
          <w:spacing w:val="4"/>
          <w:w w:val="105"/>
          <w:sz w:val="14"/>
        </w:rPr>
        <w:t> </w:t>
      </w:r>
      <w:r>
        <w:rPr>
          <w:w w:val="105"/>
          <w:sz w:val="14"/>
        </w:rPr>
        <w:t>data</w:t>
      </w:r>
      <w:r>
        <w:rPr>
          <w:spacing w:val="3"/>
          <w:w w:val="105"/>
          <w:sz w:val="14"/>
        </w:rPr>
        <w:t> </w:t>
      </w:r>
      <w:r>
        <w:rPr>
          <w:w w:val="105"/>
          <w:sz w:val="14"/>
        </w:rPr>
        <w:t>available</w:t>
      </w:r>
      <w:r>
        <w:rPr>
          <w:spacing w:val="2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4"/>
          <w:w w:val="105"/>
          <w:sz w:val="14"/>
        </w:rPr>
        <w:t> </w:t>
      </w:r>
      <w:r>
        <w:rPr>
          <w:w w:val="105"/>
          <w:sz w:val="14"/>
        </w:rPr>
        <w:t>city</w:t>
      </w:r>
      <w:r>
        <w:rPr>
          <w:spacing w:val="3"/>
          <w:w w:val="105"/>
          <w:sz w:val="14"/>
        </w:rPr>
        <w:t> </w:t>
      </w:r>
      <w:r>
        <w:rPr>
          <w:w w:val="105"/>
          <w:sz w:val="14"/>
        </w:rPr>
        <w:t>planners</w:t>
      </w:r>
      <w:r>
        <w:rPr>
          <w:spacing w:val="2"/>
          <w:w w:val="105"/>
          <w:sz w:val="14"/>
        </w:rPr>
        <w:t> </w:t>
      </w:r>
      <w:r>
        <w:rPr>
          <w:w w:val="105"/>
          <w:sz w:val="14"/>
        </w:rPr>
        <w:t>to</w:t>
      </w:r>
      <w:r>
        <w:rPr>
          <w:spacing w:val="2"/>
          <w:w w:val="105"/>
          <w:sz w:val="14"/>
        </w:rPr>
        <w:t> </w:t>
      </w:r>
      <w:r>
        <w:rPr>
          <w:w w:val="105"/>
          <w:sz w:val="14"/>
        </w:rPr>
        <w:t>answer</w:t>
      </w:r>
      <w:r>
        <w:rPr>
          <w:spacing w:val="4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4"/>
          <w:w w:val="105"/>
          <w:sz w:val="14"/>
        </w:rPr>
        <w:t> </w:t>
      </w:r>
      <w:r>
        <w:rPr>
          <w:w w:val="105"/>
          <w:sz w:val="14"/>
        </w:rPr>
        <w:t>questions</w:t>
      </w:r>
      <w:r>
        <w:rPr>
          <w:spacing w:val="2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4"/>
          <w:w w:val="105"/>
          <w:sz w:val="14"/>
        </w:rPr>
        <w:t> </w:t>
      </w:r>
      <w:r>
        <w:rPr>
          <w:w w:val="105"/>
          <w:sz w:val="14"/>
        </w:rPr>
        <w:t>how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patch</w:t>
      </w:r>
      <w:r>
        <w:rPr>
          <w:spacing w:val="3"/>
          <w:w w:val="105"/>
          <w:sz w:val="14"/>
        </w:rPr>
        <w:t> </w:t>
      </w:r>
      <w:r>
        <w:rPr>
          <w:w w:val="105"/>
          <w:sz w:val="14"/>
        </w:rPr>
        <w:t>size</w:t>
      </w:r>
    </w:p>
    <w:p>
      <w:pPr>
        <w:spacing w:line="268" w:lineRule="auto" w:before="0"/>
        <w:ind w:left="131" w:right="109" w:firstLine="0"/>
        <w:jc w:val="both"/>
        <w:rPr>
          <w:sz w:val="14"/>
        </w:rPr>
      </w:pPr>
      <w:r>
        <w:rPr>
          <w:w w:val="105"/>
          <w:sz w:val="14"/>
        </w:rPr>
        <w:t>and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ecological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connectivity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affect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population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persistence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wildflowers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small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vegetation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patches.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To</w:t>
      </w:r>
      <w:r>
        <w:rPr>
          <w:spacing w:val="-30"/>
          <w:w w:val="105"/>
          <w:sz w:val="14"/>
        </w:rPr>
        <w:t> </w:t>
      </w:r>
      <w:r>
        <w:rPr>
          <w:w w:val="105"/>
          <w:sz w:val="14"/>
        </w:rPr>
        <w:t>address these concerns, we surveyed all vegetation patches greater than 1 m</w:t>
      </w:r>
      <w:r>
        <w:rPr>
          <w:w w:val="105"/>
          <w:position w:val="6"/>
          <w:sz w:val="10"/>
        </w:rPr>
        <w:t>2 </w:t>
      </w:r>
      <w:r>
        <w:rPr>
          <w:w w:val="105"/>
          <w:sz w:val="14"/>
        </w:rPr>
        <w:t>in public spaces across seven 1 km</w:t>
      </w:r>
      <w:r>
        <w:rPr>
          <w:w w:val="105"/>
          <w:position w:val="6"/>
          <w:sz w:val="10"/>
        </w:rPr>
        <w:t>2</w:t>
      </w:r>
      <w:r>
        <w:rPr>
          <w:spacing w:val="-21"/>
          <w:w w:val="105"/>
          <w:position w:val="6"/>
          <w:sz w:val="10"/>
        </w:rPr>
        <w:t> </w:t>
      </w:r>
      <w:r>
        <w:rPr>
          <w:w w:val="105"/>
          <w:sz w:val="14"/>
        </w:rPr>
        <w:t>quadrats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distributed across the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city of Zurich,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Switzerland. Our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survey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focused on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a list of 166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herbaceous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vascular</w:t>
      </w:r>
      <w:r>
        <w:rPr>
          <w:spacing w:val="25"/>
          <w:w w:val="105"/>
          <w:sz w:val="14"/>
        </w:rPr>
        <w:t> </w:t>
      </w:r>
      <w:r>
        <w:rPr>
          <w:w w:val="105"/>
          <w:sz w:val="14"/>
        </w:rPr>
        <w:t>plant</w:t>
      </w:r>
      <w:r>
        <w:rPr>
          <w:spacing w:val="23"/>
          <w:w w:val="105"/>
          <w:sz w:val="14"/>
        </w:rPr>
        <w:t> </w:t>
      </w:r>
      <w:r>
        <w:rPr>
          <w:w w:val="105"/>
          <w:sz w:val="14"/>
        </w:rPr>
        <w:t>species.</w:t>
      </w:r>
      <w:r>
        <w:rPr>
          <w:spacing w:val="26"/>
          <w:w w:val="105"/>
          <w:sz w:val="14"/>
        </w:rPr>
        <w:t> </w:t>
      </w:r>
      <w:r>
        <w:rPr>
          <w:w w:val="105"/>
          <w:sz w:val="14"/>
        </w:rPr>
        <w:t>We</w:t>
      </w:r>
      <w:r>
        <w:rPr>
          <w:spacing w:val="24"/>
          <w:w w:val="105"/>
          <w:sz w:val="14"/>
        </w:rPr>
        <w:t> </w:t>
      </w:r>
      <w:r>
        <w:rPr>
          <w:w w:val="105"/>
          <w:sz w:val="14"/>
        </w:rPr>
        <w:t>analyzed</w:t>
      </w:r>
      <w:r>
        <w:rPr>
          <w:spacing w:val="25"/>
          <w:w w:val="105"/>
          <w:sz w:val="14"/>
        </w:rPr>
        <w:t> </w:t>
      </w:r>
      <w:r>
        <w:rPr>
          <w:w w:val="105"/>
          <w:sz w:val="14"/>
        </w:rPr>
        <w:t>vegetation</w:t>
      </w:r>
      <w:r>
        <w:rPr>
          <w:spacing w:val="24"/>
          <w:w w:val="105"/>
          <w:sz w:val="14"/>
        </w:rPr>
        <w:t> </w:t>
      </w:r>
      <w:r>
        <w:rPr>
          <w:w w:val="105"/>
          <w:sz w:val="14"/>
        </w:rPr>
        <w:t>patch</w:t>
      </w:r>
      <w:r>
        <w:rPr>
          <w:spacing w:val="25"/>
          <w:w w:val="105"/>
          <w:sz w:val="14"/>
        </w:rPr>
        <w:t> </w:t>
      </w:r>
      <w:r>
        <w:rPr>
          <w:w w:val="105"/>
          <w:sz w:val="14"/>
        </w:rPr>
        <w:t>topologies</w:t>
      </w:r>
      <w:r>
        <w:rPr>
          <w:spacing w:val="24"/>
          <w:w w:val="105"/>
          <w:sz w:val="14"/>
        </w:rPr>
        <w:t> </w:t>
      </w:r>
      <w:r>
        <w:rPr>
          <w:w w:val="105"/>
          <w:sz w:val="14"/>
        </w:rPr>
        <w:t>(frequency</w:t>
      </w:r>
      <w:r>
        <w:rPr>
          <w:spacing w:val="25"/>
          <w:w w:val="105"/>
          <w:sz w:val="14"/>
        </w:rPr>
        <w:t> </w:t>
      </w:r>
      <w:r>
        <w:rPr>
          <w:w w:val="105"/>
          <w:sz w:val="14"/>
        </w:rPr>
        <w:t>distributions</w:t>
      </w:r>
      <w:r>
        <w:rPr>
          <w:spacing w:val="25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25"/>
          <w:w w:val="105"/>
          <w:sz w:val="14"/>
        </w:rPr>
        <w:t> </w:t>
      </w:r>
      <w:r>
        <w:rPr>
          <w:w w:val="105"/>
          <w:sz w:val="14"/>
        </w:rPr>
        <w:t>size</w:t>
      </w:r>
      <w:r>
        <w:rPr>
          <w:spacing w:val="25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24"/>
          <w:w w:val="105"/>
          <w:sz w:val="14"/>
        </w:rPr>
        <w:t> </w:t>
      </w:r>
      <w:r>
        <w:rPr>
          <w:w w:val="105"/>
          <w:sz w:val="14"/>
        </w:rPr>
        <w:t>connec-</w:t>
      </w:r>
    </w:p>
    <w:p>
      <w:pPr>
        <w:spacing w:line="242" w:lineRule="auto" w:before="5"/>
        <w:ind w:left="131" w:right="109" w:firstLine="0"/>
        <w:jc w:val="both"/>
        <w:rPr>
          <w:sz w:val="14"/>
        </w:rPr>
      </w:pPr>
      <w:r>
        <w:rPr>
          <w:w w:val="105"/>
          <w:sz w:val="14"/>
        </w:rPr>
        <w:t>tivity) and related it to alpha and beta species diversity. Dispersal traits of investigated species were used to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interpret connectivity patterns. Over 75 % of patches were </w:t>
      </w:r>
      <w:r>
        <w:rPr>
          <w:rFonts w:ascii="Lucida Sans Unicode"/>
          <w:w w:val="105"/>
          <w:sz w:val="14"/>
        </w:rPr>
        <w:t>&lt;</w:t>
      </w:r>
      <w:r>
        <w:rPr>
          <w:w w:val="105"/>
          <w:sz w:val="14"/>
        </w:rPr>
        <w:t>20 m</w:t>
      </w:r>
      <w:r>
        <w:rPr>
          <w:w w:val="105"/>
          <w:position w:val="6"/>
          <w:sz w:val="10"/>
        </w:rPr>
        <w:t>2 </w:t>
      </w:r>
      <w:r>
        <w:rPr>
          <w:w w:val="105"/>
          <w:sz w:val="14"/>
        </w:rPr>
        <w:t>in size, however, these small patches made up</w:t>
      </w:r>
      <w:r>
        <w:rPr>
          <w:spacing w:val="-30"/>
          <w:w w:val="105"/>
          <w:sz w:val="14"/>
        </w:rPr>
        <w:t> </w:t>
      </w:r>
      <w:r>
        <w:rPr>
          <w:w w:val="105"/>
          <w:sz w:val="14"/>
        </w:rPr>
        <w:t>only</w:t>
      </w:r>
      <w:r>
        <w:rPr>
          <w:spacing w:val="28"/>
          <w:w w:val="105"/>
          <w:sz w:val="14"/>
        </w:rPr>
        <w:t> </w:t>
      </w:r>
      <w:r>
        <w:rPr>
          <w:w w:val="105"/>
          <w:sz w:val="14"/>
        </w:rPr>
        <w:t>3.4</w:t>
      </w:r>
      <w:r>
        <w:rPr>
          <w:spacing w:val="28"/>
          <w:w w:val="105"/>
          <w:sz w:val="14"/>
        </w:rPr>
        <w:t> </w:t>
      </w:r>
      <w:r>
        <w:rPr>
          <w:w w:val="105"/>
          <w:sz w:val="14"/>
        </w:rPr>
        <w:t>%</w:t>
      </w:r>
      <w:r>
        <w:rPr>
          <w:spacing w:val="28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29"/>
          <w:w w:val="105"/>
          <w:sz w:val="14"/>
        </w:rPr>
        <w:t> </w:t>
      </w:r>
      <w:r>
        <w:rPr>
          <w:w w:val="105"/>
          <w:sz w:val="14"/>
        </w:rPr>
        <w:t>total</w:t>
      </w:r>
      <w:r>
        <w:rPr>
          <w:spacing w:val="28"/>
          <w:w w:val="105"/>
          <w:sz w:val="14"/>
        </w:rPr>
        <w:t> </w:t>
      </w:r>
      <w:r>
        <w:rPr>
          <w:w w:val="105"/>
          <w:sz w:val="14"/>
        </w:rPr>
        <w:t>vegetation</w:t>
      </w:r>
      <w:r>
        <w:rPr>
          <w:spacing w:val="28"/>
          <w:w w:val="105"/>
          <w:sz w:val="14"/>
        </w:rPr>
        <w:t> </w:t>
      </w:r>
      <w:r>
        <w:rPr>
          <w:w w:val="105"/>
          <w:sz w:val="14"/>
        </w:rPr>
        <w:t>area.</w:t>
      </w:r>
      <w:r>
        <w:rPr>
          <w:spacing w:val="28"/>
          <w:w w:val="105"/>
          <w:sz w:val="14"/>
        </w:rPr>
        <w:t> </w:t>
      </w:r>
      <w:r>
        <w:rPr>
          <w:w w:val="105"/>
          <w:sz w:val="14"/>
        </w:rPr>
        <w:t>Species</w:t>
      </w:r>
      <w:r>
        <w:rPr>
          <w:spacing w:val="28"/>
          <w:w w:val="105"/>
          <w:sz w:val="14"/>
        </w:rPr>
        <w:t> </w:t>
      </w:r>
      <w:r>
        <w:rPr>
          <w:w w:val="105"/>
          <w:sz w:val="14"/>
        </w:rPr>
        <w:t>richness</w:t>
      </w:r>
      <w:r>
        <w:rPr>
          <w:spacing w:val="29"/>
          <w:w w:val="105"/>
          <w:sz w:val="14"/>
        </w:rPr>
        <w:t> </w:t>
      </w:r>
      <w:r>
        <w:rPr>
          <w:w w:val="105"/>
          <w:sz w:val="14"/>
        </w:rPr>
        <w:t>was</w:t>
      </w:r>
      <w:r>
        <w:rPr>
          <w:spacing w:val="27"/>
          <w:w w:val="105"/>
          <w:sz w:val="14"/>
        </w:rPr>
        <w:t> </w:t>
      </w:r>
      <w:r>
        <w:rPr>
          <w:w w:val="105"/>
          <w:sz w:val="14"/>
        </w:rPr>
        <w:t>significantly</w:t>
      </w:r>
      <w:r>
        <w:rPr>
          <w:spacing w:val="29"/>
          <w:w w:val="105"/>
          <w:sz w:val="14"/>
        </w:rPr>
        <w:t> </w:t>
      </w:r>
      <w:r>
        <w:rPr>
          <w:w w:val="105"/>
          <w:sz w:val="14"/>
        </w:rPr>
        <w:t>positively</w:t>
      </w:r>
      <w:r>
        <w:rPr>
          <w:spacing w:val="27"/>
          <w:w w:val="105"/>
          <w:sz w:val="14"/>
        </w:rPr>
        <w:t> </w:t>
      </w:r>
      <w:r>
        <w:rPr>
          <w:w w:val="105"/>
          <w:sz w:val="14"/>
        </w:rPr>
        <w:t>correlated</w:t>
      </w:r>
      <w:r>
        <w:rPr>
          <w:spacing w:val="28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29"/>
          <w:w w:val="105"/>
          <w:sz w:val="14"/>
        </w:rPr>
        <w:t> </w:t>
      </w:r>
      <w:r>
        <w:rPr>
          <w:w w:val="105"/>
          <w:sz w:val="14"/>
        </w:rPr>
        <w:t>patch</w:t>
      </w:r>
      <w:r>
        <w:rPr>
          <w:spacing w:val="28"/>
          <w:w w:val="105"/>
          <w:sz w:val="14"/>
        </w:rPr>
        <w:t> </w:t>
      </w:r>
      <w:r>
        <w:rPr>
          <w:w w:val="105"/>
          <w:sz w:val="14"/>
        </w:rPr>
        <w:t>area.</w:t>
      </w:r>
    </w:p>
    <w:p>
      <w:pPr>
        <w:spacing w:line="278" w:lineRule="auto" w:before="24"/>
        <w:ind w:left="131" w:right="110" w:firstLine="0"/>
        <w:jc w:val="both"/>
        <w:rPr>
          <w:sz w:val="14"/>
        </w:rPr>
      </w:pPr>
      <w:r>
        <w:rPr>
          <w:w w:val="105"/>
          <w:sz w:val="14"/>
        </w:rPr>
        <w:t>Nevertheless, taken together, small patches had similar species richness and higher beta diversity than larger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patches.</w:t>
      </w:r>
      <w:r>
        <w:rPr>
          <w:spacing w:val="3"/>
          <w:w w:val="105"/>
          <w:sz w:val="14"/>
        </w:rPr>
        <w:t> </w:t>
      </w:r>
      <w:r>
        <w:rPr>
          <w:w w:val="105"/>
          <w:sz w:val="14"/>
        </w:rPr>
        <w:t>These</w:t>
      </w:r>
      <w:r>
        <w:rPr>
          <w:spacing w:val="4"/>
          <w:w w:val="105"/>
          <w:sz w:val="14"/>
        </w:rPr>
        <w:t> </w:t>
      </w:r>
      <w:r>
        <w:rPr>
          <w:w w:val="105"/>
          <w:sz w:val="14"/>
        </w:rPr>
        <w:t>small</w:t>
      </w:r>
      <w:r>
        <w:rPr>
          <w:spacing w:val="4"/>
          <w:w w:val="105"/>
          <w:sz w:val="14"/>
        </w:rPr>
        <w:t> </w:t>
      </w:r>
      <w:r>
        <w:rPr>
          <w:w w:val="105"/>
          <w:sz w:val="14"/>
        </w:rPr>
        <w:t>patches</w:t>
      </w:r>
      <w:r>
        <w:rPr>
          <w:spacing w:val="4"/>
          <w:w w:val="105"/>
          <w:sz w:val="14"/>
        </w:rPr>
        <w:t> </w:t>
      </w:r>
      <w:r>
        <w:rPr>
          <w:w w:val="105"/>
          <w:sz w:val="14"/>
        </w:rPr>
        <w:t>contribute</w:t>
      </w:r>
      <w:r>
        <w:rPr>
          <w:spacing w:val="4"/>
          <w:w w:val="105"/>
          <w:sz w:val="14"/>
        </w:rPr>
        <w:t> </w:t>
      </w:r>
      <w:r>
        <w:rPr>
          <w:w w:val="105"/>
          <w:sz w:val="14"/>
        </w:rPr>
        <w:t>far</w:t>
      </w:r>
      <w:r>
        <w:rPr>
          <w:spacing w:val="5"/>
          <w:w w:val="105"/>
          <w:sz w:val="14"/>
        </w:rPr>
        <w:t> </w:t>
      </w:r>
      <w:r>
        <w:rPr>
          <w:w w:val="105"/>
          <w:sz w:val="14"/>
        </w:rPr>
        <w:t>more</w:t>
      </w:r>
      <w:r>
        <w:rPr>
          <w:spacing w:val="3"/>
          <w:w w:val="105"/>
          <w:sz w:val="14"/>
        </w:rPr>
        <w:t> </w:t>
      </w:r>
      <w:r>
        <w:rPr>
          <w:w w:val="105"/>
          <w:sz w:val="14"/>
        </w:rPr>
        <w:t>than</w:t>
      </w:r>
      <w:r>
        <w:rPr>
          <w:spacing w:val="4"/>
          <w:w w:val="105"/>
          <w:sz w:val="14"/>
        </w:rPr>
        <w:t> </w:t>
      </w:r>
      <w:r>
        <w:rPr>
          <w:w w:val="105"/>
          <w:sz w:val="14"/>
        </w:rPr>
        <w:t>expected</w:t>
      </w:r>
      <w:r>
        <w:rPr>
          <w:spacing w:val="5"/>
          <w:w w:val="105"/>
          <w:sz w:val="14"/>
        </w:rPr>
        <w:t> </w:t>
      </w:r>
      <w:r>
        <w:rPr>
          <w:w w:val="105"/>
          <w:sz w:val="14"/>
        </w:rPr>
        <w:t>to</w:t>
      </w:r>
      <w:r>
        <w:rPr>
          <w:spacing w:val="5"/>
          <w:w w:val="105"/>
          <w:sz w:val="14"/>
        </w:rPr>
        <w:t> </w:t>
      </w:r>
      <w:r>
        <w:rPr>
          <w:w w:val="105"/>
          <w:sz w:val="14"/>
        </w:rPr>
        <w:t>overall</w:t>
      </w:r>
      <w:r>
        <w:rPr>
          <w:spacing w:val="5"/>
          <w:w w:val="105"/>
          <w:sz w:val="14"/>
        </w:rPr>
        <w:t> </w:t>
      </w:r>
      <w:r>
        <w:rPr>
          <w:w w:val="105"/>
          <w:sz w:val="14"/>
        </w:rPr>
        <w:t>wildflower</w:t>
      </w:r>
      <w:r>
        <w:rPr>
          <w:spacing w:val="2"/>
          <w:w w:val="105"/>
          <w:sz w:val="14"/>
        </w:rPr>
        <w:t> </w:t>
      </w:r>
      <w:r>
        <w:rPr>
          <w:w w:val="105"/>
          <w:sz w:val="14"/>
        </w:rPr>
        <w:t>species</w:t>
      </w:r>
      <w:r>
        <w:rPr>
          <w:spacing w:val="5"/>
          <w:w w:val="105"/>
          <w:sz w:val="14"/>
        </w:rPr>
        <w:t> </w:t>
      </w:r>
      <w:r>
        <w:rPr>
          <w:w w:val="105"/>
          <w:sz w:val="14"/>
        </w:rPr>
        <w:t>richness</w:t>
      </w:r>
      <w:r>
        <w:rPr>
          <w:spacing w:val="4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5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3"/>
          <w:w w:val="105"/>
          <w:sz w:val="14"/>
        </w:rPr>
        <w:t> </w:t>
      </w:r>
      <w:r>
        <w:rPr>
          <w:w w:val="105"/>
          <w:sz w:val="14"/>
        </w:rPr>
        <w:t>city</w:t>
      </w:r>
    </w:p>
    <w:p>
      <w:pPr>
        <w:spacing w:line="280" w:lineRule="auto" w:before="1"/>
        <w:ind w:left="131" w:right="109" w:firstLine="0"/>
        <w:jc w:val="both"/>
        <w:rPr>
          <w:sz w:val="14"/>
        </w:rPr>
      </w:pPr>
      <w:r>
        <w:rPr>
          <w:rFonts w:ascii="Times New Roman" w:hAnsi="Times New Roman"/>
          <w:w w:val="105"/>
          <w:sz w:val="14"/>
        </w:rPr>
        <w:t>– “</w:t>
      </w:r>
      <w:r>
        <w:rPr>
          <w:w w:val="105"/>
          <w:sz w:val="14"/>
        </w:rPr>
        <w:t>punching above their weight</w:t>
      </w:r>
      <w:r>
        <w:rPr>
          <w:rFonts w:ascii="Times New Roman" w:hAnsi="Times New Roman"/>
          <w:w w:val="105"/>
          <w:sz w:val="14"/>
        </w:rPr>
        <w:t>”</w:t>
      </w:r>
      <w:r>
        <w:rPr>
          <w:w w:val="105"/>
          <w:sz w:val="14"/>
        </w:rPr>
        <w:t>. This held true even for less common species. However, our research indicates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that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connecting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these patches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to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one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another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to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larger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green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spaces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is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essential to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unlocking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their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potential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as</w:t>
      </w:r>
      <w:r>
        <w:rPr>
          <w:spacing w:val="-30"/>
          <w:w w:val="105"/>
          <w:sz w:val="14"/>
        </w:rPr>
        <w:t> </w:t>
      </w:r>
      <w:r>
        <w:rPr>
          <w:w w:val="105"/>
          <w:sz w:val="14"/>
        </w:rPr>
        <w:t>habitats and potentially allowing for the natural colonization and reinforcement of existing populations. As cities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densify, we must acknowledge that small vegetation patches such as tree discs or road margins are essential for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15"/>
          <w:w w:val="105"/>
          <w:sz w:val="14"/>
        </w:rPr>
        <w:t> </w:t>
      </w:r>
      <w:r>
        <w:rPr>
          <w:w w:val="105"/>
          <w:sz w:val="14"/>
        </w:rPr>
        <w:t>survival</w:t>
      </w:r>
      <w:r>
        <w:rPr>
          <w:spacing w:val="16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17"/>
          <w:w w:val="105"/>
          <w:sz w:val="14"/>
        </w:rPr>
        <w:t> </w:t>
      </w:r>
      <w:r>
        <w:rPr>
          <w:w w:val="105"/>
          <w:sz w:val="14"/>
        </w:rPr>
        <w:t>wildflower</w:t>
      </w:r>
      <w:r>
        <w:rPr>
          <w:spacing w:val="15"/>
          <w:w w:val="105"/>
          <w:sz w:val="14"/>
        </w:rPr>
        <w:t> </w:t>
      </w:r>
      <w:r>
        <w:rPr>
          <w:w w:val="105"/>
          <w:sz w:val="14"/>
        </w:rPr>
        <w:t>populations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16"/>
          <w:w w:val="105"/>
          <w:sz w:val="14"/>
        </w:rPr>
        <w:t> </w:t>
      </w:r>
      <w:r>
        <w:rPr>
          <w:w w:val="105"/>
          <w:sz w:val="14"/>
        </w:rPr>
        <w:t>associated</w:t>
      </w:r>
      <w:r>
        <w:rPr>
          <w:spacing w:val="15"/>
          <w:w w:val="105"/>
          <w:sz w:val="14"/>
        </w:rPr>
        <w:t> </w:t>
      </w:r>
      <w:r>
        <w:rPr>
          <w:w w:val="105"/>
          <w:sz w:val="14"/>
        </w:rPr>
        <w:t>fauna,</w:t>
      </w:r>
      <w:r>
        <w:rPr>
          <w:spacing w:val="15"/>
          <w:w w:val="105"/>
          <w:sz w:val="14"/>
        </w:rPr>
        <w:t> </w:t>
      </w:r>
      <w:r>
        <w:rPr>
          <w:w w:val="105"/>
          <w:sz w:val="14"/>
        </w:rPr>
        <w:t>especially</w:t>
      </w:r>
      <w:r>
        <w:rPr>
          <w:spacing w:val="15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15"/>
          <w:w w:val="105"/>
          <w:sz w:val="14"/>
        </w:rPr>
        <w:t> </w:t>
      </w:r>
      <w:r>
        <w:rPr>
          <w:w w:val="105"/>
          <w:sz w:val="14"/>
        </w:rPr>
        <w:t>highly</w:t>
      </w:r>
      <w:r>
        <w:rPr>
          <w:spacing w:val="15"/>
          <w:w w:val="105"/>
          <w:sz w:val="14"/>
        </w:rPr>
        <w:t> </w:t>
      </w:r>
      <w:r>
        <w:rPr>
          <w:w w:val="105"/>
          <w:sz w:val="14"/>
        </w:rPr>
        <w:t>urbanized</w:t>
      </w:r>
      <w:r>
        <w:rPr>
          <w:spacing w:val="17"/>
          <w:w w:val="105"/>
          <w:sz w:val="14"/>
        </w:rPr>
        <w:t> </w:t>
      </w:r>
      <w:r>
        <w:rPr>
          <w:w w:val="105"/>
          <w:sz w:val="14"/>
        </w:rPr>
        <w:t>areas.</w:t>
      </w:r>
    </w:p>
    <w:p>
      <w:pPr>
        <w:spacing w:after="0" w:line="280" w:lineRule="auto"/>
        <w:jc w:val="both"/>
        <w:rPr>
          <w:sz w:val="14"/>
        </w:rPr>
        <w:sectPr>
          <w:type w:val="continuous"/>
          <w:pgSz w:w="11910" w:h="15880"/>
          <w:pgMar w:top="580" w:bottom="280" w:left="620" w:right="640"/>
          <w:cols w:num="2" w:equalWidth="0">
            <w:col w:w="1798" w:space="1490"/>
            <w:col w:w="7362"/>
          </w:cols>
        </w:sectPr>
      </w:pPr>
    </w:p>
    <w:p>
      <w:pPr>
        <w:pStyle w:val="BodyText"/>
        <w:ind w:left="0"/>
        <w:jc w:val="left"/>
        <w:rPr>
          <w:sz w:val="9"/>
        </w:rPr>
      </w:pPr>
    </w:p>
    <w:p>
      <w:pPr>
        <w:pStyle w:val="BodyText"/>
        <w:spacing w:line="20" w:lineRule="exact"/>
        <w:ind w:left="132"/>
        <w:jc w:val="left"/>
        <w:rPr>
          <w:sz w:val="2"/>
        </w:rPr>
      </w:pPr>
      <w:r>
        <w:rPr>
          <w:sz w:val="2"/>
        </w:rPr>
        <w:pict>
          <v:group style="width:520.0500pt;height:.25pt;mso-position-horizontal-relative:char;mso-position-vertical-relative:line" coordorigin="0,0" coordsize="10401,5">
            <v:rect style="position:absolute;left:0;top:0;width:10401;height: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0"/>
        <w:ind w:left="0"/>
        <w:jc w:val="left"/>
        <w:rPr>
          <w:sz w:val="26"/>
        </w:rPr>
      </w:pPr>
    </w:p>
    <w:p>
      <w:pPr>
        <w:spacing w:after="0"/>
        <w:jc w:val="left"/>
        <w:rPr>
          <w:sz w:val="26"/>
        </w:rPr>
        <w:sectPr>
          <w:type w:val="continuous"/>
          <w:pgSz w:w="11910" w:h="15880"/>
          <w:pgMar w:top="580" w:bottom="280" w:left="620" w:right="640"/>
        </w:sectPr>
      </w:pPr>
    </w:p>
    <w:p>
      <w:pPr>
        <w:pStyle w:val="Heading1"/>
        <w:numPr>
          <w:ilvl w:val="0"/>
          <w:numId w:val="1"/>
        </w:numPr>
        <w:tabs>
          <w:tab w:pos="377" w:val="left" w:leader="none"/>
        </w:tabs>
        <w:spacing w:line="240" w:lineRule="auto" w:before="139" w:after="0"/>
        <w:ind w:left="376" w:right="0" w:hanging="246"/>
        <w:jc w:val="left"/>
      </w:pPr>
      <w:bookmarkStart w:name="1 Introduction" w:id="4"/>
      <w:bookmarkEnd w:id="4"/>
      <w:r>
        <w:rPr>
          <w:b w:val="0"/>
        </w:rPr>
      </w:r>
      <w:bookmarkStart w:name="_bookmark2" w:id="5"/>
      <w:bookmarkEnd w:id="5"/>
      <w:r>
        <w:rPr>
          <w:b w:val="0"/>
        </w:rPr>
      </w:r>
      <w:bookmarkStart w:name="_bookmark2" w:id="6"/>
      <w:bookmarkEnd w:id="6"/>
      <w:r>
        <w:rPr/>
        <w:t>Introduction</w:t>
      </w:r>
    </w:p>
    <w:p>
      <w:pPr>
        <w:pStyle w:val="BodyText"/>
        <w:spacing w:line="268" w:lineRule="auto" w:before="199"/>
        <w:ind w:right="38" w:firstLine="239"/>
      </w:pPr>
      <w:r>
        <w:rPr/>
        <w:t>The</w:t>
      </w:r>
      <w:r>
        <w:rPr>
          <w:spacing w:val="1"/>
        </w:rPr>
        <w:t> </w:t>
      </w:r>
      <w:r>
        <w:rPr/>
        <w:t>21</w:t>
      </w:r>
      <w:r>
        <w:rPr>
          <w:position w:val="7"/>
          <w:sz w:val="12"/>
        </w:rPr>
        <w:t>st</w:t>
      </w:r>
      <w:r>
        <w:rPr>
          <w:spacing w:val="1"/>
          <w:position w:val="7"/>
          <w:sz w:val="12"/>
        </w:rPr>
        <w:t> </w:t>
      </w:r>
      <w:r>
        <w:rPr/>
        <w:t>century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rFonts w:ascii="Times New Roman" w:hAnsi="Times New Roman"/>
        </w:rPr>
        <w:t>“</w:t>
      </w:r>
      <w:r>
        <w:rPr/>
        <w:t>urban</w:t>
      </w:r>
      <w:r>
        <w:rPr>
          <w:spacing w:val="1"/>
        </w:rPr>
        <w:t> </w:t>
      </w:r>
      <w:r>
        <w:rPr/>
        <w:t>century</w:t>
      </w:r>
      <w:r>
        <w:rPr>
          <w:rFonts w:ascii="Times New Roman" w:hAnsi="Times New Roman"/>
        </w:rPr>
        <w:t>”</w:t>
      </w:r>
      <w:r>
        <w:rPr/>
        <w:t>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 for conservationists to find new ways to conserve biodiversity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(</w:t>
      </w:r>
      <w:hyperlink w:history="true" w:anchor="_bookmark36">
        <w:r>
          <w:rPr>
            <w:color w:val="2196D1"/>
          </w:rPr>
          <w:t>Elmqvist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2019</w:t>
        </w:r>
      </w:hyperlink>
      <w:r>
        <w:rPr/>
        <w:t>;</w:t>
      </w:r>
      <w:r>
        <w:rPr>
          <w:spacing w:val="1"/>
        </w:rPr>
        <w:t> </w:t>
      </w:r>
      <w:hyperlink w:history="true" w:anchor="_bookmark59">
        <w:r>
          <w:rPr>
            <w:color w:val="2196D1"/>
          </w:rPr>
          <w:t>Kueffer,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2020</w:t>
        </w:r>
      </w:hyperlink>
      <w:r>
        <w:rPr/>
        <w:t>;</w:t>
      </w:r>
      <w:r>
        <w:rPr>
          <w:spacing w:val="1"/>
        </w:rPr>
        <w:t> </w:t>
      </w:r>
      <w:hyperlink w:history="true" w:anchor="_bookmark78">
        <w:r>
          <w:rPr>
            <w:color w:val="2196D1"/>
          </w:rPr>
          <w:t>McDonald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2018</w:t>
        </w:r>
      </w:hyperlink>
      <w:r>
        <w:rPr/>
        <w:t>).</w:t>
      </w:r>
      <w:r>
        <w:rPr>
          <w:spacing w:val="1"/>
        </w:rPr>
        <w:t> </w:t>
      </w:r>
      <w:r>
        <w:rPr/>
        <w:t>Nevertheless,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hotspots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biodi-</w:t>
      </w:r>
      <w:r>
        <w:rPr>
          <w:spacing w:val="1"/>
        </w:rPr>
        <w:t> </w:t>
      </w:r>
      <w:r>
        <w:rPr/>
        <w:t>versity including endemic and threatened species (</w:t>
      </w:r>
      <w:hyperlink w:history="true" w:anchor="_bookmark44">
        <w:r>
          <w:rPr>
            <w:color w:val="2196D1"/>
          </w:rPr>
          <w:t>Goddard et al., 2010</w:t>
        </w:r>
      </w:hyperlink>
      <w:r>
        <w:rPr/>
        <w:t>;</w:t>
      </w:r>
      <w:r>
        <w:rPr>
          <w:spacing w:val="1"/>
        </w:rPr>
        <w:t> </w:t>
      </w:r>
      <w:hyperlink w:history="true" w:anchor="_bookmark52">
        <w:r>
          <w:rPr>
            <w:color w:val="2196D1"/>
          </w:rPr>
          <w:t>Ives et al., 2016</w:t>
        </w:r>
      </w:hyperlink>
      <w:r>
        <w:rPr/>
        <w:t>; </w:t>
      </w:r>
      <w:hyperlink w:history="true" w:anchor="_bookmark70">
        <w:r>
          <w:rPr>
            <w:color w:val="2196D1"/>
          </w:rPr>
          <w:t>Lewis et al., 2019</w:t>
        </w:r>
      </w:hyperlink>
      <w:r>
        <w:rPr/>
        <w:t>). Urban nature can be seen, felt, and</w:t>
      </w:r>
      <w:r>
        <w:rPr>
          <w:spacing w:val="1"/>
        </w:rPr>
        <w:t> </w:t>
      </w:r>
      <w:r>
        <w:rPr/>
        <w:t>enjoyed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city</w:t>
      </w:r>
      <w:r>
        <w:rPr>
          <w:rFonts w:ascii="Times New Roman" w:hAnsi="Times New Roman"/>
        </w:rPr>
        <w:t>’</w:t>
      </w:r>
      <w:r>
        <w:rPr/>
        <w:t>s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doing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help</w:t>
      </w:r>
      <w:r>
        <w:rPr>
          <w:spacing w:val="35"/>
        </w:rPr>
        <w:t> </w:t>
      </w:r>
      <w:r>
        <w:rPr/>
        <w:t>connect</w:t>
      </w:r>
      <w:r>
        <w:rPr>
          <w:spacing w:val="35"/>
        </w:rPr>
        <w:t> </w:t>
      </w:r>
      <w:r>
        <w:rPr/>
        <w:t>these</w:t>
      </w:r>
      <w:r>
        <w:rPr>
          <w:spacing w:val="1"/>
        </w:rPr>
        <w:t> </w:t>
      </w:r>
      <w:r>
        <w:rPr/>
        <w:t>people to nature (</w:t>
      </w:r>
      <w:hyperlink w:history="true" w:anchor="_bookmark59">
        <w:r>
          <w:rPr>
            <w:color w:val="2196D1"/>
          </w:rPr>
          <w:t>Kueffer, 2020</w:t>
        </w:r>
      </w:hyperlink>
      <w:r>
        <w:rPr/>
        <w:t>; </w:t>
      </w:r>
      <w:hyperlink w:history="true" w:anchor="_bookmark85">
        <w:r>
          <w:rPr>
            <w:color w:val="2196D1"/>
          </w:rPr>
          <w:t>Miller, 2005</w:t>
        </w:r>
      </w:hyperlink>
      <w:r>
        <w:rPr/>
        <w:t>). However, there is also</w:t>
      </w:r>
      <w:r>
        <w:rPr>
          <w:spacing w:val="1"/>
        </w:rPr>
        <w:t> </w:t>
      </w:r>
      <w:r>
        <w:rPr/>
        <w:t>densification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(sometimes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sprawl) as planners attempt to accommodate for a growing urban pop-</w:t>
      </w:r>
      <w:r>
        <w:rPr>
          <w:spacing w:val="1"/>
        </w:rPr>
        <w:t> </w:t>
      </w:r>
      <w:r>
        <w:rPr/>
        <w:t>ulation</w:t>
      </w:r>
      <w:r>
        <w:rPr>
          <w:spacing w:val="19"/>
        </w:rPr>
        <w:t> </w:t>
      </w:r>
      <w:r>
        <w:rPr/>
        <w:t>(</w:t>
      </w:r>
      <w:hyperlink w:history="true" w:anchor="_bookmark73">
        <w:r>
          <w:rPr>
            <w:color w:val="2196D1"/>
          </w:rPr>
          <w:t>Liu</w:t>
        </w:r>
        <w:r>
          <w:rPr>
            <w:color w:val="2196D1"/>
            <w:spacing w:val="19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19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19"/>
          </w:rPr>
          <w:t> </w:t>
        </w:r>
        <w:r>
          <w:rPr>
            <w:color w:val="2196D1"/>
          </w:rPr>
          <w:t>2020</w:t>
        </w:r>
      </w:hyperlink>
      <w:r>
        <w:rPr/>
        <w:t>;</w:t>
      </w:r>
      <w:r>
        <w:rPr>
          <w:spacing w:val="19"/>
        </w:rPr>
        <w:t> </w:t>
      </w:r>
      <w:hyperlink w:history="true" w:anchor="_bookmark27">
        <w:r>
          <w:rPr>
            <w:color w:val="2196D1"/>
          </w:rPr>
          <w:t>Broitman</w:t>
        </w:r>
        <w:r>
          <w:rPr>
            <w:color w:val="2196D1"/>
            <w:spacing w:val="20"/>
          </w:rPr>
          <w:t> </w:t>
        </w:r>
        <w:r>
          <w:rPr>
            <w:color w:val="2196D1"/>
          </w:rPr>
          <w:t>and</w:t>
        </w:r>
        <w:r>
          <w:rPr>
            <w:color w:val="2196D1"/>
            <w:spacing w:val="18"/>
          </w:rPr>
          <w:t> </w:t>
        </w:r>
        <w:r>
          <w:rPr>
            <w:color w:val="2196D1"/>
          </w:rPr>
          <w:t>Koomen,</w:t>
        </w:r>
        <w:r>
          <w:rPr>
            <w:color w:val="2196D1"/>
            <w:spacing w:val="20"/>
          </w:rPr>
          <w:t> </w:t>
        </w:r>
        <w:r>
          <w:rPr>
            <w:color w:val="2196D1"/>
          </w:rPr>
          <w:t>2015</w:t>
        </w:r>
      </w:hyperlink>
      <w:r>
        <w:rPr/>
        <w:t>).</w:t>
      </w:r>
      <w:r>
        <w:rPr>
          <w:spacing w:val="18"/>
        </w:rPr>
        <w:t> </w:t>
      </w:r>
      <w:r>
        <w:rPr/>
        <w:t>This</w:t>
      </w:r>
      <w:r>
        <w:rPr>
          <w:spacing w:val="20"/>
        </w:rPr>
        <w:t> </w:t>
      </w:r>
      <w:r>
        <w:rPr/>
        <w:t>has</w:t>
      </w:r>
      <w:r>
        <w:rPr>
          <w:spacing w:val="18"/>
        </w:rPr>
        <w:t> </w:t>
      </w:r>
      <w:r>
        <w:rPr/>
        <w:t>placed</w:t>
      </w:r>
      <w:r>
        <w:rPr>
          <w:spacing w:val="-32"/>
        </w:rPr>
        <w:t> </w:t>
      </w:r>
      <w:r>
        <w:rPr/>
        <w:t>an</w:t>
      </w:r>
      <w:r>
        <w:rPr>
          <w:spacing w:val="15"/>
        </w:rPr>
        <w:t> </w:t>
      </w:r>
      <w:r>
        <w:rPr/>
        <w:t>intense</w:t>
      </w:r>
      <w:r>
        <w:rPr>
          <w:spacing w:val="15"/>
        </w:rPr>
        <w:t> </w:t>
      </w:r>
      <w:r>
        <w:rPr/>
        <w:t>pressure</w:t>
      </w:r>
      <w:r>
        <w:rPr>
          <w:spacing w:val="15"/>
        </w:rPr>
        <w:t> </w:t>
      </w:r>
      <w:r>
        <w:rPr/>
        <w:t>on</w:t>
      </w:r>
      <w:r>
        <w:rPr>
          <w:spacing w:val="15"/>
        </w:rPr>
        <w:t> </w:t>
      </w:r>
      <w:r>
        <w:rPr/>
        <w:t>both</w:t>
      </w:r>
      <w:r>
        <w:rPr>
          <w:spacing w:val="16"/>
        </w:rPr>
        <w:t> </w:t>
      </w:r>
      <w:r>
        <w:rPr/>
        <w:t>existing</w:t>
      </w:r>
      <w:r>
        <w:rPr>
          <w:spacing w:val="13"/>
        </w:rPr>
        <w:t> </w:t>
      </w:r>
      <w:r>
        <w:rPr/>
        <w:t>urban</w:t>
      </w:r>
      <w:r>
        <w:rPr>
          <w:spacing w:val="15"/>
        </w:rPr>
        <w:t> </w:t>
      </w:r>
      <w:r>
        <w:rPr/>
        <w:t>green</w:t>
      </w:r>
      <w:r>
        <w:rPr>
          <w:spacing w:val="16"/>
        </w:rPr>
        <w:t> </w:t>
      </w:r>
      <w:r>
        <w:rPr/>
        <w:t>spaces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ability</w:t>
      </w:r>
      <w:r>
        <w:rPr>
          <w:spacing w:val="-33"/>
        </w:rPr>
        <w:t> </w:t>
      </w:r>
      <w:r>
        <w:rPr/>
        <w:t>of</w:t>
      </w:r>
      <w:r>
        <w:rPr>
          <w:spacing w:val="7"/>
        </w:rPr>
        <w:t> </w:t>
      </w:r>
      <w:r>
        <w:rPr/>
        <w:t>planners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allocate</w:t>
      </w:r>
      <w:r>
        <w:rPr>
          <w:spacing w:val="6"/>
        </w:rPr>
        <w:t> </w:t>
      </w:r>
      <w:r>
        <w:rPr/>
        <w:t>space</w:t>
      </w:r>
      <w:r>
        <w:rPr>
          <w:spacing w:val="7"/>
        </w:rPr>
        <w:t> </w:t>
      </w:r>
      <w:r>
        <w:rPr/>
        <w:t>for</w:t>
      </w:r>
      <w:r>
        <w:rPr>
          <w:spacing w:val="6"/>
        </w:rPr>
        <w:t> </w:t>
      </w:r>
      <w:r>
        <w:rPr/>
        <w:t>new</w:t>
      </w:r>
      <w:r>
        <w:rPr>
          <w:spacing w:val="8"/>
        </w:rPr>
        <w:t> </w:t>
      </w:r>
      <w:r>
        <w:rPr/>
        <w:t>ones</w:t>
      </w:r>
      <w:r>
        <w:rPr>
          <w:spacing w:val="6"/>
        </w:rPr>
        <w:t> </w:t>
      </w:r>
      <w:r>
        <w:rPr/>
        <w:t>(</w:t>
      </w:r>
      <w:hyperlink w:history="true" w:anchor="_bookmark43">
        <w:r>
          <w:rPr>
            <w:color w:val="2196D1"/>
          </w:rPr>
          <w:t>Geschke</w:t>
        </w:r>
        <w:r>
          <w:rPr>
            <w:color w:val="2196D1"/>
            <w:spacing w:val="7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7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5"/>
          </w:rPr>
          <w:t> </w:t>
        </w:r>
        <w:r>
          <w:rPr>
            <w:color w:val="2196D1"/>
          </w:rPr>
          <w:t>2018</w:t>
        </w:r>
      </w:hyperlink>
      <w:r>
        <w:rPr/>
        <w:t>;</w:t>
      </w:r>
      <w:r>
        <w:rPr>
          <w:spacing w:val="7"/>
        </w:rPr>
        <w:t> </w:t>
      </w:r>
      <w:hyperlink w:history="true" w:anchor="_bookmark46">
        <w:r>
          <w:rPr>
            <w:color w:val="2196D1"/>
          </w:rPr>
          <w:t>Haaland</w:t>
        </w:r>
      </w:hyperlink>
    </w:p>
    <w:p>
      <w:pPr>
        <w:pStyle w:val="BodyText"/>
        <w:spacing w:line="268" w:lineRule="auto" w:before="139"/>
        <w:ind w:right="109"/>
      </w:pPr>
      <w:r>
        <w:rPr/>
        <w:br w:type="column"/>
      </w:r>
      <w:hyperlink w:history="true" w:anchor="_bookmark46">
        <w:r>
          <w:rPr>
            <w:color w:val="2196D1"/>
          </w:rPr>
          <w:t>and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van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den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Bosch,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2015</w:t>
        </w:r>
      </w:hyperlink>
      <w:r>
        <w:rPr/>
        <w:t>;</w:t>
      </w:r>
      <w:r>
        <w:rPr>
          <w:spacing w:val="1"/>
        </w:rPr>
        <w:t> </w:t>
      </w:r>
      <w:hyperlink w:history="true" w:anchor="_bookmark71">
        <w:r>
          <w:rPr>
            <w:color w:val="2196D1"/>
          </w:rPr>
          <w:t>Lin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2015</w:t>
        </w:r>
      </w:hyperlink>
      <w:r>
        <w:rPr/>
        <w:t>).</w:t>
      </w:r>
      <w:r>
        <w:rPr>
          <w:spacing w:val="35"/>
        </w:rPr>
        <w:t> </w:t>
      </w:r>
      <w:r>
        <w:rPr/>
        <w:t>Thus,</w:t>
      </w:r>
      <w:r>
        <w:rPr>
          <w:spacing w:val="35"/>
        </w:rPr>
        <w:t> </w:t>
      </w:r>
      <w:r>
        <w:rPr/>
        <w:t>while</w:t>
      </w:r>
      <w:r>
        <w:rPr>
          <w:spacing w:val="35"/>
        </w:rPr>
        <w:t> </w:t>
      </w:r>
      <w:r>
        <w:rPr/>
        <w:t>properly</w:t>
      </w:r>
      <w:r>
        <w:rPr>
          <w:spacing w:val="1"/>
        </w:rPr>
        <w:t> </w:t>
      </w:r>
      <w:r>
        <w:rPr/>
        <w:t>managed urban habitats offer an opportunity to conserve biodiversity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regularly,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of</w:t>
      </w:r>
      <w:r>
        <w:rPr>
          <w:spacing w:val="35"/>
        </w:rPr>
        <w:t> </w:t>
      </w:r>
      <w:r>
        <w:rPr/>
        <w:t>urban</w:t>
      </w:r>
      <w:r>
        <w:rPr>
          <w:spacing w:val="35"/>
        </w:rPr>
        <w:t> </w:t>
      </w:r>
      <w:r>
        <w:rPr/>
        <w:t>green</w:t>
      </w:r>
      <w:r>
        <w:rPr>
          <w:spacing w:val="1"/>
        </w:rPr>
        <w:t> </w:t>
      </w:r>
      <w:r>
        <w:rPr/>
        <w:t>spaces</w:t>
      </w:r>
      <w:r>
        <w:rPr>
          <w:spacing w:val="33"/>
        </w:rPr>
        <w:t> </w:t>
      </w:r>
      <w:r>
        <w:rPr/>
        <w:t>are</w:t>
      </w:r>
      <w:r>
        <w:rPr>
          <w:spacing w:val="32"/>
        </w:rPr>
        <w:t> </w:t>
      </w:r>
      <w:r>
        <w:rPr/>
        <w:t>increasingly</w:t>
      </w:r>
      <w:r>
        <w:rPr>
          <w:spacing w:val="33"/>
        </w:rPr>
        <w:t> </w:t>
      </w:r>
      <w:r>
        <w:rPr/>
        <w:t>under</w:t>
      </w:r>
      <w:r>
        <w:rPr>
          <w:spacing w:val="32"/>
        </w:rPr>
        <w:t> </w:t>
      </w:r>
      <w:r>
        <w:rPr/>
        <w:t>pressure</w:t>
      </w:r>
      <w:r>
        <w:rPr>
          <w:spacing w:val="31"/>
        </w:rPr>
        <w:t> </w:t>
      </w:r>
      <w:r>
        <w:rPr/>
        <w:t>(</w:t>
      </w:r>
      <w:hyperlink w:history="true" w:anchor="_bookmark14">
        <w:r>
          <w:rPr>
            <w:color w:val="2196D1"/>
          </w:rPr>
          <w:t>Aronson</w:t>
        </w:r>
        <w:r>
          <w:rPr>
            <w:color w:val="2196D1"/>
            <w:spacing w:val="33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33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32"/>
          </w:rPr>
          <w:t> </w:t>
        </w:r>
        <w:r>
          <w:rPr>
            <w:color w:val="2196D1"/>
          </w:rPr>
          <w:t>2017</w:t>
        </w:r>
      </w:hyperlink>
      <w:r>
        <w:rPr/>
        <w:t>;</w:t>
      </w:r>
      <w:r>
        <w:rPr>
          <w:spacing w:val="33"/>
        </w:rPr>
        <w:t> </w:t>
      </w:r>
      <w:hyperlink w:history="true" w:anchor="_bookmark32">
        <w:r>
          <w:rPr>
            <w:color w:val="2196D1"/>
          </w:rPr>
          <w:t>Colding</w:t>
        </w:r>
      </w:hyperlink>
      <w:r>
        <w:rPr>
          <w:color w:val="2196D1"/>
          <w:spacing w:val="-33"/>
        </w:rPr>
        <w:t> </w:t>
      </w:r>
      <w:hyperlink w:history="true" w:anchor="_bookmark32">
        <w:r>
          <w:rPr>
            <w:color w:val="2196D1"/>
          </w:rPr>
          <w:t>et al., 2020</w:t>
        </w:r>
      </w:hyperlink>
      <w:r>
        <w:rPr/>
        <w:t>; </w:t>
      </w:r>
      <w:hyperlink w:history="true" w:anchor="_bookmark40">
        <w:r>
          <w:rPr>
            <w:color w:val="2196D1"/>
          </w:rPr>
          <w:t>Fischer et al., 2018</w:t>
        </w:r>
      </w:hyperlink>
      <w:r>
        <w:rPr/>
        <w:t>; </w:t>
      </w:r>
      <w:hyperlink w:history="true" w:anchor="_bookmark46">
        <w:r>
          <w:rPr>
            <w:color w:val="2196D1"/>
          </w:rPr>
          <w:t>Haaland and van den Bosch, 2015</w:t>
        </w:r>
      </w:hyperlink>
      <w:r>
        <w:rPr/>
        <w:t>). In</w:t>
      </w:r>
      <w:r>
        <w:rPr>
          <w:spacing w:val="1"/>
        </w:rPr>
        <w:t> </w:t>
      </w:r>
      <w:r>
        <w:rPr/>
        <w:t>response to the growing concern of global biodiversity loss and recog-</w:t>
      </w:r>
      <w:r>
        <w:rPr>
          <w:spacing w:val="1"/>
        </w:rPr>
        <w:t> </w:t>
      </w:r>
      <w:r>
        <w:rPr/>
        <w:t>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ecosystem services,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political will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exists for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 and expand their green infrastructure (</w:t>
      </w:r>
      <w:hyperlink w:history="true" w:anchor="_bookmark12">
        <w:r>
          <w:rPr>
            <w:color w:val="2196D1"/>
          </w:rPr>
          <w:t>Andersson et al., 2014</w:t>
        </w:r>
      </w:hyperlink>
      <w:r>
        <w:rPr/>
        <w:t>;</w:t>
      </w:r>
      <w:r>
        <w:rPr>
          <w:spacing w:val="1"/>
        </w:rPr>
        <w:t> </w:t>
      </w:r>
      <w:hyperlink w:history="true" w:anchor="_bookmark14">
        <w:r>
          <w:rPr>
            <w:color w:val="2196D1"/>
          </w:rPr>
          <w:t>Aronson</w:t>
        </w:r>
        <w:r>
          <w:rPr>
            <w:color w:val="2196D1"/>
            <w:spacing w:val="18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18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18"/>
          </w:rPr>
          <w:t> </w:t>
        </w:r>
        <w:r>
          <w:rPr>
            <w:color w:val="2196D1"/>
          </w:rPr>
          <w:t>2017</w:t>
        </w:r>
      </w:hyperlink>
      <w:r>
        <w:rPr/>
        <w:t>;</w:t>
      </w:r>
      <w:r>
        <w:rPr>
          <w:spacing w:val="18"/>
        </w:rPr>
        <w:t> </w:t>
      </w:r>
      <w:hyperlink w:history="true" w:anchor="_bookmark40">
        <w:r>
          <w:rPr>
            <w:color w:val="2196D1"/>
          </w:rPr>
          <w:t>Fischer</w:t>
        </w:r>
        <w:r>
          <w:rPr>
            <w:color w:val="2196D1"/>
            <w:spacing w:val="18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18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18"/>
          </w:rPr>
          <w:t> </w:t>
        </w:r>
        <w:r>
          <w:rPr>
            <w:color w:val="2196D1"/>
          </w:rPr>
          <w:t>2018</w:t>
        </w:r>
      </w:hyperlink>
      <w:r>
        <w:rPr/>
        <w:t>;</w:t>
      </w:r>
      <w:r>
        <w:rPr>
          <w:spacing w:val="18"/>
        </w:rPr>
        <w:t> </w:t>
      </w:r>
      <w:hyperlink w:history="true" w:anchor="_bookmark68">
        <w:r>
          <w:rPr>
            <w:color w:val="2196D1"/>
          </w:rPr>
          <w:t>Lepczyk</w:t>
        </w:r>
        <w:r>
          <w:rPr>
            <w:color w:val="2196D1"/>
            <w:spacing w:val="19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18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18"/>
          </w:rPr>
          <w:t> </w:t>
        </w:r>
        <w:r>
          <w:rPr>
            <w:color w:val="2196D1"/>
          </w:rPr>
          <w:t>2017</w:t>
        </w:r>
      </w:hyperlink>
      <w:r>
        <w:rPr/>
        <w:t>).</w:t>
      </w:r>
    </w:p>
    <w:p>
      <w:pPr>
        <w:pStyle w:val="BodyText"/>
        <w:spacing w:line="268" w:lineRule="auto"/>
        <w:ind w:right="109" w:firstLine="239"/>
      </w:pPr>
      <w:r>
        <w:rPr/>
        <w:t>The diversity of different habitats in close pro</w:t>
      </w:r>
      <w:r>
        <w:rPr>
          <w:smallCaps/>
        </w:rPr>
        <w:t>x</w:t>
      </w:r>
      <w:r>
        <w:rPr>
          <w:smallCaps w:val="0"/>
        </w:rPr>
        <w:t>imity to one another is</w:t>
      </w:r>
      <w:r>
        <w:rPr>
          <w:smallCaps w:val="0"/>
          <w:spacing w:val="1"/>
        </w:rPr>
        <w:t> </w:t>
      </w:r>
      <w:r>
        <w:rPr>
          <w:smallCaps w:val="0"/>
        </w:rPr>
        <w:t>one factor that contributes to the relatively high biodiversity of cities</w:t>
      </w:r>
      <w:r>
        <w:rPr>
          <w:smallCaps w:val="0"/>
          <w:spacing w:val="1"/>
        </w:rPr>
        <w:t> </w:t>
      </w:r>
      <w:r>
        <w:rPr>
          <w:smallCaps w:val="0"/>
        </w:rPr>
        <w:t>(</w:t>
      </w:r>
      <w:hyperlink w:history="true" w:anchor="_bookmark131">
        <w:r>
          <w:rPr>
            <w:smallCaps w:val="0"/>
            <w:color w:val="2196D1"/>
          </w:rPr>
          <w:t>Zhou</w:t>
        </w:r>
        <w:r>
          <w:rPr>
            <w:smallCaps w:val="0"/>
            <w:color w:val="2196D1"/>
            <w:spacing w:val="35"/>
          </w:rPr>
          <w:t> </w:t>
        </w:r>
        <w:r>
          <w:rPr>
            <w:smallCaps w:val="0"/>
            <w:color w:val="2196D1"/>
          </w:rPr>
          <w:t>et al., 2018</w:t>
        </w:r>
      </w:hyperlink>
      <w:r>
        <w:rPr>
          <w:smallCaps w:val="0"/>
        </w:rPr>
        <w:t>). Cities</w:t>
      </w:r>
      <w:r>
        <w:rPr>
          <w:smallCaps w:val="0"/>
          <w:spacing w:val="35"/>
        </w:rPr>
        <w:t> </w:t>
      </w:r>
      <w:r>
        <w:rPr>
          <w:smallCaps w:val="0"/>
        </w:rPr>
        <w:t>are habitat mosaics</w:t>
      </w:r>
      <w:r>
        <w:rPr>
          <w:smallCaps w:val="0"/>
          <w:spacing w:val="35"/>
        </w:rPr>
        <w:t> </w:t>
      </w:r>
      <w:r>
        <w:rPr>
          <w:smallCaps w:val="0"/>
        </w:rPr>
        <w:t>and urban green spaces</w:t>
      </w:r>
      <w:r>
        <w:rPr>
          <w:smallCaps w:val="0"/>
          <w:spacing w:val="1"/>
        </w:rPr>
        <w:t> </w:t>
      </w:r>
      <w:r>
        <w:rPr>
          <w:smallCaps w:val="0"/>
        </w:rPr>
        <w:t>can take many forms: such as woodlands, wastelands and ruderal sites,</w:t>
      </w:r>
      <w:r>
        <w:rPr>
          <w:smallCaps w:val="0"/>
          <w:spacing w:val="1"/>
        </w:rPr>
        <w:t> </w:t>
      </w:r>
      <w:r>
        <w:rPr>
          <w:smallCaps w:val="0"/>
        </w:rPr>
        <w:t>lawns,</w:t>
      </w:r>
      <w:r>
        <w:rPr>
          <w:smallCaps w:val="0"/>
          <w:spacing w:val="1"/>
        </w:rPr>
        <w:t> </w:t>
      </w:r>
      <w:r>
        <w:rPr>
          <w:smallCaps w:val="0"/>
        </w:rPr>
        <w:t>ornamental</w:t>
      </w:r>
      <w:r>
        <w:rPr>
          <w:smallCaps w:val="0"/>
          <w:spacing w:val="1"/>
        </w:rPr>
        <w:t> </w:t>
      </w:r>
      <w:r>
        <w:rPr>
          <w:smallCaps w:val="0"/>
        </w:rPr>
        <w:t>plantings,</w:t>
      </w:r>
      <w:r>
        <w:rPr>
          <w:smallCaps w:val="0"/>
          <w:spacing w:val="1"/>
        </w:rPr>
        <w:t> </w:t>
      </w:r>
      <w:r>
        <w:rPr>
          <w:smallCaps w:val="0"/>
        </w:rPr>
        <w:t>and</w:t>
      </w:r>
      <w:r>
        <w:rPr>
          <w:smallCaps w:val="0"/>
          <w:spacing w:val="1"/>
        </w:rPr>
        <w:t> </w:t>
      </w:r>
      <w:r>
        <w:rPr>
          <w:smallCaps w:val="0"/>
        </w:rPr>
        <w:t>meadows.</w:t>
      </w:r>
      <w:r>
        <w:rPr>
          <w:smallCaps w:val="0"/>
          <w:spacing w:val="1"/>
        </w:rPr>
        <w:t> </w:t>
      </w:r>
      <w:r>
        <w:rPr>
          <w:smallCaps w:val="0"/>
        </w:rPr>
        <w:t>Thus,</w:t>
      </w:r>
      <w:r>
        <w:rPr>
          <w:smallCaps w:val="0"/>
          <w:spacing w:val="1"/>
        </w:rPr>
        <w:t> </w:t>
      </w:r>
      <w:r>
        <w:rPr>
          <w:smallCaps w:val="0"/>
        </w:rPr>
        <w:t>biodiversity</w:t>
      </w:r>
      <w:r>
        <w:rPr>
          <w:smallCaps w:val="0"/>
          <w:spacing w:val="1"/>
        </w:rPr>
        <w:t> </w:t>
      </w:r>
      <w:r>
        <w:rPr>
          <w:smallCaps w:val="0"/>
        </w:rPr>
        <w:t>is</w:t>
      </w:r>
      <w:r>
        <w:rPr>
          <w:smallCaps w:val="0"/>
          <w:spacing w:val="1"/>
        </w:rPr>
        <w:t> </w:t>
      </w:r>
      <w:r>
        <w:rPr>
          <w:smallCaps w:val="0"/>
        </w:rPr>
        <w:t>not</w:t>
      </w:r>
      <w:r>
        <w:rPr>
          <w:smallCaps w:val="0"/>
          <w:spacing w:val="1"/>
        </w:rPr>
        <w:t> </w:t>
      </w:r>
      <w:r>
        <w:rPr>
          <w:smallCaps w:val="0"/>
        </w:rPr>
        <w:t>homogeneously</w:t>
      </w:r>
      <w:r>
        <w:rPr>
          <w:smallCaps w:val="0"/>
          <w:spacing w:val="2"/>
        </w:rPr>
        <w:t> </w:t>
      </w:r>
      <w:r>
        <w:rPr>
          <w:smallCaps w:val="0"/>
        </w:rPr>
        <w:t>distributed</w:t>
      </w:r>
      <w:r>
        <w:rPr>
          <w:smallCaps w:val="0"/>
          <w:spacing w:val="5"/>
        </w:rPr>
        <w:t> </w:t>
      </w:r>
      <w:r>
        <w:rPr>
          <w:smallCaps w:val="0"/>
        </w:rPr>
        <w:t>across</w:t>
      </w:r>
      <w:r>
        <w:rPr>
          <w:smallCaps w:val="0"/>
          <w:spacing w:val="5"/>
        </w:rPr>
        <w:t> </w:t>
      </w:r>
      <w:r>
        <w:rPr>
          <w:smallCaps w:val="0"/>
        </w:rPr>
        <w:t>cities,</w:t>
      </w:r>
      <w:r>
        <w:rPr>
          <w:smallCaps w:val="0"/>
          <w:spacing w:val="4"/>
        </w:rPr>
        <w:t> </w:t>
      </w:r>
      <w:r>
        <w:rPr>
          <w:smallCaps w:val="0"/>
        </w:rPr>
        <w:t>and</w:t>
      </w:r>
      <w:r>
        <w:rPr>
          <w:smallCaps w:val="0"/>
          <w:spacing w:val="4"/>
        </w:rPr>
        <w:t> </w:t>
      </w:r>
      <w:r>
        <w:rPr>
          <w:smallCaps w:val="0"/>
        </w:rPr>
        <w:t>there</w:t>
      </w:r>
      <w:r>
        <w:rPr>
          <w:smallCaps w:val="0"/>
          <w:spacing w:val="5"/>
        </w:rPr>
        <w:t> </w:t>
      </w:r>
      <w:r>
        <w:rPr>
          <w:smallCaps w:val="0"/>
        </w:rPr>
        <w:t>are</w:t>
      </w:r>
      <w:r>
        <w:rPr>
          <w:smallCaps w:val="0"/>
          <w:spacing w:val="5"/>
        </w:rPr>
        <w:t> </w:t>
      </w:r>
      <w:r>
        <w:rPr>
          <w:smallCaps w:val="0"/>
        </w:rPr>
        <w:t>often</w:t>
      </w:r>
      <w:r>
        <w:rPr>
          <w:smallCaps w:val="0"/>
          <w:spacing w:val="4"/>
        </w:rPr>
        <w:t> </w:t>
      </w:r>
      <w:r>
        <w:rPr>
          <w:smallCaps w:val="0"/>
        </w:rPr>
        <w:t>gradients</w:t>
      </w:r>
      <w:r>
        <w:rPr>
          <w:smallCaps w:val="0"/>
          <w:spacing w:val="5"/>
        </w:rPr>
        <w:t> </w:t>
      </w:r>
      <w:r>
        <w:rPr>
          <w:smallCaps w:val="0"/>
        </w:rPr>
        <w:t>of</w:t>
      </w:r>
    </w:p>
    <w:p>
      <w:pPr>
        <w:spacing w:after="0" w:line="268" w:lineRule="auto"/>
        <w:sectPr>
          <w:type w:val="continuous"/>
          <w:pgSz w:w="11910" w:h="15880"/>
          <w:pgMar w:top="580" w:bottom="280" w:left="620" w:right="640"/>
          <w:cols w:num="2" w:equalWidth="0">
            <w:col w:w="5195" w:space="185"/>
            <w:col w:w="5270"/>
          </w:cols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13"/>
        </w:rPr>
      </w:pPr>
    </w:p>
    <w:p>
      <w:pPr>
        <w:pStyle w:val="BodyText"/>
        <w:spacing w:line="20" w:lineRule="exact"/>
        <w:jc w:val="left"/>
        <w:rPr>
          <w:sz w:val="2"/>
        </w:rPr>
      </w:pPr>
      <w:r>
        <w:rPr>
          <w:sz w:val="2"/>
        </w:rPr>
        <w:pict>
          <v:group style="width:36.15pt;height:.2pt;mso-position-horizontal-relative:char;mso-position-vertical-relative:line" coordorigin="0,0" coordsize="723,4">
            <v:shape style="position:absolute;left:0;top:0;width:723;height:4" coordorigin="0,0" coordsize="723,4" path="m722,0l0,0,0,2,1,2,1,4,719,4,719,2,722,2,72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before="24"/>
        <w:ind w:left="232" w:right="0" w:firstLine="0"/>
        <w:jc w:val="left"/>
        <w:rPr>
          <w:sz w:val="14"/>
        </w:rPr>
      </w:pPr>
      <w:bookmarkStart w:name="_bookmark3" w:id="7"/>
      <w:bookmarkEnd w:id="7"/>
      <w:r>
        <w:rPr/>
      </w:r>
      <w:r>
        <w:rPr>
          <w:w w:val="119"/>
          <w:sz w:val="14"/>
        </w:rPr>
        <w:t>*</w:t>
      </w:r>
      <w:r>
        <w:rPr>
          <w:sz w:val="14"/>
        </w:rPr>
        <w:t> </w:t>
      </w:r>
      <w:r>
        <w:rPr>
          <w:spacing w:val="6"/>
          <w:sz w:val="14"/>
        </w:rPr>
        <w:t> </w:t>
      </w:r>
      <w:r>
        <w:rPr>
          <w:w w:val="104"/>
          <w:sz w:val="14"/>
        </w:rPr>
        <w:t>Corresponding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w w:val="104"/>
          <w:sz w:val="14"/>
        </w:rPr>
        <w:t>author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w w:val="106"/>
          <w:sz w:val="14"/>
        </w:rPr>
        <w:t>at: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w w:val="106"/>
          <w:sz w:val="14"/>
        </w:rPr>
        <w:t>ETH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w w:val="108"/>
          <w:sz w:val="14"/>
        </w:rPr>
        <w:t>Zürich,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w w:val="103"/>
          <w:sz w:val="14"/>
        </w:rPr>
        <w:t>Institute</w:t>
      </w:r>
      <w:r>
        <w:rPr>
          <w:sz w:val="14"/>
        </w:rPr>
        <w:t> </w:t>
      </w:r>
      <w:r>
        <w:rPr>
          <w:spacing w:val="-15"/>
          <w:sz w:val="14"/>
        </w:rPr>
        <w:t> </w:t>
      </w:r>
      <w:r>
        <w:rPr>
          <w:w w:val="106"/>
          <w:sz w:val="14"/>
        </w:rPr>
        <w:t>of</w:t>
      </w:r>
      <w:r>
        <w:rPr>
          <w:sz w:val="14"/>
        </w:rPr>
        <w:t> </w:t>
      </w:r>
      <w:r>
        <w:rPr>
          <w:spacing w:val="-13"/>
          <w:sz w:val="14"/>
        </w:rPr>
        <w:t> </w:t>
      </w:r>
      <w:r>
        <w:rPr>
          <w:w w:val="104"/>
          <w:sz w:val="14"/>
        </w:rPr>
        <w:t>Integrative</w:t>
      </w:r>
      <w:r>
        <w:rPr>
          <w:sz w:val="14"/>
        </w:rPr>
        <w:t> </w:t>
      </w:r>
      <w:r>
        <w:rPr>
          <w:spacing w:val="-15"/>
          <w:sz w:val="14"/>
        </w:rPr>
        <w:t> </w:t>
      </w:r>
      <w:r>
        <w:rPr>
          <w:w w:val="108"/>
          <w:sz w:val="14"/>
        </w:rPr>
        <w:t>Biology,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w w:val="104"/>
          <w:sz w:val="14"/>
        </w:rPr>
        <w:t>Universi</w:t>
      </w:r>
      <w:r>
        <w:rPr>
          <w:spacing w:val="-1"/>
          <w:w w:val="104"/>
          <w:sz w:val="14"/>
        </w:rPr>
        <w:t>t</w:t>
      </w:r>
      <w:r>
        <w:rPr>
          <w:spacing w:val="-72"/>
          <w:w w:val="106"/>
          <w:sz w:val="14"/>
        </w:rPr>
        <w:t>a</w:t>
      </w:r>
      <w:r>
        <w:rPr>
          <w:rFonts w:ascii="Georgia" w:hAnsi="Georgia"/>
          <w:w w:val="102"/>
          <w:position w:val="1"/>
          <w:sz w:val="14"/>
        </w:rPr>
        <w:t>¨</w:t>
      </w:r>
      <w:r>
        <w:rPr>
          <w:w w:val="99"/>
          <w:sz w:val="14"/>
        </w:rPr>
        <w:t>tstrasse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w w:val="109"/>
          <w:sz w:val="14"/>
        </w:rPr>
        <w:t>16,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w w:val="108"/>
          <w:sz w:val="14"/>
        </w:rPr>
        <w:t>Zürich,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w w:val="107"/>
          <w:sz w:val="14"/>
        </w:rPr>
        <w:t>8092,</w:t>
      </w:r>
      <w:r>
        <w:rPr>
          <w:sz w:val="14"/>
        </w:rPr>
        <w:t> </w:t>
      </w:r>
      <w:r>
        <w:rPr>
          <w:spacing w:val="-15"/>
          <w:sz w:val="14"/>
        </w:rPr>
        <w:t> </w:t>
      </w:r>
      <w:r>
        <w:rPr>
          <w:w w:val="106"/>
          <w:sz w:val="14"/>
        </w:rPr>
        <w:t>Switzerland.</w:t>
      </w:r>
    </w:p>
    <w:p>
      <w:pPr>
        <w:spacing w:before="28"/>
        <w:ind w:left="370" w:right="0" w:firstLine="0"/>
        <w:jc w:val="left"/>
        <w:rPr>
          <w:sz w:val="14"/>
        </w:rPr>
      </w:pPr>
      <w:r>
        <w:rPr>
          <w:i/>
          <w:w w:val="105"/>
          <w:sz w:val="14"/>
        </w:rPr>
        <w:t>E-mail</w:t>
      </w:r>
      <w:r>
        <w:rPr>
          <w:i/>
          <w:spacing w:val="23"/>
          <w:w w:val="105"/>
          <w:sz w:val="14"/>
        </w:rPr>
        <w:t> </w:t>
      </w:r>
      <w:r>
        <w:rPr>
          <w:i/>
          <w:w w:val="105"/>
          <w:sz w:val="14"/>
        </w:rPr>
        <w:t>address:</w:t>
      </w:r>
      <w:r>
        <w:rPr>
          <w:i/>
          <w:spacing w:val="23"/>
          <w:w w:val="105"/>
          <w:sz w:val="14"/>
        </w:rPr>
        <w:t> </w:t>
      </w:r>
      <w:hyperlink r:id="rId11">
        <w:r>
          <w:rPr>
            <w:color w:val="2196D1"/>
            <w:w w:val="105"/>
            <w:sz w:val="14"/>
          </w:rPr>
          <w:t>kevin.vega@env.ethz.ch</w:t>
        </w:r>
      </w:hyperlink>
      <w:r>
        <w:rPr>
          <w:color w:val="2196D1"/>
          <w:spacing w:val="23"/>
          <w:w w:val="105"/>
          <w:sz w:val="14"/>
        </w:rPr>
        <w:t> </w:t>
      </w:r>
      <w:r>
        <w:rPr>
          <w:w w:val="105"/>
          <w:sz w:val="14"/>
        </w:rPr>
        <w:t>(K.A.</w:t>
      </w:r>
      <w:r>
        <w:rPr>
          <w:spacing w:val="23"/>
          <w:w w:val="105"/>
          <w:sz w:val="14"/>
        </w:rPr>
        <w:t> </w:t>
      </w:r>
      <w:r>
        <w:rPr>
          <w:w w:val="105"/>
          <w:sz w:val="14"/>
        </w:rPr>
        <w:t>Vega).</w:t>
      </w:r>
    </w:p>
    <w:p>
      <w:pPr>
        <w:spacing w:before="176"/>
        <w:ind w:left="131" w:right="0" w:firstLine="0"/>
        <w:jc w:val="left"/>
        <w:rPr>
          <w:sz w:val="14"/>
        </w:rPr>
      </w:pPr>
      <w:hyperlink r:id="rId9">
        <w:r>
          <w:rPr>
            <w:color w:val="2196D1"/>
            <w:w w:val="105"/>
            <w:sz w:val="14"/>
          </w:rPr>
          <w:t>https://doi.org/10.1016/j.ufug.2021.127165</w:t>
        </w:r>
      </w:hyperlink>
    </w:p>
    <w:p>
      <w:pPr>
        <w:spacing w:before="26"/>
        <w:ind w:left="131" w:right="0" w:firstLine="0"/>
        <w:jc w:val="left"/>
        <w:rPr>
          <w:sz w:val="14"/>
        </w:rPr>
      </w:pPr>
      <w:r>
        <w:rPr>
          <w:w w:val="105"/>
          <w:sz w:val="14"/>
        </w:rPr>
        <w:t>Received</w:t>
      </w:r>
      <w:r>
        <w:rPr>
          <w:spacing w:val="16"/>
          <w:w w:val="105"/>
          <w:sz w:val="14"/>
        </w:rPr>
        <w:t> </w:t>
      </w:r>
      <w:r>
        <w:rPr>
          <w:w w:val="105"/>
          <w:sz w:val="14"/>
        </w:rPr>
        <w:t>19</w:t>
      </w:r>
      <w:r>
        <w:rPr>
          <w:spacing w:val="17"/>
          <w:w w:val="105"/>
          <w:sz w:val="14"/>
        </w:rPr>
        <w:t> </w:t>
      </w:r>
      <w:r>
        <w:rPr>
          <w:w w:val="105"/>
          <w:sz w:val="14"/>
        </w:rPr>
        <w:t>January</w:t>
      </w:r>
      <w:r>
        <w:rPr>
          <w:spacing w:val="16"/>
          <w:w w:val="105"/>
          <w:sz w:val="14"/>
        </w:rPr>
        <w:t> </w:t>
      </w:r>
      <w:r>
        <w:rPr>
          <w:w w:val="105"/>
          <w:sz w:val="14"/>
        </w:rPr>
        <w:t>2021;</w:t>
      </w:r>
      <w:r>
        <w:rPr>
          <w:spacing w:val="16"/>
          <w:w w:val="105"/>
          <w:sz w:val="14"/>
        </w:rPr>
        <w:t> </w:t>
      </w:r>
      <w:r>
        <w:rPr>
          <w:w w:val="105"/>
          <w:sz w:val="14"/>
        </w:rPr>
        <w:t>Received</w:t>
      </w:r>
      <w:r>
        <w:rPr>
          <w:spacing w:val="17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16"/>
          <w:w w:val="105"/>
          <w:sz w:val="14"/>
        </w:rPr>
        <w:t> </w:t>
      </w:r>
      <w:r>
        <w:rPr>
          <w:w w:val="105"/>
          <w:sz w:val="14"/>
        </w:rPr>
        <w:t>revised</w:t>
      </w:r>
      <w:r>
        <w:rPr>
          <w:spacing w:val="17"/>
          <w:w w:val="105"/>
          <w:sz w:val="14"/>
        </w:rPr>
        <w:t> </w:t>
      </w:r>
      <w:r>
        <w:rPr>
          <w:w w:val="105"/>
          <w:sz w:val="14"/>
        </w:rPr>
        <w:t>form</w:t>
      </w:r>
      <w:r>
        <w:rPr>
          <w:spacing w:val="15"/>
          <w:w w:val="105"/>
          <w:sz w:val="14"/>
        </w:rPr>
        <w:t> </w:t>
      </w:r>
      <w:r>
        <w:rPr>
          <w:w w:val="105"/>
          <w:sz w:val="14"/>
        </w:rPr>
        <w:t>20</w:t>
      </w:r>
      <w:r>
        <w:rPr>
          <w:spacing w:val="17"/>
          <w:w w:val="105"/>
          <w:sz w:val="14"/>
        </w:rPr>
        <w:t> </w:t>
      </w:r>
      <w:r>
        <w:rPr>
          <w:w w:val="105"/>
          <w:sz w:val="14"/>
        </w:rPr>
        <w:t>April</w:t>
      </w:r>
      <w:r>
        <w:rPr>
          <w:spacing w:val="16"/>
          <w:w w:val="105"/>
          <w:sz w:val="14"/>
        </w:rPr>
        <w:t> </w:t>
      </w:r>
      <w:r>
        <w:rPr>
          <w:w w:val="105"/>
          <w:sz w:val="14"/>
        </w:rPr>
        <w:t>2021;</w:t>
      </w:r>
      <w:r>
        <w:rPr>
          <w:spacing w:val="16"/>
          <w:w w:val="105"/>
          <w:sz w:val="14"/>
        </w:rPr>
        <w:t> </w:t>
      </w:r>
      <w:r>
        <w:rPr>
          <w:w w:val="105"/>
          <w:sz w:val="14"/>
        </w:rPr>
        <w:t>Accepted</w:t>
      </w:r>
      <w:r>
        <w:rPr>
          <w:spacing w:val="16"/>
          <w:w w:val="105"/>
          <w:sz w:val="14"/>
        </w:rPr>
        <w:t> </w:t>
      </w:r>
      <w:r>
        <w:rPr>
          <w:w w:val="105"/>
          <w:sz w:val="14"/>
        </w:rPr>
        <w:t>23</w:t>
      </w:r>
      <w:r>
        <w:rPr>
          <w:spacing w:val="17"/>
          <w:w w:val="105"/>
          <w:sz w:val="14"/>
        </w:rPr>
        <w:t> </w:t>
      </w:r>
      <w:r>
        <w:rPr>
          <w:w w:val="105"/>
          <w:sz w:val="14"/>
        </w:rPr>
        <w:t>April</w:t>
      </w:r>
      <w:r>
        <w:rPr>
          <w:spacing w:val="16"/>
          <w:w w:val="105"/>
          <w:sz w:val="14"/>
        </w:rPr>
        <w:t> </w:t>
      </w:r>
      <w:r>
        <w:rPr>
          <w:w w:val="105"/>
          <w:sz w:val="14"/>
        </w:rPr>
        <w:t>2021</w:t>
      </w:r>
    </w:p>
    <w:p>
      <w:pPr>
        <w:spacing w:before="31"/>
        <w:ind w:left="130" w:right="0" w:firstLine="0"/>
        <w:jc w:val="left"/>
        <w:rPr>
          <w:rFonts w:ascii="Georgia"/>
          <w:sz w:val="14"/>
        </w:rPr>
      </w:pPr>
      <w:r>
        <w:rPr>
          <w:rFonts w:ascii="Georgia"/>
          <w:w w:val="105"/>
          <w:sz w:val="14"/>
        </w:rPr>
        <w:t>Available</w:t>
      </w:r>
      <w:r>
        <w:rPr>
          <w:rFonts w:ascii="Georgia"/>
          <w:spacing w:val="1"/>
          <w:w w:val="105"/>
          <w:sz w:val="14"/>
        </w:rPr>
        <w:t> </w:t>
      </w:r>
      <w:r>
        <w:rPr>
          <w:rFonts w:ascii="Georgia"/>
          <w:w w:val="105"/>
          <w:sz w:val="14"/>
        </w:rPr>
        <w:t>online</w:t>
      </w:r>
      <w:r>
        <w:rPr>
          <w:rFonts w:ascii="Georgia"/>
          <w:spacing w:val="1"/>
          <w:w w:val="105"/>
          <w:sz w:val="14"/>
        </w:rPr>
        <w:t> </w:t>
      </w:r>
      <w:r>
        <w:rPr>
          <w:rFonts w:ascii="Georgia"/>
          <w:w w:val="105"/>
          <w:sz w:val="14"/>
        </w:rPr>
        <w:t>28</w:t>
      </w:r>
      <w:r>
        <w:rPr>
          <w:rFonts w:ascii="Georgia"/>
          <w:spacing w:val="1"/>
          <w:w w:val="105"/>
          <w:sz w:val="14"/>
        </w:rPr>
        <w:t> </w:t>
      </w:r>
      <w:r>
        <w:rPr>
          <w:rFonts w:ascii="Georgia"/>
          <w:w w:val="105"/>
          <w:sz w:val="14"/>
        </w:rPr>
        <w:t>April</w:t>
      </w:r>
      <w:r>
        <w:rPr>
          <w:rFonts w:ascii="Georgia"/>
          <w:spacing w:val="1"/>
          <w:w w:val="105"/>
          <w:sz w:val="14"/>
        </w:rPr>
        <w:t> </w:t>
      </w:r>
      <w:r>
        <w:rPr>
          <w:rFonts w:ascii="Georgia"/>
          <w:w w:val="105"/>
          <w:sz w:val="14"/>
        </w:rPr>
        <w:t>2021</w:t>
      </w:r>
    </w:p>
    <w:p>
      <w:pPr>
        <w:tabs>
          <w:tab w:pos="3084" w:val="left" w:leader="none"/>
        </w:tabs>
        <w:spacing w:before="32"/>
        <w:ind w:left="130" w:right="0" w:firstLine="0"/>
        <w:jc w:val="left"/>
        <w:rPr>
          <w:rFonts w:ascii="Georgia" w:hAnsi="Georgia"/>
          <w:sz w:val="14"/>
        </w:rPr>
      </w:pPr>
      <w:r>
        <w:rPr>
          <w:rFonts w:ascii="Georgia" w:hAnsi="Georgia"/>
          <w:sz w:val="14"/>
        </w:rPr>
        <w:t>1618-8667/©    </w:t>
      </w:r>
      <w:r>
        <w:rPr>
          <w:rFonts w:ascii="Georgia" w:hAnsi="Georgia"/>
          <w:spacing w:val="23"/>
          <w:sz w:val="14"/>
        </w:rPr>
        <w:t> </w:t>
      </w:r>
      <w:r>
        <w:rPr>
          <w:rFonts w:ascii="Georgia" w:hAnsi="Georgia"/>
          <w:sz w:val="14"/>
        </w:rPr>
        <w:t>2021    </w:t>
      </w:r>
      <w:r>
        <w:rPr>
          <w:rFonts w:ascii="Georgia" w:hAnsi="Georgia"/>
          <w:spacing w:val="6"/>
          <w:sz w:val="14"/>
        </w:rPr>
        <w:t> </w:t>
      </w:r>
      <w:r>
        <w:rPr>
          <w:rFonts w:ascii="Georgia" w:hAnsi="Georgia"/>
          <w:sz w:val="14"/>
        </w:rPr>
        <w:t>The   </w:t>
      </w:r>
      <w:r>
        <w:rPr>
          <w:rFonts w:ascii="Georgia" w:hAnsi="Georgia"/>
          <w:spacing w:val="21"/>
          <w:sz w:val="14"/>
        </w:rPr>
        <w:t> </w:t>
      </w:r>
      <w:r>
        <w:rPr>
          <w:rFonts w:ascii="Georgia" w:hAnsi="Georgia"/>
          <w:sz w:val="14"/>
        </w:rPr>
        <w:t>Author(s).</w:t>
        <w:tab/>
      </w:r>
      <w:r>
        <w:rPr>
          <w:rFonts w:ascii="Georgia" w:hAnsi="Georgia"/>
          <w:spacing w:val="-1"/>
          <w:sz w:val="14"/>
        </w:rPr>
        <w:t>Published</w:t>
      </w:r>
      <w:r>
        <w:rPr>
          <w:rFonts w:ascii="Georgia" w:hAnsi="Georgia"/>
          <w:spacing w:val="47"/>
          <w:sz w:val="14"/>
        </w:rPr>
        <w:t>  </w:t>
      </w:r>
      <w:r>
        <w:rPr>
          <w:rFonts w:ascii="Georgia" w:hAnsi="Georgia"/>
          <w:sz w:val="14"/>
        </w:rPr>
        <w:t>by   </w:t>
      </w:r>
      <w:r>
        <w:rPr>
          <w:rFonts w:ascii="Georgia" w:hAnsi="Georgia"/>
          <w:spacing w:val="27"/>
          <w:sz w:val="14"/>
        </w:rPr>
        <w:t> </w:t>
      </w:r>
      <w:r>
        <w:rPr>
          <w:rFonts w:ascii="Georgia" w:hAnsi="Georgia"/>
          <w:sz w:val="14"/>
        </w:rPr>
        <w:t>Elsevier   </w:t>
      </w:r>
      <w:r>
        <w:rPr>
          <w:rFonts w:ascii="Georgia" w:hAnsi="Georgia"/>
          <w:spacing w:val="24"/>
          <w:sz w:val="14"/>
        </w:rPr>
        <w:t> </w:t>
      </w:r>
      <w:r>
        <w:rPr>
          <w:rFonts w:ascii="Georgia" w:hAnsi="Georgia"/>
          <w:w w:val="95"/>
          <w:sz w:val="14"/>
        </w:rPr>
        <w:t>GmbH.</w:t>
      </w:r>
      <w:r>
        <w:rPr>
          <w:rFonts w:ascii="Georgia" w:hAnsi="Georgia"/>
          <w:spacing w:val="51"/>
          <w:sz w:val="14"/>
        </w:rPr>
        <w:t> </w:t>
      </w:r>
      <w:r>
        <w:rPr>
          <w:rFonts w:ascii="Georgia" w:hAnsi="Georgia"/>
          <w:spacing w:val="52"/>
          <w:sz w:val="14"/>
        </w:rPr>
        <w:t> </w:t>
      </w:r>
      <w:r>
        <w:rPr>
          <w:rFonts w:ascii="Georgia" w:hAnsi="Georgia"/>
          <w:spacing w:val="-1"/>
          <w:sz w:val="14"/>
        </w:rPr>
        <w:t>This</w:t>
      </w:r>
      <w:r>
        <w:rPr>
          <w:rFonts w:ascii="Georgia" w:hAnsi="Georgia"/>
          <w:spacing w:val="43"/>
          <w:sz w:val="14"/>
        </w:rPr>
        <w:t> </w:t>
      </w:r>
      <w:r>
        <w:rPr>
          <w:rFonts w:ascii="Georgia" w:hAnsi="Georgia"/>
          <w:spacing w:val="43"/>
          <w:sz w:val="14"/>
        </w:rPr>
        <w:t> </w:t>
      </w:r>
      <w:r>
        <w:rPr>
          <w:rFonts w:ascii="Georgia" w:hAnsi="Georgia"/>
          <w:spacing w:val="-1"/>
          <w:sz w:val="14"/>
        </w:rPr>
        <w:t>is</w:t>
      </w:r>
      <w:r>
        <w:rPr>
          <w:rFonts w:ascii="Georgia" w:hAnsi="Georgia"/>
          <w:spacing w:val="43"/>
          <w:sz w:val="14"/>
        </w:rPr>
        <w:t> </w:t>
      </w:r>
      <w:r>
        <w:rPr>
          <w:rFonts w:ascii="Georgia" w:hAnsi="Georgia"/>
          <w:spacing w:val="44"/>
          <w:sz w:val="14"/>
        </w:rPr>
        <w:t> </w:t>
      </w:r>
      <w:r>
        <w:rPr>
          <w:rFonts w:ascii="Georgia" w:hAnsi="Georgia"/>
          <w:sz w:val="14"/>
        </w:rPr>
        <w:t>an   </w:t>
      </w:r>
      <w:r>
        <w:rPr>
          <w:rFonts w:ascii="Georgia" w:hAnsi="Georgia"/>
          <w:spacing w:val="21"/>
          <w:sz w:val="14"/>
        </w:rPr>
        <w:t> </w:t>
      </w:r>
      <w:r>
        <w:rPr>
          <w:rFonts w:ascii="Georgia" w:hAnsi="Georgia"/>
          <w:sz w:val="14"/>
        </w:rPr>
        <w:t>open   </w:t>
      </w:r>
      <w:r>
        <w:rPr>
          <w:rFonts w:ascii="Georgia" w:hAnsi="Georgia"/>
          <w:spacing w:val="24"/>
          <w:sz w:val="14"/>
        </w:rPr>
        <w:t> </w:t>
      </w:r>
      <w:r>
        <w:rPr>
          <w:rFonts w:ascii="Georgia" w:hAnsi="Georgia"/>
          <w:sz w:val="14"/>
        </w:rPr>
        <w:t>access   </w:t>
      </w:r>
      <w:r>
        <w:rPr>
          <w:rFonts w:ascii="Georgia" w:hAnsi="Georgia"/>
          <w:spacing w:val="24"/>
          <w:sz w:val="14"/>
        </w:rPr>
        <w:t> </w:t>
      </w:r>
      <w:r>
        <w:rPr>
          <w:rFonts w:ascii="Georgia" w:hAnsi="Georgia"/>
          <w:sz w:val="14"/>
        </w:rPr>
        <w:t>article   </w:t>
      </w:r>
      <w:r>
        <w:rPr>
          <w:rFonts w:ascii="Georgia" w:hAnsi="Georgia"/>
          <w:spacing w:val="33"/>
          <w:sz w:val="14"/>
        </w:rPr>
        <w:t> </w:t>
      </w:r>
      <w:r>
        <w:rPr>
          <w:rFonts w:ascii="Georgia" w:hAnsi="Georgia"/>
          <w:sz w:val="14"/>
        </w:rPr>
        <w:t>under   </w:t>
      </w:r>
      <w:r>
        <w:rPr>
          <w:rFonts w:ascii="Georgia" w:hAnsi="Georgia"/>
          <w:spacing w:val="21"/>
          <w:sz w:val="14"/>
        </w:rPr>
        <w:t> </w:t>
      </w:r>
      <w:r>
        <w:rPr>
          <w:rFonts w:ascii="Georgia" w:hAnsi="Georgia"/>
          <w:sz w:val="14"/>
        </w:rPr>
        <w:t>the   </w:t>
      </w:r>
      <w:r>
        <w:rPr>
          <w:rFonts w:ascii="Georgia" w:hAnsi="Georgia"/>
          <w:spacing w:val="24"/>
          <w:sz w:val="14"/>
        </w:rPr>
        <w:t> </w:t>
      </w:r>
      <w:r>
        <w:rPr>
          <w:rFonts w:ascii="Georgia" w:hAnsi="Georgia"/>
          <w:sz w:val="14"/>
        </w:rPr>
        <w:t>CC   </w:t>
      </w:r>
      <w:r>
        <w:rPr>
          <w:rFonts w:ascii="Georgia" w:hAnsi="Georgia"/>
          <w:spacing w:val="20"/>
          <w:sz w:val="14"/>
        </w:rPr>
        <w:t> </w:t>
      </w:r>
      <w:r>
        <w:rPr>
          <w:rFonts w:ascii="Georgia" w:hAnsi="Georgia"/>
          <w:w w:val="95"/>
          <w:sz w:val="14"/>
        </w:rPr>
        <w:t>BY-NC-ND</w:t>
      </w:r>
      <w:r>
        <w:rPr>
          <w:rFonts w:ascii="Georgia" w:hAnsi="Georgia"/>
          <w:spacing w:val="47"/>
          <w:sz w:val="14"/>
        </w:rPr>
        <w:t> </w:t>
      </w:r>
      <w:r>
        <w:rPr>
          <w:rFonts w:ascii="Georgia" w:hAnsi="Georgia"/>
          <w:spacing w:val="47"/>
          <w:sz w:val="14"/>
        </w:rPr>
        <w:t> </w:t>
      </w:r>
      <w:r>
        <w:rPr>
          <w:rFonts w:ascii="Georgia" w:hAnsi="Georgia"/>
          <w:sz w:val="14"/>
        </w:rPr>
        <w:t>license</w:t>
      </w:r>
    </w:p>
    <w:p>
      <w:pPr>
        <w:spacing w:before="87"/>
        <w:ind w:left="130" w:right="0" w:firstLine="0"/>
        <w:jc w:val="left"/>
        <w:rPr>
          <w:rFonts w:ascii="Georgia"/>
          <w:sz w:val="8"/>
        </w:rPr>
      </w:pPr>
      <w:r>
        <w:rPr>
          <w:rFonts w:ascii="Georgia"/>
          <w:sz w:val="8"/>
        </w:rPr>
        <w:t>(</w:t>
      </w:r>
      <w:hyperlink r:id="rId12">
        <w:r>
          <w:rPr>
            <w:rFonts w:ascii="Georgia"/>
            <w:color w:val="00769F"/>
            <w:sz w:val="8"/>
          </w:rPr>
          <w:t>http://creativecommons.org/licenses/by-nc-nd/4.0/</w:t>
        </w:r>
      </w:hyperlink>
      <w:r>
        <w:rPr>
          <w:rFonts w:ascii="Georgia"/>
          <w:sz w:val="8"/>
        </w:rPr>
        <w:t>).</w:t>
      </w:r>
    </w:p>
    <w:p>
      <w:pPr>
        <w:spacing w:after="0"/>
        <w:jc w:val="left"/>
        <w:rPr>
          <w:rFonts w:ascii="Georgia"/>
          <w:sz w:val="8"/>
        </w:rPr>
        <w:sectPr>
          <w:type w:val="continuous"/>
          <w:pgSz w:w="11910" w:h="15880"/>
          <w:pgMar w:top="580" w:bottom="280" w:left="620" w:right="640"/>
        </w:sectPr>
      </w:pPr>
    </w:p>
    <w:p>
      <w:pPr>
        <w:pStyle w:val="BodyText"/>
        <w:spacing w:line="268" w:lineRule="auto" w:before="183"/>
        <w:ind w:right="38"/>
      </w:pPr>
      <w:r>
        <w:rPr/>
        <w:t>decreasing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specialists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non-native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synanthropic generalists from the city margins to the urban core areas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"/>
        </w:rPr>
        <w:t> </w:t>
      </w:r>
      <w:r>
        <w:rPr/>
        <w:t>the so-called rural-urban gradient (</w:t>
      </w:r>
      <w:hyperlink w:history="true" w:anchor="_bookmark57">
        <w:r>
          <w:rPr>
            <w:color w:val="2196D1"/>
          </w:rPr>
          <w:t>Knapp et al., 2012</w:t>
        </w:r>
      </w:hyperlink>
      <w:r>
        <w:rPr/>
        <w:t>; </w:t>
      </w:r>
      <w:hyperlink w:history="true" w:anchor="_bookmark77">
        <w:r>
          <w:rPr>
            <w:color w:val="2196D1"/>
          </w:rPr>
          <w:t>Malkinson et al.,</w:t>
        </w:r>
      </w:hyperlink>
      <w:r>
        <w:rPr>
          <w:color w:val="2196D1"/>
          <w:spacing w:val="1"/>
        </w:rPr>
        <w:t> </w:t>
      </w:r>
      <w:hyperlink w:history="true" w:anchor="_bookmark77">
        <w:r>
          <w:rPr>
            <w:color w:val="2196D1"/>
          </w:rPr>
          <w:t>2018</w:t>
        </w:r>
      </w:hyperlink>
      <w:r>
        <w:rPr/>
        <w:t>).</w:t>
      </w:r>
    </w:p>
    <w:p>
      <w:pPr>
        <w:pStyle w:val="BodyText"/>
        <w:spacing w:line="268" w:lineRule="auto"/>
        <w:ind w:right="38" w:firstLine="239"/>
      </w:pPr>
      <w:r>
        <w:rPr>
          <w:w w:val="105"/>
        </w:rPr>
        <w:t>In the densely built city centers, street trees and small patches of</w:t>
      </w:r>
      <w:r>
        <w:rPr>
          <w:spacing w:val="1"/>
          <w:w w:val="105"/>
        </w:rPr>
        <w:t> </w:t>
      </w:r>
      <w:r>
        <w:rPr/>
        <w:t>herbaceous vegetation are often the main remaining form of urban green</w:t>
      </w:r>
      <w:r>
        <w:rPr>
          <w:spacing w:val="1"/>
        </w:rPr>
        <w:t> </w:t>
      </w:r>
      <w:r>
        <w:rPr>
          <w:w w:val="105"/>
        </w:rPr>
        <w:t>(</w:t>
      </w:r>
      <w:hyperlink w:history="true" w:anchor="_bookmark32">
        <w:r>
          <w:rPr>
            <w:color w:val="2196D1"/>
            <w:w w:val="105"/>
          </w:rPr>
          <w:t>Colding et al., 2020</w:t>
        </w:r>
      </w:hyperlink>
      <w:r>
        <w:rPr>
          <w:w w:val="105"/>
        </w:rPr>
        <w:t>; </w:t>
      </w:r>
      <w:hyperlink w:history="true" w:anchor="_bookmark53">
        <w:r>
          <w:rPr>
            <w:color w:val="2196D1"/>
            <w:w w:val="105"/>
          </w:rPr>
          <w:t>Jansson, 2014</w:t>
        </w:r>
      </w:hyperlink>
      <w:r>
        <w:rPr>
          <w:w w:val="105"/>
        </w:rPr>
        <w:t>; </w:t>
      </w:r>
      <w:hyperlink w:history="true" w:anchor="_bookmark131">
        <w:r>
          <w:rPr>
            <w:color w:val="2196D1"/>
            <w:w w:val="105"/>
          </w:rPr>
          <w:t>Zhou et al., 2018</w:t>
        </w:r>
      </w:hyperlink>
      <w:r>
        <w:rPr>
          <w:w w:val="105"/>
        </w:rPr>
        <w:t>). Such widely</w:t>
      </w:r>
      <w:r>
        <w:rPr>
          <w:spacing w:val="1"/>
          <w:w w:val="105"/>
        </w:rPr>
        <w:t> </w:t>
      </w:r>
      <w:r>
        <w:rPr>
          <w:w w:val="105"/>
        </w:rPr>
        <w:t>interspersed small urban vegetation can have important value as a</w:t>
      </w:r>
      <w:r>
        <w:rPr>
          <w:spacing w:val="1"/>
          <w:w w:val="105"/>
        </w:rPr>
        <w:t> </w:t>
      </w:r>
      <w:r>
        <w:rPr/>
        <w:t>habitat for arthropods, pollinators, birds, and rare plant species (</w:t>
      </w:r>
      <w:hyperlink w:history="true" w:anchor="_bookmark24">
        <w:r>
          <w:rPr>
            <w:color w:val="2196D1"/>
          </w:rPr>
          <w:t>Braaker</w:t>
        </w:r>
      </w:hyperlink>
      <w:r>
        <w:rPr>
          <w:color w:val="2196D1"/>
          <w:spacing w:val="1"/>
        </w:rPr>
        <w:t> </w:t>
      </w:r>
      <w:hyperlink w:history="true" w:anchor="_bookmark24">
        <w:r>
          <w:rPr>
            <w:color w:val="2196D1"/>
            <w:w w:val="105"/>
          </w:rPr>
          <w:t>et</w:t>
        </w:r>
        <w:r>
          <w:rPr>
            <w:color w:val="2196D1"/>
            <w:spacing w:val="12"/>
            <w:w w:val="105"/>
          </w:rPr>
          <w:t> </w:t>
        </w:r>
        <w:r>
          <w:rPr>
            <w:color w:val="2196D1"/>
            <w:w w:val="105"/>
          </w:rPr>
          <w:t>al.,</w:t>
        </w:r>
        <w:r>
          <w:rPr>
            <w:color w:val="2196D1"/>
            <w:spacing w:val="13"/>
            <w:w w:val="105"/>
          </w:rPr>
          <w:t> </w:t>
        </w:r>
        <w:r>
          <w:rPr>
            <w:color w:val="2196D1"/>
            <w:w w:val="105"/>
          </w:rPr>
          <w:t>2014</w:t>
        </w:r>
      </w:hyperlink>
      <w:r>
        <w:rPr>
          <w:w w:val="105"/>
        </w:rPr>
        <w:t>;</w:t>
      </w:r>
      <w:r>
        <w:rPr>
          <w:spacing w:val="13"/>
          <w:w w:val="105"/>
        </w:rPr>
        <w:t> </w:t>
      </w:r>
      <w:hyperlink w:history="true" w:anchor="_bookmark52">
        <w:r>
          <w:rPr>
            <w:color w:val="2196D1"/>
            <w:w w:val="105"/>
          </w:rPr>
          <w:t>Ives</w:t>
        </w:r>
        <w:r>
          <w:rPr>
            <w:color w:val="2196D1"/>
            <w:spacing w:val="12"/>
            <w:w w:val="105"/>
          </w:rPr>
          <w:t> </w:t>
        </w:r>
        <w:r>
          <w:rPr>
            <w:color w:val="2196D1"/>
            <w:w w:val="105"/>
          </w:rPr>
          <w:t>et</w:t>
        </w:r>
        <w:r>
          <w:rPr>
            <w:color w:val="2196D1"/>
            <w:spacing w:val="13"/>
            <w:w w:val="105"/>
          </w:rPr>
          <w:t> </w:t>
        </w:r>
        <w:r>
          <w:rPr>
            <w:color w:val="2196D1"/>
            <w:w w:val="105"/>
          </w:rPr>
          <w:t>al.,</w:t>
        </w:r>
        <w:r>
          <w:rPr>
            <w:color w:val="2196D1"/>
            <w:spacing w:val="13"/>
            <w:w w:val="105"/>
          </w:rPr>
          <w:t> </w:t>
        </w:r>
        <w:r>
          <w:rPr>
            <w:color w:val="2196D1"/>
            <w:w w:val="105"/>
          </w:rPr>
          <w:t>2016</w:t>
        </w:r>
      </w:hyperlink>
      <w:r>
        <w:rPr>
          <w:w w:val="105"/>
        </w:rPr>
        <w:t>;</w:t>
      </w:r>
      <w:r>
        <w:rPr>
          <w:spacing w:val="13"/>
          <w:w w:val="105"/>
        </w:rPr>
        <w:t> </w:t>
      </w:r>
      <w:hyperlink w:history="true" w:anchor="_bookmark108">
        <w:r>
          <w:rPr>
            <w:color w:val="2196D1"/>
            <w:w w:val="105"/>
          </w:rPr>
          <w:t>Robinson</w:t>
        </w:r>
        <w:r>
          <w:rPr>
            <w:color w:val="2196D1"/>
            <w:spacing w:val="13"/>
            <w:w w:val="105"/>
          </w:rPr>
          <w:t> </w:t>
        </w:r>
        <w:r>
          <w:rPr>
            <w:color w:val="2196D1"/>
            <w:w w:val="105"/>
          </w:rPr>
          <w:t>and</w:t>
        </w:r>
        <w:r>
          <w:rPr>
            <w:color w:val="2196D1"/>
            <w:spacing w:val="13"/>
            <w:w w:val="105"/>
          </w:rPr>
          <w:t> </w:t>
        </w:r>
        <w:r>
          <w:rPr>
            <w:color w:val="2196D1"/>
            <w:w w:val="105"/>
          </w:rPr>
          <w:t>Lundholm,</w:t>
        </w:r>
        <w:r>
          <w:rPr>
            <w:color w:val="2196D1"/>
            <w:spacing w:val="12"/>
            <w:w w:val="105"/>
          </w:rPr>
          <w:t> </w:t>
        </w:r>
        <w:r>
          <w:rPr>
            <w:color w:val="2196D1"/>
            <w:w w:val="105"/>
          </w:rPr>
          <w:t>2012</w:t>
        </w:r>
      </w:hyperlink>
      <w:r>
        <w:rPr>
          <w:w w:val="105"/>
        </w:rPr>
        <w:t>;</w:t>
      </w:r>
      <w:r>
        <w:rPr>
          <w:spacing w:val="13"/>
          <w:w w:val="105"/>
        </w:rPr>
        <w:t> </w:t>
      </w:r>
      <w:hyperlink w:history="true" w:anchor="_bookmark127">
        <w:r>
          <w:rPr>
            <w:color w:val="2196D1"/>
            <w:w w:val="105"/>
          </w:rPr>
          <w:t>Wenzel</w:t>
        </w:r>
      </w:hyperlink>
      <w:r>
        <w:rPr>
          <w:color w:val="2196D1"/>
          <w:spacing w:val="-35"/>
          <w:w w:val="105"/>
        </w:rPr>
        <w:t> </w:t>
      </w:r>
      <w:hyperlink w:history="true" w:anchor="_bookmark127">
        <w:r>
          <w:rPr>
            <w:color w:val="2196D1"/>
            <w:w w:val="105"/>
          </w:rPr>
          <w:t>et al., 2019</w:t>
        </w:r>
      </w:hyperlink>
      <w:r>
        <w:rPr>
          <w:w w:val="105"/>
        </w:rPr>
        <w:t>) and provides ecosystem services appreciated by urban</w:t>
      </w:r>
      <w:r>
        <w:rPr>
          <w:spacing w:val="1"/>
          <w:w w:val="105"/>
        </w:rPr>
        <w:t> </w:t>
      </w:r>
      <w:r>
        <w:rPr>
          <w:w w:val="105"/>
        </w:rPr>
        <w:t>residents</w:t>
      </w:r>
      <w:r>
        <w:rPr>
          <w:spacing w:val="-9"/>
          <w:w w:val="105"/>
        </w:rPr>
        <w:t> </w:t>
      </w:r>
      <w:r>
        <w:rPr>
          <w:w w:val="105"/>
        </w:rPr>
        <w:t>(</w:t>
      </w:r>
      <w:hyperlink w:history="true" w:anchor="_bookmark39">
        <w:r>
          <w:rPr>
            <w:color w:val="2196D1"/>
            <w:w w:val="105"/>
          </w:rPr>
          <w:t>Fischer</w:t>
        </w:r>
        <w:r>
          <w:rPr>
            <w:color w:val="2196D1"/>
            <w:spacing w:val="-8"/>
            <w:w w:val="105"/>
          </w:rPr>
          <w:t> </w:t>
        </w:r>
        <w:r>
          <w:rPr>
            <w:color w:val="2196D1"/>
            <w:w w:val="105"/>
          </w:rPr>
          <w:t>et</w:t>
        </w:r>
        <w:r>
          <w:rPr>
            <w:color w:val="2196D1"/>
            <w:spacing w:val="-8"/>
            <w:w w:val="105"/>
          </w:rPr>
          <w:t> </w:t>
        </w:r>
        <w:r>
          <w:rPr>
            <w:color w:val="2196D1"/>
            <w:w w:val="105"/>
          </w:rPr>
          <w:t>al.,</w:t>
        </w:r>
        <w:r>
          <w:rPr>
            <w:color w:val="2196D1"/>
            <w:spacing w:val="-8"/>
            <w:w w:val="105"/>
          </w:rPr>
          <w:t> </w:t>
        </w:r>
        <w:r>
          <w:rPr>
            <w:color w:val="2196D1"/>
            <w:w w:val="105"/>
          </w:rPr>
          <w:t>2013</w:t>
        </w:r>
      </w:hyperlink>
      <w:r>
        <w:rPr>
          <w:w w:val="105"/>
        </w:rPr>
        <w:t>,</w:t>
      </w:r>
      <w:r>
        <w:rPr>
          <w:spacing w:val="-8"/>
          <w:w w:val="105"/>
        </w:rPr>
        <w:t> </w:t>
      </w:r>
      <w:hyperlink w:history="true" w:anchor="_bookmark40">
        <w:r>
          <w:rPr>
            <w:color w:val="2196D1"/>
            <w:w w:val="105"/>
          </w:rPr>
          <w:t>2018</w:t>
        </w:r>
      </w:hyperlink>
      <w:r>
        <w:rPr>
          <w:w w:val="105"/>
        </w:rPr>
        <w:t>;</w:t>
      </w:r>
      <w:r>
        <w:rPr>
          <w:spacing w:val="-9"/>
          <w:w w:val="105"/>
        </w:rPr>
        <w:t> </w:t>
      </w:r>
      <w:hyperlink w:history="true" w:anchor="_bookmark38">
        <w:r>
          <w:rPr>
            <w:color w:val="2196D1"/>
            <w:w w:val="105"/>
          </w:rPr>
          <w:t>Fischer</w:t>
        </w:r>
        <w:r>
          <w:rPr>
            <w:color w:val="2196D1"/>
            <w:spacing w:val="-7"/>
            <w:w w:val="105"/>
          </w:rPr>
          <w:t> </w:t>
        </w:r>
        <w:r>
          <w:rPr>
            <w:color w:val="2196D1"/>
            <w:w w:val="105"/>
          </w:rPr>
          <w:t>and</w:t>
        </w:r>
        <w:r>
          <w:rPr>
            <w:color w:val="2196D1"/>
            <w:spacing w:val="-8"/>
            <w:w w:val="105"/>
          </w:rPr>
          <w:t> </w:t>
        </w:r>
        <w:r>
          <w:rPr>
            <w:color w:val="2196D1"/>
            <w:w w:val="105"/>
          </w:rPr>
          <w:t>Kowarik,</w:t>
        </w:r>
        <w:r>
          <w:rPr>
            <w:color w:val="2196D1"/>
            <w:spacing w:val="-8"/>
            <w:w w:val="105"/>
          </w:rPr>
          <w:t> </w:t>
        </w:r>
        <w:r>
          <w:rPr>
            <w:color w:val="2196D1"/>
            <w:w w:val="105"/>
          </w:rPr>
          <w:t>2020</w:t>
        </w:r>
      </w:hyperlink>
      <w:r>
        <w:rPr>
          <w:w w:val="105"/>
        </w:rPr>
        <w:t>).</w:t>
      </w:r>
      <w:r>
        <w:rPr>
          <w:spacing w:val="-9"/>
          <w:w w:val="105"/>
        </w:rPr>
        <w:t> </w:t>
      </w:r>
      <w:r>
        <w:rPr>
          <w:w w:val="105"/>
        </w:rPr>
        <w:t>Small</w:t>
      </w:r>
      <w:r>
        <w:rPr>
          <w:spacing w:val="-34"/>
          <w:w w:val="105"/>
        </w:rPr>
        <w:t> </w:t>
      </w:r>
      <w:r>
        <w:rPr>
          <w:w w:val="105"/>
        </w:rPr>
        <w:t>green</w:t>
      </w:r>
      <w:r>
        <w:rPr>
          <w:spacing w:val="-6"/>
          <w:w w:val="105"/>
        </w:rPr>
        <w:t> </w:t>
      </w:r>
      <w:r>
        <w:rPr>
          <w:w w:val="105"/>
        </w:rPr>
        <w:t>spaces</w:t>
      </w:r>
      <w:r>
        <w:rPr>
          <w:spacing w:val="-7"/>
          <w:w w:val="105"/>
        </w:rPr>
        <w:t> </w:t>
      </w:r>
      <w:r>
        <w:rPr>
          <w:w w:val="105"/>
        </w:rPr>
        <w:t>can</w:t>
      </w:r>
      <w:r>
        <w:rPr>
          <w:spacing w:val="-7"/>
          <w:w w:val="105"/>
        </w:rPr>
        <w:t> </w:t>
      </w:r>
      <w:r>
        <w:rPr>
          <w:w w:val="105"/>
        </w:rPr>
        <w:t>help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mitigate</w:t>
      </w:r>
      <w:r>
        <w:rPr>
          <w:spacing w:val="-7"/>
          <w:w w:val="105"/>
        </w:rPr>
        <w:t> </w:t>
      </w:r>
      <w:r>
        <w:rPr>
          <w:w w:val="105"/>
        </w:rPr>
        <w:t>deleterious</w:t>
      </w:r>
      <w:r>
        <w:rPr>
          <w:spacing w:val="-7"/>
          <w:w w:val="105"/>
        </w:rPr>
        <w:t> </w:t>
      </w:r>
      <w:r>
        <w:rPr>
          <w:w w:val="105"/>
        </w:rPr>
        <w:t>effects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urbanization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34"/>
          <w:w w:val="105"/>
        </w:rPr>
        <w:t> </w:t>
      </w:r>
      <w:r>
        <w:rPr>
          <w:spacing w:val="-1"/>
          <w:w w:val="105"/>
        </w:rPr>
        <w:t>biodiversity</w:t>
      </w:r>
      <w:r>
        <w:rPr>
          <w:spacing w:val="-2"/>
          <w:w w:val="105"/>
        </w:rPr>
        <w:t> </w:t>
      </w:r>
      <w:r>
        <w:rPr>
          <w:w w:val="105"/>
        </w:rPr>
        <w:t>such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habitat</w:t>
      </w:r>
      <w:r>
        <w:rPr>
          <w:spacing w:val="-3"/>
          <w:w w:val="105"/>
        </w:rPr>
        <w:t> </w:t>
      </w:r>
      <w:r>
        <w:rPr>
          <w:w w:val="105"/>
        </w:rPr>
        <w:t>loss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fragmentation,</w:t>
      </w:r>
      <w:r>
        <w:rPr>
          <w:spacing w:val="-2"/>
          <w:w w:val="105"/>
        </w:rPr>
        <w:t> </w:t>
      </w:r>
      <w:r>
        <w:rPr>
          <w:w w:val="105"/>
        </w:rPr>
        <w:t>decreased</w:t>
      </w:r>
      <w:r>
        <w:rPr>
          <w:spacing w:val="-2"/>
          <w:w w:val="105"/>
        </w:rPr>
        <w:t> </w:t>
      </w:r>
      <w:r>
        <w:rPr>
          <w:w w:val="105"/>
        </w:rPr>
        <w:t>popula-</w:t>
      </w:r>
      <w:r>
        <w:rPr>
          <w:spacing w:val="-35"/>
          <w:w w:val="105"/>
        </w:rPr>
        <w:t> </w:t>
      </w:r>
      <w:r>
        <w:rPr>
          <w:w w:val="105"/>
        </w:rPr>
        <w:t>tion size, loss of genetic diversity (</w:t>
      </w:r>
      <w:hyperlink w:history="true" w:anchor="_bookmark75">
        <w:r>
          <w:rPr>
            <w:color w:val="2196D1"/>
            <w:w w:val="105"/>
          </w:rPr>
          <w:t>Lundberg, 2018</w:t>
        </w:r>
      </w:hyperlink>
      <w:r>
        <w:rPr>
          <w:w w:val="105"/>
        </w:rPr>
        <w:t>; </w:t>
      </w:r>
      <w:hyperlink w:history="true" w:anchor="_bookmark84">
        <w:r>
          <w:rPr>
            <w:color w:val="2196D1"/>
            <w:w w:val="105"/>
          </w:rPr>
          <w:t>Miles et al., 2019</w:t>
        </w:r>
      </w:hyperlink>
      <w:r>
        <w:rPr>
          <w:w w:val="105"/>
        </w:rPr>
        <w:t>;</w:t>
      </w:r>
      <w:r>
        <w:rPr>
          <w:spacing w:val="1"/>
          <w:w w:val="105"/>
        </w:rPr>
        <w:t> </w:t>
      </w:r>
      <w:hyperlink w:history="true" w:anchor="_bookmark122">
        <w:r>
          <w:rPr>
            <w:color w:val="2196D1"/>
            <w:w w:val="105"/>
          </w:rPr>
          <w:t>Van Rossum and Triest, 2012</w:t>
        </w:r>
      </w:hyperlink>
      <w:r>
        <w:rPr>
          <w:w w:val="105"/>
        </w:rPr>
        <w:t>) reducing the risks of local extinctions</w:t>
      </w:r>
      <w:r>
        <w:rPr>
          <w:spacing w:val="1"/>
          <w:w w:val="105"/>
        </w:rPr>
        <w:t> </w:t>
      </w:r>
      <w:r>
        <w:rPr>
          <w:w w:val="105"/>
        </w:rPr>
        <w:t>(</w:t>
      </w:r>
      <w:hyperlink w:history="true" w:anchor="_bookmark34">
        <w:r>
          <w:rPr>
            <w:color w:val="2196D1"/>
            <w:w w:val="105"/>
          </w:rPr>
          <w:t>Duncan et al., 2011</w:t>
        </w:r>
      </w:hyperlink>
      <w:r>
        <w:rPr>
          <w:w w:val="105"/>
        </w:rPr>
        <w:t>). Due simply to their quantity, these small green</w:t>
      </w:r>
      <w:r>
        <w:rPr>
          <w:spacing w:val="1"/>
          <w:w w:val="105"/>
        </w:rPr>
        <w:t> </w:t>
      </w:r>
      <w:r>
        <w:rPr>
          <w:w w:val="105"/>
        </w:rPr>
        <w:t>patches are the most encountered green spaces in cities by locals </w:t>
      </w:r>
      <w:r>
        <w:rPr>
          <w:rFonts w:ascii="Times New Roman" w:hAnsi="Times New Roman"/>
          <w:w w:val="105"/>
        </w:rPr>
        <w:t>–</w:t>
      </w:r>
      <w:r>
        <w:rPr>
          <w:rFonts w:ascii="Times New Roman" w:hAnsi="Times New Roman"/>
          <w:spacing w:val="1"/>
          <w:w w:val="105"/>
        </w:rPr>
        <w:t> </w:t>
      </w:r>
      <w:r>
        <w:rPr>
          <w:w w:val="105"/>
        </w:rPr>
        <w:t>especially in poorer neighborhoods that are often of lower ecological</w:t>
      </w:r>
      <w:r>
        <w:rPr>
          <w:spacing w:val="1"/>
          <w:w w:val="105"/>
        </w:rPr>
        <w:t> </w:t>
      </w:r>
      <w:r>
        <w:rPr>
          <w:w w:val="105"/>
        </w:rPr>
        <w:t>value</w:t>
      </w:r>
      <w:r>
        <w:rPr>
          <w:spacing w:val="8"/>
          <w:w w:val="105"/>
        </w:rPr>
        <w:t> </w:t>
      </w:r>
      <w:r>
        <w:rPr>
          <w:w w:val="105"/>
        </w:rPr>
        <w:t>(</w:t>
      </w:r>
      <w:hyperlink w:history="true" w:anchor="_bookmark81">
        <w:r>
          <w:rPr>
            <w:color w:val="2196D1"/>
            <w:w w:val="105"/>
          </w:rPr>
          <w:t>McPhearson</w:t>
        </w:r>
        <w:r>
          <w:rPr>
            <w:color w:val="2196D1"/>
            <w:spacing w:val="8"/>
            <w:w w:val="105"/>
          </w:rPr>
          <w:t> </w:t>
        </w:r>
        <w:r>
          <w:rPr>
            <w:color w:val="2196D1"/>
            <w:w w:val="105"/>
          </w:rPr>
          <w:t>et</w:t>
        </w:r>
        <w:r>
          <w:rPr>
            <w:color w:val="2196D1"/>
            <w:spacing w:val="8"/>
            <w:w w:val="105"/>
          </w:rPr>
          <w:t> </w:t>
        </w:r>
        <w:r>
          <w:rPr>
            <w:color w:val="2196D1"/>
            <w:w w:val="105"/>
          </w:rPr>
          <w:t>al.,</w:t>
        </w:r>
        <w:r>
          <w:rPr>
            <w:color w:val="2196D1"/>
            <w:spacing w:val="9"/>
            <w:w w:val="105"/>
          </w:rPr>
          <w:t> </w:t>
        </w:r>
        <w:r>
          <w:rPr>
            <w:color w:val="2196D1"/>
            <w:w w:val="105"/>
          </w:rPr>
          <w:t>2013</w:t>
        </w:r>
      </w:hyperlink>
      <w:r>
        <w:rPr>
          <w:w w:val="105"/>
        </w:rPr>
        <w:t>;</w:t>
      </w:r>
      <w:r>
        <w:rPr>
          <w:spacing w:val="9"/>
          <w:w w:val="105"/>
        </w:rPr>
        <w:t> </w:t>
      </w:r>
      <w:hyperlink w:history="true" w:anchor="_bookmark96">
        <w:r>
          <w:rPr>
            <w:color w:val="2196D1"/>
            <w:w w:val="105"/>
          </w:rPr>
          <w:t>Peschardt</w:t>
        </w:r>
        <w:r>
          <w:rPr>
            <w:color w:val="2196D1"/>
            <w:spacing w:val="7"/>
            <w:w w:val="105"/>
          </w:rPr>
          <w:t> </w:t>
        </w:r>
        <w:r>
          <w:rPr>
            <w:color w:val="2196D1"/>
            <w:w w:val="105"/>
          </w:rPr>
          <w:t>et</w:t>
        </w:r>
        <w:r>
          <w:rPr>
            <w:color w:val="2196D1"/>
            <w:spacing w:val="9"/>
            <w:w w:val="105"/>
          </w:rPr>
          <w:t> </w:t>
        </w:r>
        <w:r>
          <w:rPr>
            <w:color w:val="2196D1"/>
            <w:w w:val="105"/>
          </w:rPr>
          <w:t>al.,</w:t>
        </w:r>
        <w:r>
          <w:rPr>
            <w:color w:val="2196D1"/>
            <w:spacing w:val="8"/>
            <w:w w:val="105"/>
          </w:rPr>
          <w:t> </w:t>
        </w:r>
        <w:r>
          <w:rPr>
            <w:color w:val="2196D1"/>
            <w:w w:val="105"/>
          </w:rPr>
          <w:t>2012</w:t>
        </w:r>
      </w:hyperlink>
      <w:r>
        <w:rPr>
          <w:w w:val="105"/>
        </w:rPr>
        <w:t>).</w:t>
      </w:r>
    </w:p>
    <w:p>
      <w:pPr>
        <w:pStyle w:val="BodyText"/>
        <w:spacing w:line="173" w:lineRule="exact"/>
        <w:ind w:left="370"/>
      </w:pPr>
      <w:r>
        <w:rPr/>
        <w:t>The</w:t>
      </w:r>
      <w:r>
        <w:rPr>
          <w:spacing w:val="41"/>
        </w:rPr>
        <w:t> </w:t>
      </w:r>
      <w:r>
        <w:rPr/>
        <w:t>biodiversity</w:t>
      </w:r>
      <w:r>
        <w:rPr>
          <w:spacing w:val="40"/>
        </w:rPr>
        <w:t> </w:t>
      </w:r>
      <w:r>
        <w:rPr/>
        <w:t>value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patches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herbaceous</w:t>
      </w:r>
      <w:r>
        <w:rPr>
          <w:spacing w:val="41"/>
        </w:rPr>
        <w:t> </w:t>
      </w:r>
      <w:r>
        <w:rPr/>
        <w:t>urban</w:t>
      </w:r>
      <w:r>
        <w:rPr>
          <w:spacing w:val="42"/>
        </w:rPr>
        <w:t> </w:t>
      </w:r>
      <w:r>
        <w:rPr/>
        <w:t>vegetation</w:t>
      </w:r>
    </w:p>
    <w:p>
      <w:pPr>
        <w:pStyle w:val="BodyText"/>
        <w:spacing w:line="268" w:lineRule="auto" w:before="18"/>
        <w:ind w:right="38"/>
      </w:pPr>
      <w:r>
        <w:rPr/>
        <w:t>depends</w:t>
      </w:r>
      <w:r>
        <w:rPr>
          <w:spacing w:val="35"/>
        </w:rPr>
        <w:t> </w:t>
      </w:r>
      <w:r>
        <w:rPr/>
        <w:t>on a range</w:t>
      </w:r>
      <w:r>
        <w:rPr>
          <w:spacing w:val="35"/>
        </w:rPr>
        <w:t> </w:t>
      </w:r>
      <w:r>
        <w:rPr/>
        <w:t>of factors</w:t>
      </w:r>
      <w:r>
        <w:rPr>
          <w:spacing w:val="35"/>
        </w:rPr>
        <w:t> </w:t>
      </w:r>
      <w:r>
        <w:rPr/>
        <w:t>such</w:t>
      </w:r>
      <w:r>
        <w:rPr>
          <w:spacing w:val="35"/>
        </w:rPr>
        <w:t> </w:t>
      </w:r>
      <w:r>
        <w:rPr/>
        <w:t>as their</w:t>
      </w:r>
      <w:r>
        <w:rPr>
          <w:spacing w:val="36"/>
        </w:rPr>
        <w:t> </w:t>
      </w:r>
      <w:r>
        <w:rPr/>
        <w:t>size</w:t>
      </w:r>
      <w:r>
        <w:rPr>
          <w:spacing w:val="35"/>
        </w:rPr>
        <w:t> </w:t>
      </w:r>
      <w:r>
        <w:rPr/>
        <w:t>and connectivity (</w:t>
      </w:r>
      <w:hyperlink w:history="true" w:anchor="_bookmark72">
        <w:r>
          <w:rPr>
            <w:color w:val="2196D1"/>
          </w:rPr>
          <w:t>Liu</w:t>
        </w:r>
      </w:hyperlink>
      <w:r>
        <w:rPr>
          <w:color w:val="2196D1"/>
          <w:spacing w:val="1"/>
        </w:rPr>
        <w:t> </w:t>
      </w:r>
      <w:hyperlink w:history="true" w:anchor="_bookmark72">
        <w:r>
          <w:rPr>
            <w:color w:val="2196D1"/>
          </w:rPr>
          <w:t>et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2019</w:t>
        </w:r>
      </w:hyperlink>
      <w:r>
        <w:rPr/>
        <w:t>;</w:t>
      </w:r>
      <w:r>
        <w:rPr>
          <w:spacing w:val="1"/>
        </w:rPr>
        <w:t> </w:t>
      </w:r>
      <w:hyperlink w:history="true" w:anchor="_bookmark20">
        <w:r>
          <w:rPr>
            <w:color w:val="2196D1"/>
          </w:rPr>
          <w:t>Beninde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2015</w:t>
        </w:r>
      </w:hyperlink>
      <w:r>
        <w:rPr/>
        <w:t>),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history</w:t>
      </w:r>
      <w:r>
        <w:rPr>
          <w:spacing w:val="-33"/>
        </w:rPr>
        <w:t> </w:t>
      </w:r>
      <w:r>
        <w:rPr/>
        <w:t>(</w:t>
      </w:r>
      <w:hyperlink w:history="true" w:anchor="_bookmark69">
        <w:r>
          <w:rPr>
            <w:color w:val="2196D1"/>
          </w:rPr>
          <w:t>Lerman et al., 2018</w:t>
        </w:r>
      </w:hyperlink>
      <w:r>
        <w:rPr/>
        <w:t>; </w:t>
      </w:r>
      <w:hyperlink w:history="true" w:anchor="_bookmark92">
        <w:r>
          <w:rPr>
            <w:color w:val="2196D1"/>
          </w:rPr>
          <w:t>O</w:t>
        </w:r>
        <w:r>
          <w:rPr>
            <w:rFonts w:ascii="Times New Roman" w:hAnsi="Times New Roman"/>
            <w:color w:val="2196D1"/>
          </w:rPr>
          <w:t>’</w:t>
        </w:r>
        <w:r>
          <w:rPr>
            <w:color w:val="2196D1"/>
          </w:rPr>
          <w:t>Sullivan et al., 2017</w:t>
        </w:r>
      </w:hyperlink>
      <w:r>
        <w:rPr/>
        <w:t>), and the socioeconomics of</w:t>
      </w:r>
      <w:r>
        <w:rPr>
          <w:spacing w:val="1"/>
        </w:rPr>
        <w:t> </w:t>
      </w:r>
      <w:r>
        <w:rPr/>
        <w:t>their neighborhood (</w:t>
      </w:r>
      <w:hyperlink w:history="true" w:anchor="_bookmark49">
        <w:r>
          <w:rPr>
            <w:color w:val="2196D1"/>
          </w:rPr>
          <w:t>Hope et al., 2003</w:t>
        </w:r>
      </w:hyperlink>
      <w:r>
        <w:rPr/>
        <w:t>; </w:t>
      </w:r>
      <w:hyperlink w:history="true" w:anchor="_bookmark67">
        <w:r>
          <w:rPr>
            <w:color w:val="2196D1"/>
          </w:rPr>
          <w:t>Leong et al., 2018</w:t>
        </w:r>
      </w:hyperlink>
      <w:r>
        <w:rPr/>
        <w:t>). There is a</w:t>
      </w:r>
      <w:r>
        <w:rPr>
          <w:spacing w:val="1"/>
        </w:rPr>
        <w:t> </w:t>
      </w:r>
      <w:r>
        <w:rPr/>
        <w:t>growing research interest in understanding the interplay of these factors</w:t>
      </w:r>
      <w:r>
        <w:rPr>
          <w:spacing w:val="1"/>
        </w:rPr>
        <w:t> </w:t>
      </w:r>
      <w:r>
        <w:rPr/>
        <w:t>and uncovering the mechanisms which determine urban plant diversity</w:t>
      </w:r>
      <w:r>
        <w:rPr>
          <w:spacing w:val="1"/>
        </w:rPr>
        <w:t> </w:t>
      </w:r>
      <w:r>
        <w:rPr/>
        <w:t>patterns along urban gradients and in heterogeneous urban landscapes</w:t>
      </w:r>
      <w:r>
        <w:rPr>
          <w:spacing w:val="1"/>
        </w:rPr>
        <w:t> </w:t>
      </w:r>
      <w:r>
        <w:rPr/>
        <w:t>(</w:t>
      </w:r>
      <w:hyperlink w:history="true" w:anchor="_bookmark26">
        <w:r>
          <w:rPr>
            <w:color w:val="2196D1"/>
          </w:rPr>
          <w:t>Bretzel et al., 2016</w:t>
        </w:r>
      </w:hyperlink>
      <w:r>
        <w:rPr/>
        <w:t>; </w:t>
      </w:r>
      <w:hyperlink w:history="true" w:anchor="_bookmark41">
        <w:r>
          <w:rPr>
            <w:color w:val="2196D1"/>
          </w:rPr>
          <w:t>Fratarcangeli et al., 2019</w:t>
        </w:r>
      </w:hyperlink>
      <w:r>
        <w:rPr/>
        <w:t>; </w:t>
      </w:r>
      <w:hyperlink w:history="true" w:anchor="_bookmark77">
        <w:r>
          <w:rPr>
            <w:color w:val="2196D1"/>
          </w:rPr>
          <w:t>Malkinson et al., 2018</w:t>
        </w:r>
      </w:hyperlink>
      <w:r>
        <w:rPr/>
        <w:t>;</w:t>
      </w:r>
      <w:r>
        <w:rPr>
          <w:spacing w:val="1"/>
        </w:rPr>
        <w:t> </w:t>
      </w:r>
      <w:hyperlink w:history="true" w:anchor="_bookmark80">
        <w:r>
          <w:rPr>
            <w:color w:val="2196D1"/>
          </w:rPr>
          <w:t>McDonnell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and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Hahs,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2013</w:t>
        </w:r>
      </w:hyperlink>
      <w:r>
        <w:rPr/>
        <w:t>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coarse-resolution</w:t>
      </w:r>
      <w:r>
        <w:rPr>
          <w:spacing w:val="1"/>
        </w:rPr>
        <w:t> </w:t>
      </w:r>
      <w:r>
        <w:rPr/>
        <w:t>landscape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relatively</w:t>
      </w:r>
      <w:r>
        <w:rPr>
          <w:spacing w:val="35"/>
        </w:rPr>
        <w:t> </w:t>
      </w:r>
      <w:r>
        <w:rPr/>
        <w:t>large</w:t>
      </w:r>
      <w:r>
        <w:rPr>
          <w:spacing w:val="35"/>
        </w:rPr>
        <w:t> </w:t>
      </w:r>
      <w:r>
        <w:rPr/>
        <w:t>urban</w:t>
      </w:r>
      <w:r>
        <w:rPr>
          <w:spacing w:val="1"/>
        </w:rPr>
        <w:t> </w:t>
      </w:r>
      <w:r>
        <w:rPr/>
        <w:t>green spaces (</w:t>
      </w:r>
      <w:hyperlink w:history="true" w:anchor="_bookmark49">
        <w:r>
          <w:rPr>
            <w:color w:val="2196D1"/>
          </w:rPr>
          <w:t>Hope et al., 2003</w:t>
        </w:r>
      </w:hyperlink>
      <w:r>
        <w:rPr/>
        <w:t>; </w:t>
      </w:r>
      <w:hyperlink w:history="true" w:anchor="_bookmark51">
        <w:r>
          <w:rPr>
            <w:color w:val="2196D1"/>
          </w:rPr>
          <w:t>Hoyle et al., 2018</w:t>
        </w:r>
      </w:hyperlink>
      <w:r>
        <w:rPr/>
        <w:t>; </w:t>
      </w:r>
      <w:hyperlink w:history="true" w:anchor="_bookmark62">
        <w:r>
          <w:rPr>
            <w:color w:val="2196D1"/>
          </w:rPr>
          <w:t>Kühn et al., 2004</w:t>
        </w:r>
      </w:hyperlink>
      <w:r>
        <w:rPr/>
        <w:t>;</w:t>
      </w:r>
      <w:r>
        <w:rPr>
          <w:spacing w:val="1"/>
        </w:rPr>
        <w:t> </w:t>
      </w:r>
      <w:hyperlink w:history="true" w:anchor="_bookmark100">
        <w:r>
          <w:rPr>
            <w:color w:val="2196D1"/>
          </w:rPr>
          <w:t>Pysek, 1998</w:t>
        </w:r>
      </w:hyperlink>
      <w:r>
        <w:rPr/>
        <w:t>). Parks, forests, post-industrial wastelands, and other large</w:t>
      </w:r>
      <w:r>
        <w:rPr>
          <w:spacing w:val="1"/>
        </w:rPr>
        <w:t> </w:t>
      </w:r>
      <w:r>
        <w:rPr/>
        <w:t>urban green spaces are by far the most studied form of city ecosystems</w:t>
      </w:r>
      <w:r>
        <w:rPr>
          <w:spacing w:val="1"/>
        </w:rPr>
        <w:t> </w:t>
      </w:r>
      <w:r>
        <w:rPr/>
        <w:t>(</w:t>
      </w:r>
      <w:hyperlink w:history="true" w:anchor="_bookmark20">
        <w:r>
          <w:rPr>
            <w:color w:val="2196D1"/>
          </w:rPr>
          <w:t>Beninde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2015</w:t>
        </w:r>
      </w:hyperlink>
      <w:r>
        <w:rPr/>
        <w:t>;</w:t>
      </w:r>
      <w:r>
        <w:rPr>
          <w:spacing w:val="1"/>
        </w:rPr>
        <w:t> </w:t>
      </w:r>
      <w:hyperlink w:history="true" w:anchor="_bookmark21">
        <w:r>
          <w:rPr>
            <w:color w:val="2196D1"/>
          </w:rPr>
          <w:t>Bonthou</w:t>
        </w:r>
        <w:r>
          <w:rPr>
            <w:smallCaps/>
            <w:color w:val="2196D1"/>
          </w:rPr>
          <w:t>x</w:t>
        </w:r>
        <w:r>
          <w:rPr>
            <w:smallCaps w:val="0"/>
            <w:color w:val="2196D1"/>
            <w:spacing w:val="1"/>
          </w:rPr>
          <w:t> </w:t>
        </w:r>
        <w:r>
          <w:rPr>
            <w:smallCaps w:val="0"/>
            <w:color w:val="2196D1"/>
          </w:rPr>
          <w:t>et</w:t>
        </w:r>
        <w:r>
          <w:rPr>
            <w:smallCaps w:val="0"/>
            <w:color w:val="2196D1"/>
            <w:spacing w:val="1"/>
          </w:rPr>
          <w:t> </w:t>
        </w:r>
        <w:r>
          <w:rPr>
            <w:smallCaps w:val="0"/>
            <w:color w:val="2196D1"/>
          </w:rPr>
          <w:t>al.,</w:t>
        </w:r>
        <w:r>
          <w:rPr>
            <w:smallCaps w:val="0"/>
            <w:color w:val="2196D1"/>
            <w:spacing w:val="1"/>
          </w:rPr>
          <w:t> </w:t>
        </w:r>
        <w:r>
          <w:rPr>
            <w:smallCaps w:val="0"/>
            <w:color w:val="2196D1"/>
          </w:rPr>
          <w:t>2014</w:t>
        </w:r>
      </w:hyperlink>
      <w:r>
        <w:rPr>
          <w:smallCaps w:val="0"/>
        </w:rPr>
        <w:t>;</w:t>
      </w:r>
      <w:r>
        <w:rPr>
          <w:smallCaps w:val="0"/>
          <w:spacing w:val="35"/>
        </w:rPr>
        <w:t> </w:t>
      </w:r>
      <w:hyperlink w:history="true" w:anchor="_bookmark68">
        <w:r>
          <w:rPr>
            <w:smallCaps w:val="0"/>
            <w:color w:val="2196D1"/>
          </w:rPr>
          <w:t>Lepczyk</w:t>
        </w:r>
        <w:r>
          <w:rPr>
            <w:smallCaps w:val="0"/>
            <w:color w:val="2196D1"/>
            <w:spacing w:val="35"/>
          </w:rPr>
          <w:t> </w:t>
        </w:r>
        <w:r>
          <w:rPr>
            <w:smallCaps w:val="0"/>
            <w:color w:val="2196D1"/>
          </w:rPr>
          <w:t>et</w:t>
        </w:r>
        <w:r>
          <w:rPr>
            <w:smallCaps w:val="0"/>
            <w:color w:val="2196D1"/>
            <w:spacing w:val="35"/>
          </w:rPr>
          <w:t> </w:t>
        </w:r>
        <w:r>
          <w:rPr>
            <w:smallCaps w:val="0"/>
            <w:color w:val="2196D1"/>
          </w:rPr>
          <w:t>al.,</w:t>
        </w:r>
        <w:r>
          <w:rPr>
            <w:smallCaps w:val="0"/>
            <w:color w:val="2196D1"/>
            <w:spacing w:val="35"/>
          </w:rPr>
          <w:t> </w:t>
        </w:r>
        <w:r>
          <w:rPr>
            <w:smallCaps w:val="0"/>
            <w:color w:val="2196D1"/>
          </w:rPr>
          <w:t>2017</w:t>
        </w:r>
      </w:hyperlink>
      <w:r>
        <w:rPr>
          <w:smallCaps w:val="0"/>
        </w:rPr>
        <w:t>;</w:t>
      </w:r>
      <w:r>
        <w:rPr>
          <w:smallCaps w:val="0"/>
          <w:spacing w:val="1"/>
        </w:rPr>
        <w:t> </w:t>
      </w:r>
      <w:hyperlink w:history="true" w:anchor="_bookmark90">
        <w:r>
          <w:rPr>
            <w:smallCaps w:val="0"/>
            <w:color w:val="2196D1"/>
          </w:rPr>
          <w:t>Nielsen et al., 2014</w:t>
        </w:r>
      </w:hyperlink>
      <w:r>
        <w:rPr>
          <w:smallCaps w:val="0"/>
        </w:rPr>
        <w:t>). While large diverse green spaces are undoubtedly a</w:t>
      </w:r>
      <w:r>
        <w:rPr>
          <w:smallCaps w:val="0"/>
          <w:spacing w:val="1"/>
        </w:rPr>
        <w:t> </w:t>
      </w:r>
      <w:r>
        <w:rPr>
          <w:smallCaps w:val="0"/>
        </w:rPr>
        <w:t>major component of a successful urban conservation strategy given the</w:t>
      </w:r>
      <w:r>
        <w:rPr>
          <w:smallCaps w:val="0"/>
          <w:spacing w:val="1"/>
        </w:rPr>
        <w:t> </w:t>
      </w:r>
      <w:r>
        <w:rPr>
          <w:smallCaps w:val="0"/>
        </w:rPr>
        <w:t>importance</w:t>
      </w:r>
      <w:r>
        <w:rPr>
          <w:smallCaps w:val="0"/>
          <w:spacing w:val="1"/>
        </w:rPr>
        <w:t> </w:t>
      </w:r>
      <w:r>
        <w:rPr>
          <w:smallCaps w:val="0"/>
        </w:rPr>
        <w:t>of</w:t>
      </w:r>
      <w:r>
        <w:rPr>
          <w:smallCaps w:val="0"/>
          <w:spacing w:val="1"/>
        </w:rPr>
        <w:t> </w:t>
      </w:r>
      <w:r>
        <w:rPr>
          <w:smallCaps w:val="0"/>
        </w:rPr>
        <w:t>habitat</w:t>
      </w:r>
      <w:r>
        <w:rPr>
          <w:smallCaps w:val="0"/>
          <w:spacing w:val="1"/>
        </w:rPr>
        <w:t> </w:t>
      </w:r>
      <w:r>
        <w:rPr>
          <w:smallCaps w:val="0"/>
        </w:rPr>
        <w:t>size</w:t>
      </w:r>
      <w:r>
        <w:rPr>
          <w:smallCaps w:val="0"/>
          <w:spacing w:val="1"/>
        </w:rPr>
        <w:t> </w:t>
      </w:r>
      <w:r>
        <w:rPr>
          <w:smallCaps w:val="0"/>
        </w:rPr>
        <w:t>for</w:t>
      </w:r>
      <w:r>
        <w:rPr>
          <w:smallCaps w:val="0"/>
          <w:spacing w:val="1"/>
        </w:rPr>
        <w:t> </w:t>
      </w:r>
      <w:r>
        <w:rPr>
          <w:smallCaps w:val="0"/>
        </w:rPr>
        <w:t>species</w:t>
      </w:r>
      <w:r>
        <w:rPr>
          <w:smallCaps w:val="0"/>
          <w:spacing w:val="1"/>
        </w:rPr>
        <w:t> </w:t>
      </w:r>
      <w:r>
        <w:rPr>
          <w:smallCaps w:val="0"/>
        </w:rPr>
        <w:t>richness</w:t>
      </w:r>
      <w:r>
        <w:rPr>
          <w:smallCaps w:val="0"/>
          <w:spacing w:val="1"/>
        </w:rPr>
        <w:t> </w:t>
      </w:r>
      <w:r>
        <w:rPr>
          <w:smallCaps w:val="0"/>
        </w:rPr>
        <w:t>(</w:t>
      </w:r>
      <w:hyperlink w:history="true" w:anchor="_bookmark20">
        <w:r>
          <w:rPr>
            <w:smallCaps w:val="0"/>
            <w:color w:val="2196D1"/>
          </w:rPr>
          <w:t>Beninde</w:t>
        </w:r>
        <w:r>
          <w:rPr>
            <w:smallCaps w:val="0"/>
            <w:color w:val="2196D1"/>
            <w:spacing w:val="1"/>
          </w:rPr>
          <w:t> </w:t>
        </w:r>
        <w:r>
          <w:rPr>
            <w:smallCaps w:val="0"/>
            <w:color w:val="2196D1"/>
          </w:rPr>
          <w:t>et</w:t>
        </w:r>
        <w:r>
          <w:rPr>
            <w:smallCaps w:val="0"/>
            <w:color w:val="2196D1"/>
            <w:spacing w:val="1"/>
          </w:rPr>
          <w:t> </w:t>
        </w:r>
        <w:r>
          <w:rPr>
            <w:smallCaps w:val="0"/>
            <w:color w:val="2196D1"/>
          </w:rPr>
          <w:t>al.,</w:t>
        </w:r>
        <w:r>
          <w:rPr>
            <w:smallCaps w:val="0"/>
            <w:color w:val="2196D1"/>
            <w:spacing w:val="1"/>
          </w:rPr>
          <w:t> </w:t>
        </w:r>
        <w:r>
          <w:rPr>
            <w:smallCaps w:val="0"/>
            <w:color w:val="2196D1"/>
          </w:rPr>
          <w:t>2015</w:t>
        </w:r>
      </w:hyperlink>
      <w:r>
        <w:rPr>
          <w:smallCaps w:val="0"/>
        </w:rPr>
        <w:t>;</w:t>
      </w:r>
      <w:r>
        <w:rPr>
          <w:smallCaps w:val="0"/>
          <w:spacing w:val="1"/>
        </w:rPr>
        <w:t> </w:t>
      </w:r>
      <w:hyperlink w:history="true" w:anchor="_bookmark68">
        <w:r>
          <w:rPr>
            <w:smallCaps w:val="0"/>
            <w:color w:val="2196D1"/>
          </w:rPr>
          <w:t>Lepczyk</w:t>
        </w:r>
        <w:r>
          <w:rPr>
            <w:smallCaps w:val="0"/>
            <w:color w:val="2196D1"/>
            <w:spacing w:val="1"/>
          </w:rPr>
          <w:t> </w:t>
        </w:r>
        <w:r>
          <w:rPr>
            <w:smallCaps w:val="0"/>
            <w:color w:val="2196D1"/>
          </w:rPr>
          <w:t>et</w:t>
        </w:r>
        <w:r>
          <w:rPr>
            <w:smallCaps w:val="0"/>
            <w:color w:val="2196D1"/>
            <w:spacing w:val="1"/>
          </w:rPr>
          <w:t> </w:t>
        </w:r>
        <w:r>
          <w:rPr>
            <w:smallCaps w:val="0"/>
            <w:color w:val="2196D1"/>
          </w:rPr>
          <w:t>al.,</w:t>
        </w:r>
        <w:r>
          <w:rPr>
            <w:smallCaps w:val="0"/>
            <w:color w:val="2196D1"/>
            <w:spacing w:val="1"/>
          </w:rPr>
          <w:t> </w:t>
        </w:r>
        <w:r>
          <w:rPr>
            <w:smallCaps w:val="0"/>
            <w:color w:val="2196D1"/>
          </w:rPr>
          <w:t>2017</w:t>
        </w:r>
      </w:hyperlink>
      <w:r>
        <w:rPr>
          <w:smallCaps w:val="0"/>
        </w:rPr>
        <w:t>;</w:t>
      </w:r>
      <w:r>
        <w:rPr>
          <w:smallCaps w:val="0"/>
          <w:spacing w:val="1"/>
        </w:rPr>
        <w:t> </w:t>
      </w:r>
      <w:hyperlink w:history="true" w:anchor="_bookmark79">
        <w:r>
          <w:rPr>
            <w:smallCaps w:val="0"/>
            <w:color w:val="2196D1"/>
          </w:rPr>
          <w:t>Matthies</w:t>
        </w:r>
        <w:r>
          <w:rPr>
            <w:smallCaps w:val="0"/>
            <w:color w:val="2196D1"/>
            <w:spacing w:val="1"/>
          </w:rPr>
          <w:t> </w:t>
        </w:r>
        <w:r>
          <w:rPr>
            <w:smallCaps w:val="0"/>
            <w:color w:val="2196D1"/>
          </w:rPr>
          <w:t>et</w:t>
        </w:r>
        <w:r>
          <w:rPr>
            <w:smallCaps w:val="0"/>
            <w:color w:val="2196D1"/>
            <w:spacing w:val="1"/>
          </w:rPr>
          <w:t> </w:t>
        </w:r>
        <w:r>
          <w:rPr>
            <w:smallCaps w:val="0"/>
            <w:color w:val="2196D1"/>
          </w:rPr>
          <w:t>al.,</w:t>
        </w:r>
        <w:r>
          <w:rPr>
            <w:smallCaps w:val="0"/>
            <w:color w:val="2196D1"/>
            <w:spacing w:val="1"/>
          </w:rPr>
          <w:t> </w:t>
        </w:r>
        <w:r>
          <w:rPr>
            <w:smallCaps w:val="0"/>
            <w:color w:val="2196D1"/>
          </w:rPr>
          <w:t>2017</w:t>
        </w:r>
      </w:hyperlink>
      <w:r>
        <w:rPr>
          <w:smallCaps w:val="0"/>
        </w:rPr>
        <w:t>;</w:t>
      </w:r>
      <w:r>
        <w:rPr>
          <w:smallCaps w:val="0"/>
          <w:spacing w:val="1"/>
        </w:rPr>
        <w:t> </w:t>
      </w:r>
      <w:hyperlink w:history="true" w:anchor="_bookmark90">
        <w:r>
          <w:rPr>
            <w:smallCaps w:val="0"/>
            <w:color w:val="2196D1"/>
          </w:rPr>
          <w:t>Nielsen</w:t>
        </w:r>
        <w:r>
          <w:rPr>
            <w:smallCaps w:val="0"/>
            <w:color w:val="2196D1"/>
            <w:spacing w:val="1"/>
          </w:rPr>
          <w:t> </w:t>
        </w:r>
        <w:r>
          <w:rPr>
            <w:smallCaps w:val="0"/>
            <w:color w:val="2196D1"/>
          </w:rPr>
          <w:t>et</w:t>
        </w:r>
        <w:r>
          <w:rPr>
            <w:smallCaps w:val="0"/>
            <w:color w:val="2196D1"/>
            <w:spacing w:val="35"/>
          </w:rPr>
          <w:t> </w:t>
        </w:r>
        <w:r>
          <w:rPr>
            <w:smallCaps w:val="0"/>
            <w:color w:val="2196D1"/>
          </w:rPr>
          <w:t>al.,</w:t>
        </w:r>
        <w:r>
          <w:rPr>
            <w:smallCaps w:val="0"/>
            <w:color w:val="2196D1"/>
            <w:spacing w:val="35"/>
          </w:rPr>
          <w:t> </w:t>
        </w:r>
        <w:r>
          <w:rPr>
            <w:smallCaps w:val="0"/>
            <w:color w:val="2196D1"/>
          </w:rPr>
          <w:t>2014</w:t>
        </w:r>
      </w:hyperlink>
      <w:r>
        <w:rPr>
          <w:smallCaps w:val="0"/>
        </w:rPr>
        <w:t>),</w:t>
      </w:r>
      <w:r>
        <w:rPr>
          <w:smallCaps w:val="0"/>
          <w:spacing w:val="35"/>
        </w:rPr>
        <w:t> </w:t>
      </w:r>
      <w:r>
        <w:rPr>
          <w:smallCaps w:val="0"/>
        </w:rPr>
        <w:t>only</w:t>
      </w:r>
      <w:r>
        <w:rPr>
          <w:smallCaps w:val="0"/>
          <w:spacing w:val="-33"/>
        </w:rPr>
        <w:t> </w:t>
      </w:r>
      <w:r>
        <w:rPr>
          <w:smallCaps w:val="0"/>
        </w:rPr>
        <w:t>more recently have there been studies which have highlighted the po-</w:t>
      </w:r>
      <w:r>
        <w:rPr>
          <w:smallCaps w:val="0"/>
          <w:spacing w:val="1"/>
        </w:rPr>
        <w:t> </w:t>
      </w:r>
      <w:r>
        <w:rPr>
          <w:smallCaps w:val="0"/>
        </w:rPr>
        <w:t>tential</w:t>
      </w:r>
      <w:r>
        <w:rPr>
          <w:smallCaps w:val="0"/>
          <w:spacing w:val="1"/>
        </w:rPr>
        <w:t> </w:t>
      </w:r>
      <w:r>
        <w:rPr>
          <w:smallCaps w:val="0"/>
        </w:rPr>
        <w:t>contributions</w:t>
      </w:r>
      <w:r>
        <w:rPr>
          <w:smallCaps w:val="0"/>
          <w:spacing w:val="1"/>
        </w:rPr>
        <w:t> </w:t>
      </w:r>
      <w:r>
        <w:rPr>
          <w:smallCaps w:val="0"/>
        </w:rPr>
        <w:t>of</w:t>
      </w:r>
      <w:r>
        <w:rPr>
          <w:smallCaps w:val="0"/>
          <w:spacing w:val="1"/>
        </w:rPr>
        <w:t> </w:t>
      </w:r>
      <w:r>
        <w:rPr>
          <w:smallCaps w:val="0"/>
        </w:rPr>
        <w:t>smaller</w:t>
      </w:r>
      <w:r>
        <w:rPr>
          <w:smallCaps w:val="0"/>
          <w:spacing w:val="1"/>
        </w:rPr>
        <w:t> </w:t>
      </w:r>
      <w:r>
        <w:rPr>
          <w:smallCaps w:val="0"/>
        </w:rPr>
        <w:t>green</w:t>
      </w:r>
      <w:r>
        <w:rPr>
          <w:smallCaps w:val="0"/>
          <w:spacing w:val="1"/>
        </w:rPr>
        <w:t> </w:t>
      </w:r>
      <w:r>
        <w:rPr>
          <w:smallCaps w:val="0"/>
        </w:rPr>
        <w:t>spaces toward</w:t>
      </w:r>
      <w:r>
        <w:rPr>
          <w:smallCaps w:val="0"/>
          <w:spacing w:val="1"/>
        </w:rPr>
        <w:t> </w:t>
      </w:r>
      <w:r>
        <w:rPr>
          <w:smallCaps w:val="0"/>
        </w:rPr>
        <w:t>species</w:t>
      </w:r>
      <w:r>
        <w:rPr>
          <w:smallCaps w:val="0"/>
          <w:spacing w:val="35"/>
        </w:rPr>
        <w:t> </w:t>
      </w:r>
      <w:r>
        <w:rPr>
          <w:smallCaps w:val="0"/>
        </w:rPr>
        <w:t>diversity</w:t>
      </w:r>
      <w:r>
        <w:rPr>
          <w:smallCaps w:val="0"/>
          <w:spacing w:val="1"/>
        </w:rPr>
        <w:t> </w:t>
      </w:r>
      <w:r>
        <w:rPr>
          <w:smallCaps w:val="0"/>
        </w:rPr>
        <w:t>and</w:t>
      </w:r>
      <w:r>
        <w:rPr>
          <w:smallCaps w:val="0"/>
          <w:spacing w:val="34"/>
        </w:rPr>
        <w:t> </w:t>
      </w:r>
      <w:r>
        <w:rPr>
          <w:smallCaps w:val="0"/>
        </w:rPr>
        <w:t>the</w:t>
      </w:r>
      <w:r>
        <w:rPr>
          <w:smallCaps w:val="0"/>
          <w:spacing w:val="36"/>
        </w:rPr>
        <w:t> </w:t>
      </w:r>
      <w:r>
        <w:rPr>
          <w:smallCaps w:val="0"/>
        </w:rPr>
        <w:t>ecology</w:t>
      </w:r>
      <w:r>
        <w:rPr>
          <w:smallCaps w:val="0"/>
          <w:spacing w:val="33"/>
        </w:rPr>
        <w:t> </w:t>
      </w:r>
      <w:r>
        <w:rPr>
          <w:smallCaps w:val="0"/>
        </w:rPr>
        <w:t>and</w:t>
      </w:r>
      <w:r>
        <w:rPr>
          <w:smallCaps w:val="0"/>
          <w:spacing w:val="35"/>
        </w:rPr>
        <w:t> </w:t>
      </w:r>
      <w:r>
        <w:rPr>
          <w:smallCaps w:val="0"/>
        </w:rPr>
        <w:t>evolutionary</w:t>
      </w:r>
      <w:r>
        <w:rPr>
          <w:smallCaps w:val="0"/>
          <w:spacing w:val="33"/>
        </w:rPr>
        <w:t> </w:t>
      </w:r>
      <w:r>
        <w:rPr>
          <w:smallCaps w:val="0"/>
        </w:rPr>
        <w:t>processes</w:t>
      </w:r>
      <w:r>
        <w:rPr>
          <w:smallCaps w:val="0"/>
          <w:spacing w:val="35"/>
        </w:rPr>
        <w:t> </w:t>
      </w:r>
      <w:r>
        <w:rPr>
          <w:smallCaps w:val="0"/>
        </w:rPr>
        <w:t>characterizing</w:t>
      </w:r>
      <w:r>
        <w:rPr>
          <w:smallCaps w:val="0"/>
          <w:spacing w:val="34"/>
        </w:rPr>
        <w:t> </w:t>
      </w:r>
      <w:r>
        <w:rPr>
          <w:smallCaps w:val="0"/>
        </w:rPr>
        <w:t>wildflower</w:t>
      </w:r>
    </w:p>
    <w:p>
      <w:pPr>
        <w:pStyle w:val="BodyText"/>
        <w:spacing w:line="169" w:lineRule="exact"/>
      </w:pPr>
      <w:r>
        <w:rPr/>
        <w:t>population</w:t>
      </w:r>
      <w:r>
        <w:rPr>
          <w:spacing w:val="46"/>
        </w:rPr>
        <w:t> </w:t>
      </w:r>
      <w:r>
        <w:rPr/>
        <w:t>dynamics</w:t>
      </w:r>
      <w:r>
        <w:rPr>
          <w:spacing w:val="50"/>
        </w:rPr>
        <w:t> </w:t>
      </w:r>
      <w:r>
        <w:rPr/>
        <w:t>in</w:t>
      </w:r>
      <w:r>
        <w:rPr>
          <w:spacing w:val="47"/>
        </w:rPr>
        <w:t> </w:t>
      </w:r>
      <w:r>
        <w:rPr/>
        <w:t>such</w:t>
      </w:r>
      <w:r>
        <w:rPr>
          <w:spacing w:val="48"/>
        </w:rPr>
        <w:t> </w:t>
      </w:r>
      <w:r>
        <w:rPr/>
        <w:t>highly</w:t>
      </w:r>
      <w:r>
        <w:rPr>
          <w:spacing w:val="48"/>
        </w:rPr>
        <w:t> </w:t>
      </w:r>
      <w:r>
        <w:rPr/>
        <w:t>fragmented</w:t>
      </w:r>
      <w:r>
        <w:rPr>
          <w:spacing w:val="47"/>
        </w:rPr>
        <w:t> </w:t>
      </w:r>
      <w:r>
        <w:rPr/>
        <w:t>urban</w:t>
      </w:r>
      <w:r>
        <w:rPr>
          <w:spacing w:val="48"/>
        </w:rPr>
        <w:t> </w:t>
      </w:r>
      <w:r>
        <w:rPr/>
        <w:t>environments</w:t>
      </w:r>
    </w:p>
    <w:p>
      <w:pPr>
        <w:pStyle w:val="BodyText"/>
        <w:spacing w:line="268" w:lineRule="auto" w:before="21"/>
        <w:ind w:right="38"/>
      </w:pPr>
      <w:r>
        <w:rPr/>
        <w:t>(</w:t>
      </w:r>
      <w:hyperlink w:history="true" w:anchor="_bookmark15">
        <w:r>
          <w:rPr>
            <w:color w:val="2196D1"/>
          </w:rPr>
          <w:t>Atkins,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2018</w:t>
        </w:r>
      </w:hyperlink>
      <w:r>
        <w:rPr/>
        <w:t>;</w:t>
      </w:r>
      <w:r>
        <w:rPr>
          <w:spacing w:val="1"/>
        </w:rPr>
        <w:t> </w:t>
      </w:r>
      <w:hyperlink w:history="true" w:anchor="_bookmark34">
        <w:r>
          <w:rPr>
            <w:color w:val="2196D1"/>
          </w:rPr>
          <w:t>Duncan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2011</w:t>
        </w:r>
      </w:hyperlink>
      <w:r>
        <w:rPr/>
        <w:t>;</w:t>
      </w:r>
      <w:r>
        <w:rPr>
          <w:spacing w:val="1"/>
        </w:rPr>
        <w:t> </w:t>
      </w:r>
      <w:hyperlink w:history="true" w:anchor="_bookmark44">
        <w:r>
          <w:rPr>
            <w:color w:val="2196D1"/>
          </w:rPr>
          <w:t>Goddard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al., 2010</w:t>
        </w:r>
      </w:hyperlink>
      <w:r>
        <w:rPr/>
        <w:t>;</w:t>
      </w:r>
      <w:r>
        <w:rPr>
          <w:spacing w:val="1"/>
        </w:rPr>
        <w:t> </w:t>
      </w:r>
      <w:hyperlink w:history="true" w:anchor="_bookmark94">
        <w:r>
          <w:rPr>
            <w:color w:val="2196D1"/>
          </w:rPr>
          <w:t>Omar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al.,</w:t>
        </w:r>
      </w:hyperlink>
      <w:r>
        <w:rPr>
          <w:color w:val="2196D1"/>
          <w:spacing w:val="1"/>
        </w:rPr>
        <w:t> </w:t>
      </w:r>
      <w:hyperlink w:history="true" w:anchor="_bookmark94">
        <w:r>
          <w:rPr>
            <w:color w:val="2196D1"/>
          </w:rPr>
          <w:t>2018</w:t>
        </w:r>
      </w:hyperlink>
      <w:r>
        <w:rPr/>
        <w:t>).</w:t>
      </w:r>
      <w:r>
        <w:rPr>
          <w:spacing w:val="1"/>
        </w:rPr>
        <w:t> </w:t>
      </w:r>
      <w:r>
        <w:rPr/>
        <w:t>Evolutionary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shown,</w:t>
      </w:r>
      <w:r>
        <w:rPr>
          <w:spacing w:val="36"/>
        </w:rPr>
        <w:t> </w:t>
      </w:r>
      <w:r>
        <w:rPr/>
        <w:t>for</w:t>
      </w:r>
      <w:r>
        <w:rPr>
          <w:spacing w:val="36"/>
        </w:rPr>
        <w:t> </w:t>
      </w:r>
      <w:r>
        <w:rPr/>
        <w:t>instance,</w:t>
      </w:r>
      <w:r>
        <w:rPr>
          <w:spacing w:val="36"/>
        </w:rPr>
        <w:t> </w:t>
      </w:r>
      <w:r>
        <w:rPr/>
        <w:t>how</w:t>
      </w:r>
      <w:r>
        <w:rPr>
          <w:spacing w:val="36"/>
        </w:rPr>
        <w:t> </w:t>
      </w:r>
      <w:r>
        <w:rPr/>
        <w:t>urban</w:t>
      </w:r>
      <w:r>
        <w:rPr>
          <w:spacing w:val="-33"/>
        </w:rPr>
        <w:t> </w:t>
      </w:r>
      <w:r>
        <w:rPr/>
        <w:t>habitat fragmentation may result in the rapid adaptation of plant pop-</w:t>
      </w:r>
      <w:r>
        <w:rPr>
          <w:spacing w:val="1"/>
        </w:rPr>
        <w:t> </w:t>
      </w:r>
      <w:r>
        <w:rPr/>
        <w:t>ulations in small urban fragments </w:t>
      </w:r>
      <w:r>
        <w:rPr>
          <w:rFonts w:ascii="Times New Roman" w:hAnsi="Times New Roman"/>
        </w:rPr>
        <w:t>– </w:t>
      </w:r>
      <w:r>
        <w:rPr/>
        <w:t>for example reduced seed dispersal</w:t>
      </w:r>
      <w:r>
        <w:rPr>
          <w:spacing w:val="1"/>
        </w:rPr>
        <w:t> </w:t>
      </w:r>
      <w:r>
        <w:rPr/>
        <w:t>capabilities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herb</w:t>
      </w:r>
      <w:r>
        <w:rPr>
          <w:spacing w:val="35"/>
        </w:rPr>
        <w:t> </w:t>
      </w:r>
      <w:r>
        <w:rPr>
          <w:i/>
        </w:rPr>
        <w:t>Crepis</w:t>
      </w:r>
      <w:r>
        <w:rPr>
          <w:i/>
          <w:spacing w:val="36"/>
        </w:rPr>
        <w:t> </w:t>
      </w:r>
      <w:r>
        <w:rPr>
          <w:i/>
        </w:rPr>
        <w:t>sancta</w:t>
      </w:r>
      <w:r>
        <w:rPr>
          <w:i/>
          <w:spacing w:val="35"/>
        </w:rPr>
        <w:t> </w:t>
      </w:r>
      <w:r>
        <w:rPr/>
        <w:t>(</w:t>
      </w:r>
      <w:hyperlink w:history="true" w:anchor="_bookmark13">
        <w:r>
          <w:rPr>
            <w:color w:val="2196D1"/>
          </w:rPr>
          <w:t>Andrieu</w:t>
        </w:r>
        <w:r>
          <w:rPr>
            <w:color w:val="2196D1"/>
            <w:spacing w:val="35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35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36"/>
          </w:rPr>
          <w:t> </w:t>
        </w:r>
        <w:r>
          <w:rPr>
            <w:color w:val="2196D1"/>
          </w:rPr>
          <w:t>2009</w:t>
        </w:r>
      </w:hyperlink>
      <w:r>
        <w:rPr/>
        <w:t>;</w:t>
      </w:r>
      <w:r>
        <w:rPr>
          <w:spacing w:val="35"/>
        </w:rPr>
        <w:t> </w:t>
      </w:r>
      <w:hyperlink w:history="true" w:anchor="_bookmark30">
        <w:r>
          <w:rPr>
            <w:color w:val="2196D1"/>
          </w:rPr>
          <w:t>Cheptou</w:t>
        </w:r>
      </w:hyperlink>
      <w:r>
        <w:rPr>
          <w:color w:val="2196D1"/>
          <w:spacing w:val="1"/>
        </w:rPr>
        <w:t> </w:t>
      </w:r>
      <w:hyperlink w:history="true" w:anchor="_bookmark30">
        <w:r>
          <w:rPr>
            <w:color w:val="2196D1"/>
          </w:rPr>
          <w:t>et</w:t>
        </w:r>
        <w:r>
          <w:rPr>
            <w:color w:val="2196D1"/>
            <w:spacing w:val="13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14"/>
          </w:rPr>
          <w:t> </w:t>
        </w:r>
        <w:r>
          <w:rPr>
            <w:color w:val="2196D1"/>
          </w:rPr>
          <w:t>2008</w:t>
        </w:r>
      </w:hyperlink>
      <w:r>
        <w:rPr/>
        <w:t>;</w:t>
      </w:r>
      <w:r>
        <w:rPr>
          <w:spacing w:val="15"/>
        </w:rPr>
        <w:t> </w:t>
      </w:r>
      <w:hyperlink w:history="true" w:anchor="_bookmark33">
        <w:r>
          <w:rPr>
            <w:color w:val="2196D1"/>
          </w:rPr>
          <w:t>Dubois</w:t>
        </w:r>
        <w:r>
          <w:rPr>
            <w:color w:val="2196D1"/>
            <w:spacing w:val="14"/>
          </w:rPr>
          <w:t> </w:t>
        </w:r>
        <w:r>
          <w:rPr>
            <w:color w:val="2196D1"/>
          </w:rPr>
          <w:t>and</w:t>
        </w:r>
        <w:r>
          <w:rPr>
            <w:color w:val="2196D1"/>
            <w:spacing w:val="13"/>
          </w:rPr>
          <w:t> </w:t>
        </w:r>
        <w:r>
          <w:rPr>
            <w:color w:val="2196D1"/>
          </w:rPr>
          <w:t>Cheptou,</w:t>
        </w:r>
        <w:r>
          <w:rPr>
            <w:color w:val="2196D1"/>
            <w:spacing w:val="14"/>
          </w:rPr>
          <w:t> </w:t>
        </w:r>
        <w:r>
          <w:rPr>
            <w:color w:val="2196D1"/>
          </w:rPr>
          <w:t>2017</w:t>
        </w:r>
      </w:hyperlink>
      <w:r>
        <w:rPr/>
        <w:t>).</w:t>
      </w:r>
    </w:p>
    <w:p>
      <w:pPr>
        <w:pStyle w:val="BodyText"/>
        <w:spacing w:line="268" w:lineRule="auto"/>
        <w:ind w:right="38" w:firstLine="239"/>
      </w:pPr>
      <w:r>
        <w:rPr>
          <w:w w:val="105"/>
        </w:rPr>
        <w:t>Thus, although the majority of urban ecology studies have focused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relatively</w:t>
      </w:r>
      <w:r>
        <w:rPr>
          <w:spacing w:val="-2"/>
          <w:w w:val="105"/>
        </w:rPr>
        <w:t> </w:t>
      </w:r>
      <w:r>
        <w:rPr>
          <w:w w:val="105"/>
        </w:rPr>
        <w:t>large</w:t>
      </w:r>
      <w:r>
        <w:rPr>
          <w:spacing w:val="-1"/>
          <w:w w:val="105"/>
        </w:rPr>
        <w:t> </w:t>
      </w:r>
      <w:r>
        <w:rPr>
          <w:w w:val="105"/>
        </w:rPr>
        <w:t>green</w:t>
      </w:r>
      <w:r>
        <w:rPr>
          <w:spacing w:val="-1"/>
          <w:w w:val="105"/>
        </w:rPr>
        <w:t> </w:t>
      </w:r>
      <w:r>
        <w:rPr>
          <w:w w:val="105"/>
        </w:rPr>
        <w:t>spaces,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need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understand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ecology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5"/>
          <w:w w:val="105"/>
        </w:rPr>
        <w:t> </w:t>
      </w:r>
      <w:r>
        <w:rPr/>
        <w:t>small urban green spaces is only increasing in importance. As cities both</w:t>
      </w:r>
      <w:r>
        <w:rPr>
          <w:spacing w:val="1"/>
        </w:rPr>
        <w:t> </w:t>
      </w:r>
      <w:r>
        <w:rPr>
          <w:w w:val="105"/>
        </w:rPr>
        <w:t>grow in population and rapidly densify, they are left with ever fewer,</w:t>
      </w:r>
      <w:r>
        <w:rPr>
          <w:spacing w:val="1"/>
          <w:w w:val="105"/>
        </w:rPr>
        <w:t> </w:t>
      </w:r>
      <w:r>
        <w:rPr>
          <w:w w:val="105"/>
        </w:rPr>
        <w:t>smaller,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younger</w:t>
      </w:r>
      <w:r>
        <w:rPr>
          <w:spacing w:val="-1"/>
          <w:w w:val="105"/>
        </w:rPr>
        <w:t> </w:t>
      </w:r>
      <w:r>
        <w:rPr>
          <w:w w:val="105"/>
        </w:rPr>
        <w:t>green</w:t>
      </w:r>
      <w:r>
        <w:rPr>
          <w:spacing w:val="-1"/>
          <w:w w:val="105"/>
        </w:rPr>
        <w:t> </w:t>
      </w:r>
      <w:r>
        <w:rPr>
          <w:w w:val="105"/>
        </w:rPr>
        <w:t>spaces</w:t>
      </w:r>
      <w:r>
        <w:rPr>
          <w:spacing w:val="-1"/>
          <w:w w:val="105"/>
        </w:rPr>
        <w:t> </w:t>
      </w:r>
      <w:r>
        <w:rPr>
          <w:w w:val="105"/>
        </w:rPr>
        <w:t>(</w:t>
      </w:r>
      <w:hyperlink w:history="true" w:anchor="_bookmark46">
        <w:r>
          <w:rPr>
            <w:color w:val="2196D1"/>
            <w:w w:val="105"/>
          </w:rPr>
          <w:t>Haaland</w:t>
        </w:r>
        <w:r>
          <w:rPr>
            <w:color w:val="2196D1"/>
            <w:spacing w:val="-1"/>
            <w:w w:val="105"/>
          </w:rPr>
          <w:t> </w:t>
        </w:r>
        <w:r>
          <w:rPr>
            <w:color w:val="2196D1"/>
            <w:w w:val="105"/>
          </w:rPr>
          <w:t>and</w:t>
        </w:r>
        <w:r>
          <w:rPr>
            <w:color w:val="2196D1"/>
            <w:spacing w:val="-1"/>
            <w:w w:val="105"/>
          </w:rPr>
          <w:t> </w:t>
        </w:r>
        <w:r>
          <w:rPr>
            <w:color w:val="2196D1"/>
            <w:w w:val="105"/>
          </w:rPr>
          <w:t>van</w:t>
        </w:r>
        <w:r>
          <w:rPr>
            <w:color w:val="2196D1"/>
            <w:spacing w:val="-2"/>
            <w:w w:val="105"/>
          </w:rPr>
          <w:t> </w:t>
        </w:r>
        <w:r>
          <w:rPr>
            <w:color w:val="2196D1"/>
            <w:w w:val="105"/>
          </w:rPr>
          <w:t>den</w:t>
        </w:r>
        <w:r>
          <w:rPr>
            <w:color w:val="2196D1"/>
            <w:spacing w:val="-1"/>
            <w:w w:val="105"/>
          </w:rPr>
          <w:t> </w:t>
        </w:r>
        <w:r>
          <w:rPr>
            <w:color w:val="2196D1"/>
            <w:w w:val="105"/>
          </w:rPr>
          <w:t>Bosch,</w:t>
        </w:r>
        <w:r>
          <w:rPr>
            <w:color w:val="2196D1"/>
            <w:spacing w:val="-1"/>
            <w:w w:val="105"/>
          </w:rPr>
          <w:t> </w:t>
        </w:r>
        <w:r>
          <w:rPr>
            <w:color w:val="2196D1"/>
            <w:w w:val="105"/>
          </w:rPr>
          <w:t>2015</w:t>
        </w:r>
      </w:hyperlink>
      <w:r>
        <w:rPr>
          <w:w w:val="105"/>
        </w:rPr>
        <w:t>;</w:t>
      </w:r>
      <w:r>
        <w:rPr>
          <w:spacing w:val="-35"/>
          <w:w w:val="105"/>
        </w:rPr>
        <w:t> </w:t>
      </w:r>
      <w:hyperlink w:history="true" w:anchor="_bookmark71">
        <w:r>
          <w:rPr>
            <w:color w:val="2196D1"/>
            <w:w w:val="105"/>
          </w:rPr>
          <w:t>Lin</w:t>
        </w:r>
        <w:r>
          <w:rPr>
            <w:color w:val="2196D1"/>
            <w:spacing w:val="-3"/>
            <w:w w:val="105"/>
          </w:rPr>
          <w:t> </w:t>
        </w:r>
        <w:r>
          <w:rPr>
            <w:color w:val="2196D1"/>
            <w:w w:val="105"/>
          </w:rPr>
          <w:t>et</w:t>
        </w:r>
        <w:r>
          <w:rPr>
            <w:color w:val="2196D1"/>
            <w:spacing w:val="-3"/>
            <w:w w:val="105"/>
          </w:rPr>
          <w:t> </w:t>
        </w:r>
        <w:r>
          <w:rPr>
            <w:color w:val="2196D1"/>
            <w:w w:val="105"/>
          </w:rPr>
          <w:t>al.,</w:t>
        </w:r>
        <w:r>
          <w:rPr>
            <w:color w:val="2196D1"/>
            <w:spacing w:val="-3"/>
            <w:w w:val="105"/>
          </w:rPr>
          <w:t> </w:t>
        </w:r>
        <w:r>
          <w:rPr>
            <w:color w:val="2196D1"/>
            <w:w w:val="105"/>
          </w:rPr>
          <w:t>2015</w:t>
        </w:r>
      </w:hyperlink>
      <w:r>
        <w:rPr>
          <w:w w:val="105"/>
        </w:rPr>
        <w:t>;</w:t>
      </w:r>
      <w:r>
        <w:rPr>
          <w:spacing w:val="-4"/>
          <w:w w:val="105"/>
        </w:rPr>
        <w:t> </w:t>
      </w:r>
      <w:hyperlink w:history="true" w:anchor="_bookmark131">
        <w:r>
          <w:rPr>
            <w:color w:val="2196D1"/>
            <w:w w:val="105"/>
          </w:rPr>
          <w:t>Zhou</w:t>
        </w:r>
        <w:r>
          <w:rPr>
            <w:color w:val="2196D1"/>
            <w:spacing w:val="-3"/>
            <w:w w:val="105"/>
          </w:rPr>
          <w:t> </w:t>
        </w:r>
        <w:r>
          <w:rPr>
            <w:color w:val="2196D1"/>
            <w:w w:val="105"/>
          </w:rPr>
          <w:t>et</w:t>
        </w:r>
        <w:r>
          <w:rPr>
            <w:color w:val="2196D1"/>
            <w:spacing w:val="-3"/>
            <w:w w:val="105"/>
          </w:rPr>
          <w:t> </w:t>
        </w:r>
        <w:r>
          <w:rPr>
            <w:color w:val="2196D1"/>
            <w:w w:val="105"/>
          </w:rPr>
          <w:t>al.,</w:t>
        </w:r>
        <w:r>
          <w:rPr>
            <w:color w:val="2196D1"/>
            <w:spacing w:val="-3"/>
            <w:w w:val="105"/>
          </w:rPr>
          <w:t> </w:t>
        </w:r>
        <w:r>
          <w:rPr>
            <w:color w:val="2196D1"/>
            <w:w w:val="105"/>
          </w:rPr>
          <w:t>2018</w:t>
        </w:r>
      </w:hyperlink>
      <w:r>
        <w:rPr>
          <w:w w:val="105"/>
        </w:rPr>
        <w:t>).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counteract</w:t>
      </w:r>
      <w:r>
        <w:rPr>
          <w:spacing w:val="-3"/>
          <w:w w:val="105"/>
        </w:rPr>
        <w:t> </w:t>
      </w:r>
      <w:r>
        <w:rPr>
          <w:w w:val="105"/>
        </w:rPr>
        <w:t>such</w:t>
      </w:r>
      <w:r>
        <w:rPr>
          <w:spacing w:val="-3"/>
          <w:w w:val="105"/>
        </w:rPr>
        <w:t> </w:t>
      </w:r>
      <w:r>
        <w:rPr>
          <w:w w:val="105"/>
        </w:rPr>
        <w:t>loss,</w:t>
      </w:r>
      <w:r>
        <w:rPr>
          <w:spacing w:val="-3"/>
          <w:w w:val="105"/>
        </w:rPr>
        <w:t> </w:t>
      </w:r>
      <w:r>
        <w:rPr>
          <w:w w:val="105"/>
        </w:rPr>
        <w:t>small</w:t>
      </w:r>
      <w:r>
        <w:rPr>
          <w:spacing w:val="-3"/>
          <w:w w:val="105"/>
        </w:rPr>
        <w:t> </w:t>
      </w:r>
      <w:r>
        <w:rPr>
          <w:w w:val="105"/>
        </w:rPr>
        <w:t>urban</w:t>
      </w:r>
      <w:r>
        <w:rPr>
          <w:spacing w:val="-34"/>
          <w:w w:val="105"/>
        </w:rPr>
        <w:t> </w:t>
      </w:r>
      <w:r>
        <w:rPr/>
        <w:t>green spaces are starting to be more widely promoted through green roof</w:t>
      </w:r>
      <w:r>
        <w:rPr>
          <w:spacing w:val="-33"/>
        </w:rPr>
        <w:t> </w:t>
      </w:r>
      <w:r>
        <w:rPr>
          <w:w w:val="105"/>
        </w:rPr>
        <w:t>and facade creation, and the sowing of wildflowers along roadsides, in</w:t>
      </w:r>
      <w:r>
        <w:rPr>
          <w:spacing w:val="-34"/>
          <w:w w:val="105"/>
        </w:rPr>
        <w:t> </w:t>
      </w:r>
      <w:r>
        <w:rPr/>
        <w:t>tree discs, on tramways, and in other urban fragments (</w:t>
      </w:r>
      <w:hyperlink w:history="true" w:anchor="_bookmark12">
        <w:r>
          <w:rPr>
            <w:color w:val="2196D1"/>
          </w:rPr>
          <w:t>Andersson et al.,</w:t>
        </w:r>
      </w:hyperlink>
      <w:r>
        <w:rPr>
          <w:color w:val="2196D1"/>
          <w:spacing w:val="1"/>
        </w:rPr>
        <w:t> </w:t>
      </w:r>
      <w:hyperlink w:history="true" w:anchor="_bookmark12">
        <w:r>
          <w:rPr>
            <w:color w:val="2196D1"/>
            <w:w w:val="105"/>
          </w:rPr>
          <w:t>2014</w:t>
        </w:r>
      </w:hyperlink>
      <w:r>
        <w:rPr>
          <w:w w:val="105"/>
        </w:rPr>
        <w:t>; </w:t>
      </w:r>
      <w:hyperlink w:history="true" w:anchor="_bookmark31">
        <w:r>
          <w:rPr>
            <w:color w:val="2196D1"/>
            <w:w w:val="105"/>
          </w:rPr>
          <w:t>Childers et al., 2019</w:t>
        </w:r>
      </w:hyperlink>
      <w:r>
        <w:rPr>
          <w:w w:val="105"/>
        </w:rPr>
        <w:t>). Unfortunately, some of these promotions</w:t>
      </w:r>
      <w:r>
        <w:rPr>
          <w:spacing w:val="1"/>
          <w:w w:val="105"/>
        </w:rPr>
        <w:t> </w:t>
      </w:r>
      <w:r>
        <w:rPr>
          <w:w w:val="105"/>
        </w:rPr>
        <w:t>fail. For instance, plant mortality can be high in small green spaces</w:t>
      </w:r>
      <w:r>
        <w:rPr>
          <w:spacing w:val="1"/>
          <w:w w:val="105"/>
        </w:rPr>
        <w:t> </w:t>
      </w:r>
      <w:r>
        <w:rPr>
          <w:w w:val="105"/>
        </w:rPr>
        <w:t>requiring expensive replanting (</w:t>
      </w:r>
      <w:hyperlink w:history="true" w:anchor="_bookmark110">
        <w:r>
          <w:rPr>
            <w:color w:val="2196D1"/>
            <w:w w:val="105"/>
          </w:rPr>
          <w:t>Roman et al., 2014</w:t>
        </w:r>
      </w:hyperlink>
      <w:r>
        <w:rPr>
          <w:w w:val="105"/>
        </w:rPr>
        <w:t>; </w:t>
      </w:r>
      <w:hyperlink w:history="true" w:anchor="_bookmark117">
        <w:r>
          <w:rPr>
            <w:color w:val="2196D1"/>
            <w:w w:val="105"/>
          </w:rPr>
          <w:t>Smith et al., 2019</w:t>
        </w:r>
      </w:hyperlink>
      <w:r>
        <w:rPr>
          <w:w w:val="105"/>
        </w:rPr>
        <w:t>;</w:t>
      </w:r>
      <w:r>
        <w:rPr>
          <w:spacing w:val="-34"/>
          <w:w w:val="105"/>
        </w:rPr>
        <w:t> </w:t>
      </w:r>
      <w:hyperlink w:history="true" w:anchor="_bookmark129">
        <w:r>
          <w:rPr>
            <w:color w:val="2196D1"/>
            <w:w w:val="105"/>
          </w:rPr>
          <w:t>Widney et al., 2016</w:t>
        </w:r>
      </w:hyperlink>
      <w:r>
        <w:rPr>
          <w:w w:val="105"/>
        </w:rPr>
        <w:t>). Thus, understanding the dynamics of small wild-</w:t>
      </w:r>
      <w:r>
        <w:rPr>
          <w:spacing w:val="-34"/>
          <w:w w:val="105"/>
        </w:rPr>
        <w:t> </w:t>
      </w:r>
      <w:r>
        <w:rPr>
          <w:w w:val="105"/>
        </w:rPr>
        <w:t>flower patches in the urban matri</w:t>
      </w:r>
      <w:r>
        <w:rPr>
          <w:smallCaps/>
          <w:w w:val="105"/>
        </w:rPr>
        <w:t>x</w:t>
      </w:r>
      <w:r>
        <w:rPr>
          <w:smallCaps w:val="0"/>
          <w:w w:val="105"/>
        </w:rPr>
        <w:t> is fundamental for achieving bio-</w:t>
      </w:r>
      <w:r>
        <w:rPr>
          <w:smallCaps w:val="0"/>
          <w:spacing w:val="1"/>
          <w:w w:val="105"/>
        </w:rPr>
        <w:t> </w:t>
      </w:r>
      <w:r>
        <w:rPr>
          <w:smallCaps w:val="0"/>
          <w:w w:val="105"/>
        </w:rPr>
        <w:t>diverse</w:t>
      </w:r>
      <w:r>
        <w:rPr>
          <w:smallCaps w:val="0"/>
          <w:spacing w:val="10"/>
          <w:w w:val="105"/>
        </w:rPr>
        <w:t> </w:t>
      </w:r>
      <w:r>
        <w:rPr>
          <w:smallCaps w:val="0"/>
          <w:w w:val="105"/>
        </w:rPr>
        <w:t>dense</w:t>
      </w:r>
      <w:r>
        <w:rPr>
          <w:smallCaps w:val="0"/>
          <w:spacing w:val="10"/>
          <w:w w:val="105"/>
        </w:rPr>
        <w:t> </w:t>
      </w:r>
      <w:r>
        <w:rPr>
          <w:smallCaps w:val="0"/>
          <w:w w:val="105"/>
        </w:rPr>
        <w:t>cities.</w:t>
      </w:r>
    </w:p>
    <w:p>
      <w:pPr>
        <w:pStyle w:val="BodyText"/>
        <w:spacing w:line="175" w:lineRule="exact"/>
        <w:ind w:left="0" w:right="39"/>
        <w:jc w:val="right"/>
      </w:pPr>
      <w:r>
        <w:rPr/>
        <w:t>Our</w:t>
      </w:r>
      <w:r>
        <w:rPr>
          <w:spacing w:val="42"/>
        </w:rPr>
        <w:t> </w:t>
      </w:r>
      <w:r>
        <w:rPr/>
        <w:t>study</w:t>
      </w:r>
      <w:r>
        <w:rPr>
          <w:spacing w:val="41"/>
        </w:rPr>
        <w:t> </w:t>
      </w:r>
      <w:r>
        <w:rPr/>
        <w:t>aimed</w:t>
      </w:r>
      <w:r>
        <w:rPr>
          <w:spacing w:val="40"/>
        </w:rPr>
        <w:t> </w:t>
      </w:r>
      <w:r>
        <w:rPr/>
        <w:t>at</w:t>
      </w:r>
      <w:r>
        <w:rPr>
          <w:spacing w:val="41"/>
        </w:rPr>
        <w:t> </w:t>
      </w:r>
      <w:r>
        <w:rPr/>
        <w:t>understanding</w:t>
      </w:r>
      <w:r>
        <w:rPr>
          <w:spacing w:val="41"/>
        </w:rPr>
        <w:t> </w:t>
      </w:r>
      <w:r>
        <w:rPr/>
        <w:t>plant</w:t>
      </w:r>
      <w:r>
        <w:rPr>
          <w:spacing w:val="41"/>
        </w:rPr>
        <w:t> </w:t>
      </w:r>
      <w:r>
        <w:rPr/>
        <w:t>diversity</w:t>
      </w:r>
      <w:r>
        <w:rPr>
          <w:spacing w:val="42"/>
        </w:rPr>
        <w:t> </w:t>
      </w:r>
      <w:r>
        <w:rPr/>
        <w:t>patterns</w:t>
      </w:r>
      <w:r>
        <w:rPr>
          <w:spacing w:val="41"/>
        </w:rPr>
        <w:t> </w:t>
      </w:r>
      <w:r>
        <w:rPr/>
        <w:t>in</w:t>
      </w:r>
      <w:r>
        <w:rPr>
          <w:spacing w:val="40"/>
        </w:rPr>
        <w:t> </w:t>
      </w:r>
      <w:r>
        <w:rPr/>
        <w:t>the</w:t>
      </w:r>
    </w:p>
    <w:p>
      <w:pPr>
        <w:pStyle w:val="BodyText"/>
        <w:spacing w:before="17"/>
        <w:ind w:left="0" w:right="39"/>
        <w:jc w:val="right"/>
      </w:pPr>
      <w:r>
        <w:rPr/>
        <w:t>dense</w:t>
      </w:r>
      <w:r>
        <w:rPr>
          <w:spacing w:val="53"/>
        </w:rPr>
        <w:t> </w:t>
      </w:r>
      <w:r>
        <w:rPr/>
        <w:t>urban</w:t>
      </w:r>
      <w:r>
        <w:rPr>
          <w:spacing w:val="55"/>
        </w:rPr>
        <w:t> </w:t>
      </w:r>
      <w:r>
        <w:rPr/>
        <w:t>matri</w:t>
      </w:r>
      <w:r>
        <w:rPr>
          <w:smallCaps/>
        </w:rPr>
        <w:t>x</w:t>
      </w:r>
      <w:r>
        <w:rPr>
          <w:smallCaps w:val="0"/>
          <w:spacing w:val="53"/>
        </w:rPr>
        <w:t> </w:t>
      </w:r>
      <w:r>
        <w:rPr>
          <w:smallCaps w:val="0"/>
        </w:rPr>
        <w:t>at</w:t>
      </w:r>
      <w:r>
        <w:rPr>
          <w:smallCaps w:val="0"/>
          <w:spacing w:val="52"/>
        </w:rPr>
        <w:t> </w:t>
      </w:r>
      <w:r>
        <w:rPr>
          <w:smallCaps w:val="0"/>
        </w:rPr>
        <w:t>a</w:t>
      </w:r>
      <w:r>
        <w:rPr>
          <w:smallCaps w:val="0"/>
          <w:spacing w:val="54"/>
        </w:rPr>
        <w:t> </w:t>
      </w:r>
      <w:r>
        <w:rPr>
          <w:smallCaps w:val="0"/>
        </w:rPr>
        <w:t>very</w:t>
      </w:r>
      <w:r>
        <w:rPr>
          <w:smallCaps w:val="0"/>
          <w:spacing w:val="54"/>
        </w:rPr>
        <w:t> </w:t>
      </w:r>
      <w:r>
        <w:rPr>
          <w:smallCaps w:val="0"/>
        </w:rPr>
        <w:t>high</w:t>
      </w:r>
      <w:r>
        <w:rPr>
          <w:smallCaps w:val="0"/>
          <w:spacing w:val="54"/>
        </w:rPr>
        <w:t> </w:t>
      </w:r>
      <w:r>
        <w:rPr>
          <w:smallCaps w:val="0"/>
        </w:rPr>
        <w:t>spatial</w:t>
      </w:r>
      <w:r>
        <w:rPr>
          <w:smallCaps w:val="0"/>
          <w:spacing w:val="54"/>
        </w:rPr>
        <w:t> </w:t>
      </w:r>
      <w:r>
        <w:rPr>
          <w:smallCaps w:val="0"/>
        </w:rPr>
        <w:t>resolution.</w:t>
      </w:r>
      <w:r>
        <w:rPr>
          <w:smallCaps w:val="0"/>
          <w:spacing w:val="52"/>
        </w:rPr>
        <w:t> </w:t>
      </w:r>
      <w:r>
        <w:rPr>
          <w:smallCaps w:val="0"/>
        </w:rPr>
        <w:t>We</w:t>
      </w:r>
      <w:r>
        <w:rPr>
          <w:smallCaps w:val="0"/>
          <w:spacing w:val="54"/>
        </w:rPr>
        <w:t> </w:t>
      </w:r>
      <w:r>
        <w:rPr>
          <w:smallCaps w:val="0"/>
        </w:rPr>
        <w:t>surveyed</w:t>
      </w:r>
    </w:p>
    <w:p>
      <w:pPr>
        <w:pStyle w:val="BodyText"/>
        <w:spacing w:line="247" w:lineRule="auto" w:before="183"/>
        <w:ind w:right="109"/>
      </w:pPr>
      <w:r>
        <w:rPr/>
        <w:br w:type="column"/>
      </w:r>
      <w:r>
        <w:rPr/>
        <w:t>vascular plant species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every patch</w:t>
      </w:r>
      <w:r>
        <w:rPr>
          <w:spacing w:val="1"/>
        </w:rPr>
        <w:t> </w:t>
      </w:r>
      <w:r>
        <w:rPr/>
        <w:t>of vegetation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than 1 m</w:t>
      </w:r>
      <w:r>
        <w:rPr>
          <w:position w:val="7"/>
          <w:sz w:val="12"/>
        </w:rPr>
        <w:t>2 </w:t>
      </w:r>
      <w:r>
        <w:rPr/>
        <w:t>in public spaces within seven 1 km quadrats across the entire</w:t>
      </w:r>
      <w:r>
        <w:rPr>
          <w:spacing w:val="1"/>
        </w:rPr>
        <w:t> </w:t>
      </w:r>
      <w:r>
        <w:rPr/>
        <w:t>city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Zurich.</w:t>
      </w:r>
      <w:r>
        <w:rPr>
          <w:spacing w:val="2"/>
        </w:rPr>
        <w:t> </w:t>
      </w:r>
      <w:r>
        <w:rPr/>
        <w:t>Zurich</w:t>
      </w:r>
      <w:r>
        <w:rPr>
          <w:rFonts w:ascii="Times New Roman" w:hAnsi="Times New Roman"/>
        </w:rPr>
        <w:t>’</w:t>
      </w:r>
      <w:r>
        <w:rPr/>
        <w:t>s</w:t>
      </w:r>
      <w:r>
        <w:rPr>
          <w:spacing w:val="1"/>
        </w:rPr>
        <w:t> </w:t>
      </w:r>
      <w:r>
        <w:rPr/>
        <w:t>varied</w:t>
      </w:r>
      <w:r>
        <w:rPr>
          <w:spacing w:val="2"/>
        </w:rPr>
        <w:t> </w:t>
      </w:r>
      <w:r>
        <w:rPr/>
        <w:t>urban</w:t>
      </w:r>
      <w:r>
        <w:rPr>
          <w:spacing w:val="2"/>
        </w:rPr>
        <w:t> </w:t>
      </w:r>
      <w:r>
        <w:rPr/>
        <w:t>land</w:t>
      </w:r>
      <w:r>
        <w:rPr>
          <w:spacing w:val="1"/>
        </w:rPr>
        <w:t> </w:t>
      </w:r>
      <w:r>
        <w:rPr/>
        <w:t>use</w:t>
      </w:r>
      <w:r>
        <w:rPr>
          <w:spacing w:val="3"/>
        </w:rPr>
        <w:t> </w:t>
      </w:r>
      <w:r>
        <w:rPr/>
        <w:t>history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well</w:t>
      </w:r>
      <w:r>
        <w:rPr>
          <w:spacing w:val="1"/>
        </w:rPr>
        <w:t> </w:t>
      </w:r>
      <w:r>
        <w:rPr/>
        <w:t>docu-</w:t>
      </w:r>
    </w:p>
    <w:p>
      <w:pPr>
        <w:pStyle w:val="BodyText"/>
        <w:spacing w:line="266" w:lineRule="auto" w:before="16"/>
        <w:ind w:right="109"/>
      </w:pPr>
      <w:r>
        <w:rPr/>
        <w:t>mented flora (</w:t>
      </w:r>
      <w:hyperlink w:history="true" w:anchor="_bookmark65">
        <w:r>
          <w:rPr>
            <w:color w:val="2196D1"/>
          </w:rPr>
          <w:t>Landolt, 2001</w:t>
        </w:r>
      </w:hyperlink>
      <w:r>
        <w:rPr/>
        <w:t>) make it an ideal city for such an approach.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addressed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ecologically-relevant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Zurich;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patch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connectivity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wildflower</w:t>
      </w:r>
      <w:r>
        <w:rPr>
          <w:spacing w:val="1"/>
        </w:rPr>
        <w:t> </w:t>
      </w:r>
      <w:r>
        <w:rPr/>
        <w:t>alpha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beta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(per</w:t>
      </w:r>
      <w:r>
        <w:rPr>
          <w:spacing w:val="1"/>
        </w:rPr>
        <w:t> </w:t>
      </w:r>
      <w:r>
        <w:rPr/>
        <w:t>patch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landscape); and 3) what is the overall relative importance of large versus</w:t>
      </w:r>
      <w:r>
        <w:rPr>
          <w:spacing w:val="1"/>
        </w:rPr>
        <w:t> </w:t>
      </w:r>
      <w:r>
        <w:rPr/>
        <w:t>small patches for wildflower diversity in dense cities? In doing so we</w:t>
      </w:r>
      <w:r>
        <w:rPr>
          <w:spacing w:val="1"/>
        </w:rPr>
        <w:t> </w:t>
      </w:r>
      <w:r>
        <w:rPr/>
        <w:t>hoped to better understand the role of connectivity and patch size for</w:t>
      </w:r>
      <w:r>
        <w:rPr>
          <w:spacing w:val="1"/>
        </w:rPr>
        <w:t> </w:t>
      </w:r>
      <w:r>
        <w:rPr/>
        <w:t>shaping our urban floras to better manage and plan our cities</w:t>
      </w:r>
      <w:r>
        <w:rPr>
          <w:rFonts w:ascii="Times New Roman" w:hAnsi="Times New Roman"/>
        </w:rPr>
        <w:t>’ </w:t>
      </w:r>
      <w:r>
        <w:rPr/>
        <w:t>green</w:t>
      </w:r>
      <w:r>
        <w:rPr>
          <w:spacing w:val="1"/>
        </w:rPr>
        <w:t> </w:t>
      </w:r>
      <w:r>
        <w:rPr/>
        <w:t>spaces.</w:t>
      </w:r>
    </w:p>
    <w:p>
      <w:pPr>
        <w:pStyle w:val="Heading1"/>
        <w:numPr>
          <w:ilvl w:val="0"/>
          <w:numId w:val="1"/>
        </w:numPr>
        <w:tabs>
          <w:tab w:pos="376" w:val="left" w:leader="none"/>
        </w:tabs>
        <w:spacing w:line="240" w:lineRule="auto" w:before="221" w:after="0"/>
        <w:ind w:left="375" w:right="0" w:hanging="245"/>
        <w:jc w:val="left"/>
      </w:pPr>
      <w:bookmarkStart w:name="2 Methods" w:id="8"/>
      <w:bookmarkEnd w:id="8"/>
      <w:r>
        <w:rPr>
          <w:b w:val="0"/>
        </w:rPr>
      </w:r>
      <w:bookmarkStart w:name="2 Methods" w:id="9"/>
      <w:bookmarkEnd w:id="9"/>
      <w:r>
        <w:rPr/>
        <w:t>Methods</w:t>
      </w:r>
    </w:p>
    <w:p>
      <w:pPr>
        <w:pStyle w:val="ListParagraph"/>
        <w:numPr>
          <w:ilvl w:val="1"/>
          <w:numId w:val="1"/>
        </w:numPr>
        <w:tabs>
          <w:tab w:pos="499" w:val="left" w:leader="none"/>
        </w:tabs>
        <w:spacing w:line="240" w:lineRule="auto" w:before="232" w:after="0"/>
        <w:ind w:left="498" w:right="0" w:hanging="368"/>
        <w:jc w:val="left"/>
        <w:rPr>
          <w:i/>
          <w:sz w:val="16"/>
        </w:rPr>
      </w:pPr>
      <w:bookmarkStart w:name="2.1 Study site" w:id="10"/>
      <w:bookmarkEnd w:id="10"/>
      <w:r>
        <w:rPr/>
      </w:r>
      <w:bookmarkStart w:name="2.1 Study site" w:id="11"/>
      <w:bookmarkEnd w:id="11"/>
      <w:r>
        <w:rPr>
          <w:i/>
          <w:sz w:val="16"/>
        </w:rPr>
        <w:t>Study</w:t>
      </w:r>
      <w:r>
        <w:rPr>
          <w:i/>
          <w:spacing w:val="5"/>
          <w:sz w:val="16"/>
        </w:rPr>
        <w:t> </w:t>
      </w:r>
      <w:r>
        <w:rPr>
          <w:i/>
          <w:sz w:val="16"/>
        </w:rPr>
        <w:t>site</w:t>
      </w:r>
    </w:p>
    <w:p>
      <w:pPr>
        <w:pStyle w:val="BodyText"/>
        <w:spacing w:line="228" w:lineRule="auto" w:before="220"/>
        <w:ind w:right="109" w:firstLine="239"/>
      </w:pPr>
      <w:r>
        <w:rPr/>
        <w:t>Our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took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of</w:t>
      </w:r>
      <w:r>
        <w:rPr>
          <w:spacing w:val="35"/>
        </w:rPr>
        <w:t> </w:t>
      </w:r>
      <w:r>
        <w:rPr/>
        <w:t>Zurich,</w:t>
      </w:r>
      <w:r>
        <w:rPr>
          <w:spacing w:val="35"/>
        </w:rPr>
        <w:t> </w:t>
      </w:r>
      <w:r>
        <w:rPr/>
        <w:t>Switzerland</w:t>
      </w:r>
      <w:r>
        <w:rPr>
          <w:spacing w:val="35"/>
        </w:rPr>
        <w:t> </w:t>
      </w:r>
      <w:r>
        <w:rPr/>
        <w:t>(47</w:t>
      </w:r>
      <w:r>
        <w:rPr>
          <w:rFonts w:ascii="Tahoma" w:hAnsi="Tahoma"/>
          <w:position w:val="6"/>
          <w:sz w:val="11"/>
        </w:rPr>
        <w:t>◦</w:t>
      </w:r>
      <w:r>
        <w:rPr/>
        <w:t>22</w:t>
      </w:r>
      <w:r>
        <w:rPr>
          <w:rFonts w:ascii="Tahoma" w:hAnsi="Tahoma"/>
          <w:position w:val="6"/>
          <w:sz w:val="11"/>
        </w:rPr>
        <w:t>′ </w:t>
      </w:r>
      <w:r>
        <w:rPr/>
        <w:t>N,</w:t>
      </w:r>
      <w:r>
        <w:rPr>
          <w:spacing w:val="1"/>
        </w:rPr>
        <w:t> </w:t>
      </w:r>
      <w:r>
        <w:rPr/>
        <w:t>8</w:t>
      </w:r>
      <w:r>
        <w:rPr>
          <w:rFonts w:ascii="Tahoma" w:hAnsi="Tahoma"/>
          <w:position w:val="6"/>
          <w:sz w:val="11"/>
        </w:rPr>
        <w:t>◦</w:t>
      </w:r>
      <w:r>
        <w:rPr/>
        <w:t>33</w:t>
      </w:r>
      <w:r>
        <w:rPr>
          <w:rFonts w:ascii="Tahoma" w:hAnsi="Tahoma"/>
          <w:position w:val="6"/>
          <w:sz w:val="11"/>
        </w:rPr>
        <w:t>′</w:t>
      </w:r>
      <w:r>
        <w:rPr>
          <w:rFonts w:ascii="Tahoma" w:hAnsi="Tahoma"/>
          <w:spacing w:val="-22"/>
          <w:position w:val="6"/>
          <w:sz w:val="11"/>
        </w:rPr>
        <w:t> </w:t>
      </w:r>
      <w:r>
        <w:rPr/>
        <w:t>E)</w:t>
      </w:r>
      <w:r>
        <w:rPr>
          <w:spacing w:val="16"/>
        </w:rPr>
        <w:t> </w:t>
      </w:r>
      <w:r>
        <w:rPr/>
        <w:t>(</w:t>
      </w:r>
      <w:hyperlink w:history="true" w:anchor="_bookmark4">
        <w:r>
          <w:rPr>
            <w:color w:val="2196D1"/>
          </w:rPr>
          <w:t>Fig.</w:t>
        </w:r>
        <w:r>
          <w:rPr>
            <w:color w:val="2196D1"/>
            <w:spacing w:val="15"/>
          </w:rPr>
          <w:t> </w:t>
        </w:r>
        <w:r>
          <w:rPr>
            <w:color w:val="2196D1"/>
          </w:rPr>
          <w:t>1</w:t>
        </w:r>
      </w:hyperlink>
      <w:r>
        <w:rPr/>
        <w:t>).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municipality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/>
        <w:t>Zurich</w:t>
      </w:r>
      <w:r>
        <w:rPr>
          <w:spacing w:val="15"/>
        </w:rPr>
        <w:t> </w:t>
      </w:r>
      <w:r>
        <w:rPr/>
        <w:t>covers</w:t>
      </w:r>
      <w:r>
        <w:rPr>
          <w:spacing w:val="15"/>
        </w:rPr>
        <w:t> </w:t>
      </w:r>
      <w:r>
        <w:rPr/>
        <w:t>an</w:t>
      </w:r>
      <w:r>
        <w:rPr>
          <w:spacing w:val="17"/>
        </w:rPr>
        <w:t> </w:t>
      </w:r>
      <w:r>
        <w:rPr/>
        <w:t>area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92</w:t>
      </w:r>
      <w:r>
        <w:rPr>
          <w:spacing w:val="15"/>
        </w:rPr>
        <w:t> </w:t>
      </w:r>
      <w:r>
        <w:rPr/>
        <w:t>km</w:t>
      </w:r>
      <w:r>
        <w:rPr>
          <w:position w:val="7"/>
          <w:sz w:val="12"/>
        </w:rPr>
        <w:t>2</w:t>
      </w:r>
      <w:r>
        <w:rPr/>
        <w:t>,</w:t>
      </w:r>
      <w:r>
        <w:rPr>
          <w:spacing w:val="17"/>
        </w:rPr>
        <w:t> </w:t>
      </w:r>
      <w:r>
        <w:rPr/>
        <w:t>is</w:t>
      </w:r>
    </w:p>
    <w:p>
      <w:pPr>
        <w:pStyle w:val="BodyText"/>
        <w:spacing w:line="247" w:lineRule="auto" w:before="23"/>
        <w:ind w:right="109"/>
      </w:pPr>
      <w:r>
        <w:rPr>
          <w:w w:val="105"/>
        </w:rPr>
        <w:t>built between 400 and 600 m a.s.l., and has c. 430,000 inhabitants</w:t>
      </w:r>
      <w:r>
        <w:rPr>
          <w:spacing w:val="1"/>
          <w:w w:val="105"/>
        </w:rPr>
        <w:t> </w:t>
      </w:r>
      <w:r>
        <w:rPr>
          <w:w w:val="105"/>
        </w:rPr>
        <w:t>(</w:t>
      </w:r>
      <w:hyperlink w:history="true" w:anchor="_bookmark118">
        <w:r>
          <w:rPr>
            <w:color w:val="2196D1"/>
            <w:w w:val="105"/>
          </w:rPr>
          <w:t>Statistik Stadt Zurich, 2017</w:t>
        </w:r>
      </w:hyperlink>
      <w:r>
        <w:rPr>
          <w:w w:val="105"/>
        </w:rPr>
        <w:t>). It is part of Zurich agglomeration area</w:t>
      </w:r>
      <w:r>
        <w:rPr>
          <w:spacing w:val="1"/>
          <w:w w:val="105"/>
        </w:rPr>
        <w:t> </w:t>
      </w:r>
      <w:r>
        <w:rPr/>
        <w:t>with</w:t>
      </w:r>
      <w:r>
        <w:rPr>
          <w:spacing w:val="9"/>
        </w:rPr>
        <w:t> </w:t>
      </w:r>
      <w:r>
        <w:rPr/>
        <w:t>c.</w:t>
      </w:r>
      <w:r>
        <w:rPr>
          <w:spacing w:val="8"/>
        </w:rPr>
        <w:t> </w:t>
      </w:r>
      <w:r>
        <w:rPr/>
        <w:t>1.3</w:t>
      </w:r>
      <w:r>
        <w:rPr>
          <w:spacing w:val="8"/>
        </w:rPr>
        <w:t> </w:t>
      </w:r>
      <w:r>
        <w:rPr/>
        <w:t>million</w:t>
      </w:r>
      <w:r>
        <w:rPr>
          <w:spacing w:val="6"/>
        </w:rPr>
        <w:t> </w:t>
      </w:r>
      <w:r>
        <w:rPr/>
        <w:t>inhabitants</w:t>
      </w:r>
      <w:r>
        <w:rPr>
          <w:spacing w:val="9"/>
        </w:rPr>
        <w:t> </w:t>
      </w:r>
      <w:r>
        <w:rPr/>
        <w:t>and</w:t>
      </w:r>
      <w:r>
        <w:rPr>
          <w:spacing w:val="7"/>
        </w:rPr>
        <w:t> </w:t>
      </w:r>
      <w:r>
        <w:rPr/>
        <w:t>an</w:t>
      </w:r>
      <w:r>
        <w:rPr>
          <w:spacing w:val="9"/>
        </w:rPr>
        <w:t> </w:t>
      </w:r>
      <w:r>
        <w:rPr/>
        <w:t>extent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c.</w:t>
      </w:r>
      <w:r>
        <w:rPr>
          <w:spacing w:val="9"/>
        </w:rPr>
        <w:t> </w:t>
      </w:r>
      <w:r>
        <w:rPr/>
        <w:t>18,103</w:t>
      </w:r>
      <w:r>
        <w:rPr>
          <w:spacing w:val="8"/>
        </w:rPr>
        <w:t> </w:t>
      </w:r>
      <w:r>
        <w:rPr/>
        <w:t>km</w:t>
      </w:r>
      <w:r>
        <w:rPr>
          <w:position w:val="7"/>
          <w:sz w:val="12"/>
        </w:rPr>
        <w:t>2</w:t>
      </w:r>
      <w:r>
        <w:rPr/>
        <w:t>.</w:t>
      </w:r>
      <w:r>
        <w:rPr>
          <w:spacing w:val="8"/>
        </w:rPr>
        <w:t> </w:t>
      </w:r>
      <w:r>
        <w:rPr/>
        <w:t>Zurich</w:t>
      </w:r>
      <w:r>
        <w:rPr>
          <w:spacing w:val="8"/>
        </w:rPr>
        <w:t> </w:t>
      </w:r>
      <w:r>
        <w:rPr/>
        <w:t>has</w:t>
      </w:r>
    </w:p>
    <w:p>
      <w:pPr>
        <w:pStyle w:val="BodyText"/>
        <w:spacing w:line="264" w:lineRule="auto" w:before="15"/>
        <w:ind w:right="109"/>
      </w:pPr>
      <w:r>
        <w:rPr/>
        <w:pict>
          <v:shape style="position:absolute;margin-left:343.164612pt;margin-top:12.70244pt;width:29.7pt;height:13.7pt;mso-position-horizontal-relative:page;mso-position-vertical-relative:paragraph;z-index:-1638348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70" w:val="left" w:leader="none"/>
                    </w:tabs>
                    <w:spacing w:line="156" w:lineRule="exact"/>
                    <w:ind w:left="0"/>
                    <w:jc w:val="left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—</w:t>
                    <w:tab/>
                    <w:t>+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humid</w:t>
      </w:r>
      <w:r>
        <w:rPr>
          <w:spacing w:val="-4"/>
          <w:w w:val="105"/>
        </w:rPr>
        <w:t> </w:t>
      </w:r>
      <w:r>
        <w:rPr>
          <w:w w:val="105"/>
        </w:rPr>
        <w:t>continental</w:t>
      </w:r>
      <w:r>
        <w:rPr>
          <w:spacing w:val="-5"/>
          <w:w w:val="105"/>
        </w:rPr>
        <w:t> </w:t>
      </w:r>
      <w:r>
        <w:rPr>
          <w:w w:val="105"/>
        </w:rPr>
        <w:t>climate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4"/>
          <w:w w:val="105"/>
        </w:rPr>
        <w:t> </w:t>
      </w:r>
      <w:r>
        <w:rPr>
          <w:w w:val="105"/>
        </w:rPr>
        <w:t>warm</w:t>
      </w:r>
      <w:r>
        <w:rPr>
          <w:spacing w:val="-4"/>
          <w:w w:val="105"/>
        </w:rPr>
        <w:t> </w:t>
      </w:r>
      <w:r>
        <w:rPr>
          <w:w w:val="105"/>
        </w:rPr>
        <w:t>summers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cool</w:t>
      </w:r>
      <w:r>
        <w:rPr>
          <w:spacing w:val="-4"/>
          <w:w w:val="105"/>
        </w:rPr>
        <w:t> </w:t>
      </w:r>
      <w:r>
        <w:rPr>
          <w:w w:val="105"/>
        </w:rPr>
        <w:t>wet</w:t>
      </w:r>
      <w:r>
        <w:rPr>
          <w:spacing w:val="-5"/>
          <w:w w:val="105"/>
        </w:rPr>
        <w:t> </w:t>
      </w:r>
      <w:r>
        <w:rPr>
          <w:w w:val="105"/>
        </w:rPr>
        <w:t>winters</w:t>
      </w:r>
      <w:r>
        <w:rPr>
          <w:spacing w:val="-34"/>
          <w:w w:val="105"/>
        </w:rPr>
        <w:t> </w:t>
      </w:r>
      <w:r>
        <w:rPr>
          <w:w w:val="105"/>
        </w:rPr>
        <w:t>(January:  </w:t>
      </w:r>
      <w:r>
        <w:rPr>
          <w:spacing w:val="1"/>
          <w:w w:val="105"/>
        </w:rPr>
        <w:t> </w:t>
      </w:r>
      <w:r>
        <w:rPr>
          <w:w w:val="105"/>
        </w:rPr>
        <w:t>2 to   </w:t>
      </w:r>
      <w:r>
        <w:rPr>
          <w:spacing w:val="1"/>
          <w:w w:val="105"/>
        </w:rPr>
        <w:t> </w:t>
      </w:r>
      <w:r>
        <w:rPr>
          <w:w w:val="105"/>
        </w:rPr>
        <w:t>3 </w:t>
      </w:r>
      <w:r>
        <w:rPr>
          <w:rFonts w:ascii="Tahoma" w:hAnsi="Tahoma"/>
          <w:w w:val="105"/>
          <w:position w:val="6"/>
          <w:sz w:val="11"/>
        </w:rPr>
        <w:t>◦</w:t>
      </w:r>
      <w:r>
        <w:rPr>
          <w:w w:val="105"/>
        </w:rPr>
        <w:t>C, July: 14</w:t>
      </w:r>
      <w:r>
        <w:rPr>
          <w:rFonts w:ascii="Times New Roman" w:hAnsi="Times New Roman"/>
          <w:w w:val="105"/>
        </w:rPr>
        <w:t>–</w:t>
      </w:r>
      <w:r>
        <w:rPr>
          <w:w w:val="105"/>
        </w:rPr>
        <w:t>24 </w:t>
      </w:r>
      <w:r>
        <w:rPr>
          <w:rFonts w:ascii="Tahoma" w:hAnsi="Tahoma"/>
          <w:w w:val="105"/>
          <w:position w:val="6"/>
          <w:sz w:val="11"/>
        </w:rPr>
        <w:t>◦</w:t>
      </w:r>
      <w:r>
        <w:rPr>
          <w:w w:val="105"/>
        </w:rPr>
        <w:t>C; mean annual precipitation: c.</w:t>
      </w:r>
      <w:r>
        <w:rPr>
          <w:spacing w:val="1"/>
          <w:w w:val="105"/>
        </w:rPr>
        <w:t> </w:t>
      </w:r>
      <w:r>
        <w:rPr>
          <w:w w:val="105"/>
        </w:rPr>
        <w:t>1100</w:t>
      </w:r>
      <w:r>
        <w:rPr>
          <w:spacing w:val="-9"/>
          <w:w w:val="105"/>
        </w:rPr>
        <w:t> </w:t>
      </w:r>
      <w:r>
        <w:rPr>
          <w:w w:val="105"/>
        </w:rPr>
        <w:t>mm).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city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centered</w:t>
      </w:r>
      <w:r>
        <w:rPr>
          <w:spacing w:val="-8"/>
          <w:w w:val="105"/>
        </w:rPr>
        <w:t> </w:t>
      </w:r>
      <w:r>
        <w:rPr>
          <w:w w:val="105"/>
        </w:rPr>
        <w:t>north-northwest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Lake</w:t>
      </w:r>
      <w:r>
        <w:rPr>
          <w:spacing w:val="-8"/>
          <w:w w:val="105"/>
        </w:rPr>
        <w:t> </w:t>
      </w:r>
      <w:r>
        <w:rPr>
          <w:w w:val="105"/>
        </w:rPr>
        <w:t>Zurich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has</w:t>
      </w:r>
      <w:r>
        <w:rPr>
          <w:spacing w:val="-35"/>
          <w:w w:val="105"/>
        </w:rPr>
        <w:t> </w:t>
      </w:r>
      <w:r>
        <w:rPr>
          <w:w w:val="105"/>
        </w:rPr>
        <w:t>forested hills flanking its western, eastern, and northern sides. This</w:t>
      </w:r>
      <w:r>
        <w:rPr>
          <w:spacing w:val="1"/>
          <w:w w:val="105"/>
        </w:rPr>
        <w:t> </w:t>
      </w:r>
      <w:r>
        <w:rPr>
          <w:w w:val="105"/>
        </w:rPr>
        <w:t>topography</w:t>
      </w:r>
      <w:r>
        <w:rPr>
          <w:spacing w:val="1"/>
          <w:w w:val="105"/>
        </w:rPr>
        <w:t> </w:t>
      </w:r>
      <w:r>
        <w:rPr>
          <w:w w:val="105"/>
        </w:rPr>
        <w:t>creates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multidirectional</w:t>
      </w:r>
      <w:r>
        <w:rPr>
          <w:spacing w:val="1"/>
          <w:w w:val="105"/>
        </w:rPr>
        <w:t> </w:t>
      </w:r>
      <w:r>
        <w:rPr>
          <w:w w:val="105"/>
        </w:rPr>
        <w:t>urban-rural</w:t>
      </w:r>
      <w:r>
        <w:rPr>
          <w:spacing w:val="1"/>
          <w:w w:val="105"/>
        </w:rPr>
        <w:t> </w:t>
      </w:r>
      <w:r>
        <w:rPr>
          <w:w w:val="105"/>
        </w:rPr>
        <w:t>gradient,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decreasing urbanization from the city center in almost any direction.</w:t>
      </w:r>
      <w:r>
        <w:rPr>
          <w:spacing w:val="1"/>
          <w:w w:val="105"/>
        </w:rPr>
        <w:t> </w:t>
      </w:r>
      <w:r>
        <w:rPr/>
        <w:t>Zurich contains c. 1000 herbaceous and terrestrial vascular plant species</w:t>
      </w:r>
      <w:r>
        <w:rPr>
          <w:spacing w:val="1"/>
        </w:rPr>
        <w:t> </w:t>
      </w:r>
      <w:r>
        <w:rPr/>
        <w:t>(excluding</w:t>
      </w:r>
      <w:r>
        <w:rPr>
          <w:spacing w:val="13"/>
        </w:rPr>
        <w:t> </w:t>
      </w:r>
      <w:r>
        <w:rPr/>
        <w:t>woody,</w:t>
      </w:r>
      <w:r>
        <w:rPr>
          <w:spacing w:val="12"/>
        </w:rPr>
        <w:t> </w:t>
      </w:r>
      <w:r>
        <w:rPr/>
        <w:t>water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exclusively</w:t>
      </w:r>
      <w:r>
        <w:rPr>
          <w:spacing w:val="11"/>
        </w:rPr>
        <w:t> </w:t>
      </w:r>
      <w:r>
        <w:rPr/>
        <w:t>planted</w:t>
      </w:r>
      <w:r>
        <w:rPr>
          <w:spacing w:val="12"/>
        </w:rPr>
        <w:t> </w:t>
      </w:r>
      <w:r>
        <w:rPr/>
        <w:t>species)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which</w:t>
      </w:r>
      <w:r>
        <w:rPr>
          <w:spacing w:val="13"/>
        </w:rPr>
        <w:t> </w:t>
      </w:r>
      <w:r>
        <w:rPr/>
        <w:t>c.</w:t>
      </w:r>
      <w:r>
        <w:rPr>
          <w:spacing w:val="13"/>
        </w:rPr>
        <w:t> </w:t>
      </w:r>
      <w:r>
        <w:rPr/>
        <w:t>75</w:t>
      </w:r>
    </w:p>
    <w:p>
      <w:pPr>
        <w:pStyle w:val="BodyText"/>
        <w:spacing w:line="247" w:lineRule="auto" w:before="5"/>
        <w:ind w:right="109"/>
      </w:pPr>
      <w:r>
        <w:rPr/>
        <w:t>% are native (incl. Archaeophytes) (</w:t>
      </w:r>
      <w:hyperlink w:history="true" w:anchor="_bookmark65">
        <w:r>
          <w:rPr>
            <w:color w:val="2196D1"/>
          </w:rPr>
          <w:t>Landolt, 2001</w:t>
        </w:r>
      </w:hyperlink>
      <w:r>
        <w:rPr/>
        <w:t>). The native vascular</w:t>
      </w:r>
      <w:r>
        <w:rPr>
          <w:spacing w:val="1"/>
        </w:rPr>
        <w:t> </w:t>
      </w:r>
      <w:r>
        <w:rPr/>
        <w:t>plants of Zurich represent c. one third of all native vascular plants in</w:t>
      </w:r>
      <w:r>
        <w:rPr>
          <w:spacing w:val="1"/>
        </w:rPr>
        <w:t> </w:t>
      </w:r>
      <w:r>
        <w:rPr/>
        <w:t>Switzerland.</w:t>
      </w:r>
      <w:r>
        <w:rPr>
          <w:spacing w:val="20"/>
        </w:rPr>
        <w:t> </w:t>
      </w:r>
      <w:r>
        <w:rPr/>
        <w:t>Around</w:t>
      </w:r>
      <w:r>
        <w:rPr>
          <w:spacing w:val="18"/>
        </w:rPr>
        <w:t> </w:t>
      </w:r>
      <w:r>
        <w:rPr/>
        <w:t>40</w:t>
      </w:r>
      <w:r>
        <w:rPr>
          <w:spacing w:val="20"/>
        </w:rPr>
        <w:t> </w:t>
      </w:r>
      <w:r>
        <w:rPr/>
        <w:t>km</w:t>
      </w:r>
      <w:r>
        <w:rPr>
          <w:position w:val="7"/>
          <w:sz w:val="12"/>
        </w:rPr>
        <w:t>2</w:t>
      </w:r>
      <w:r>
        <w:rPr>
          <w:spacing w:val="29"/>
          <w:position w:val="7"/>
          <w:sz w:val="12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municipality</w:t>
      </w:r>
      <w:r>
        <w:rPr>
          <w:rFonts w:ascii="Times New Roman" w:hAnsi="Times New Roman"/>
        </w:rPr>
        <w:t>’</w:t>
      </w:r>
      <w:r>
        <w:rPr/>
        <w:t>s</w:t>
      </w:r>
      <w:r>
        <w:rPr>
          <w:spacing w:val="20"/>
        </w:rPr>
        <w:t> </w:t>
      </w:r>
      <w:r>
        <w:rPr/>
        <w:t>land</w:t>
      </w:r>
      <w:r>
        <w:rPr>
          <w:spacing w:val="18"/>
        </w:rPr>
        <w:t> </w:t>
      </w:r>
      <w:r>
        <w:rPr/>
        <w:t>are</w:t>
      </w:r>
      <w:r>
        <w:rPr>
          <w:spacing w:val="19"/>
        </w:rPr>
        <w:t> </w:t>
      </w:r>
      <w:r>
        <w:rPr/>
        <w:t>classified</w:t>
      </w:r>
      <w:r>
        <w:rPr>
          <w:spacing w:val="19"/>
        </w:rPr>
        <w:t> </w:t>
      </w:r>
      <w:r>
        <w:rPr/>
        <w:t>as</w:t>
      </w:r>
    </w:p>
    <w:p>
      <w:pPr>
        <w:pStyle w:val="BodyText"/>
        <w:spacing w:line="266" w:lineRule="auto" w:before="17"/>
        <w:ind w:right="109"/>
      </w:pPr>
      <w:r>
        <w:rPr/>
        <w:t>green space which includes large tracts of hillside forest, wooded cem-</w:t>
      </w:r>
      <w:r>
        <w:rPr>
          <w:spacing w:val="1"/>
        </w:rPr>
        <w:t> </w:t>
      </w:r>
      <w:r>
        <w:rPr/>
        <w:t>eteries,</w:t>
      </w:r>
      <w:r>
        <w:rPr>
          <w:spacing w:val="1"/>
        </w:rPr>
        <w:t> </w:t>
      </w:r>
      <w:r>
        <w:rPr/>
        <w:t>sports</w:t>
      </w:r>
      <w:r>
        <w:rPr>
          <w:spacing w:val="1"/>
        </w:rPr>
        <w:t> </w:t>
      </w:r>
      <w:r>
        <w:rPr/>
        <w:t>fields,</w:t>
      </w:r>
      <w:r>
        <w:rPr>
          <w:spacing w:val="1"/>
        </w:rPr>
        <w:t> </w:t>
      </w:r>
      <w:r>
        <w:rPr/>
        <w:t>gardens,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river-side</w:t>
      </w:r>
      <w:r>
        <w:rPr>
          <w:spacing w:val="1"/>
        </w:rPr>
        <w:t> </w:t>
      </w:r>
      <w:r>
        <w:rPr/>
        <w:t>greenspace</w:t>
      </w:r>
      <w:r>
        <w:rPr>
          <w:spacing w:val="1"/>
        </w:rPr>
        <w:t> </w:t>
      </w:r>
      <w:r>
        <w:rPr/>
        <w:t>(</w:t>
      </w:r>
      <w:hyperlink w:history="true" w:anchor="_bookmark45">
        <w:r>
          <w:rPr>
            <w:color w:val="2196D1"/>
          </w:rPr>
          <w:t>Grün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Stadt</w:t>
        </w:r>
      </w:hyperlink>
      <w:r>
        <w:rPr>
          <w:color w:val="2196D1"/>
          <w:spacing w:val="1"/>
        </w:rPr>
        <w:t> </w:t>
      </w:r>
      <w:hyperlink w:history="true" w:anchor="_bookmark45">
        <w:r>
          <w:rPr>
            <w:color w:val="2196D1"/>
          </w:rPr>
          <w:t>Zurich, 2019</w:t>
        </w:r>
      </w:hyperlink>
      <w:r>
        <w:rPr/>
        <w:t>). Zurich</w:t>
      </w:r>
      <w:r>
        <w:rPr>
          <w:rFonts w:ascii="Times New Roman" w:hAnsi="Times New Roman"/>
        </w:rPr>
        <w:t>’</w:t>
      </w:r>
      <w:r>
        <w:rPr/>
        <w:t>s long history has seen it transform from its origins</w:t>
      </w:r>
      <w:r>
        <w:rPr>
          <w:spacing w:val="1"/>
        </w:rPr>
        <w:t> </w:t>
      </w:r>
      <w:r>
        <w:rPr/>
        <w:t>as</w:t>
      </w:r>
      <w:r>
        <w:rPr>
          <w:spacing w:val="44"/>
        </w:rPr>
        <w:t> </w:t>
      </w:r>
      <w:r>
        <w:rPr/>
        <w:t>a</w:t>
      </w:r>
      <w:r>
        <w:rPr>
          <w:spacing w:val="42"/>
        </w:rPr>
        <w:t> </w:t>
      </w:r>
      <w:r>
        <w:rPr/>
        <w:t>Celtic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then</w:t>
      </w:r>
      <w:r>
        <w:rPr>
          <w:spacing w:val="42"/>
        </w:rPr>
        <w:t> </w:t>
      </w:r>
      <w:r>
        <w:rPr/>
        <w:t>Roman</w:t>
      </w:r>
      <w:r>
        <w:rPr>
          <w:spacing w:val="44"/>
        </w:rPr>
        <w:t> </w:t>
      </w:r>
      <w:r>
        <w:rPr/>
        <w:t>settlement,</w:t>
      </w:r>
      <w:r>
        <w:rPr>
          <w:spacing w:val="43"/>
        </w:rPr>
        <w:t> </w:t>
      </w:r>
      <w:r>
        <w:rPr/>
        <w:t>through</w:t>
      </w:r>
      <w:r>
        <w:rPr>
          <w:spacing w:val="44"/>
        </w:rPr>
        <w:t> </w:t>
      </w:r>
      <w:r>
        <w:rPr/>
        <w:t>its</w:t>
      </w:r>
      <w:r>
        <w:rPr>
          <w:spacing w:val="43"/>
        </w:rPr>
        <w:t> </w:t>
      </w:r>
      <w:r>
        <w:rPr/>
        <w:t>walled</w:t>
      </w:r>
      <w:r>
        <w:rPr>
          <w:spacing w:val="44"/>
        </w:rPr>
        <w:t> </w:t>
      </w:r>
      <w:r>
        <w:rPr/>
        <w:t>medieval</w:t>
      </w:r>
    </w:p>
    <w:p>
      <w:pPr>
        <w:pStyle w:val="BodyText"/>
        <w:spacing w:line="192" w:lineRule="exact"/>
      </w:pPr>
      <w:r>
        <w:rPr/>
        <w:t>period,</w:t>
      </w:r>
      <w:r>
        <w:rPr>
          <w:spacing w:val="23"/>
        </w:rPr>
        <w:t> </w:t>
      </w:r>
      <w:r>
        <w:rPr/>
        <w:t>its</w:t>
      </w:r>
      <w:r>
        <w:rPr>
          <w:spacing w:val="24"/>
        </w:rPr>
        <w:t> </w:t>
      </w:r>
      <w:r>
        <w:rPr/>
        <w:t>rise</w:t>
      </w:r>
      <w:r>
        <w:rPr>
          <w:spacing w:val="24"/>
        </w:rPr>
        <w:t> </w:t>
      </w:r>
      <w:r>
        <w:rPr/>
        <w:t>as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locally</w:t>
      </w:r>
      <w:r>
        <w:rPr>
          <w:spacing w:val="24"/>
        </w:rPr>
        <w:t> </w:t>
      </w:r>
      <w:r>
        <w:rPr/>
        <w:t>important</w:t>
      </w:r>
      <w:r>
        <w:rPr>
          <w:spacing w:val="22"/>
        </w:rPr>
        <w:t> </w:t>
      </w:r>
      <w:r>
        <w:rPr/>
        <w:t>industrial</w:t>
      </w:r>
      <w:r>
        <w:rPr>
          <w:spacing w:val="24"/>
        </w:rPr>
        <w:t> </w:t>
      </w:r>
      <w:r>
        <w:rPr/>
        <w:t>center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19</w:t>
      </w:r>
      <w:r>
        <w:rPr>
          <w:position w:val="7"/>
          <w:sz w:val="12"/>
        </w:rPr>
        <w:t>th</w:t>
      </w:r>
      <w:r>
        <w:rPr>
          <w:spacing w:val="33"/>
          <w:position w:val="7"/>
          <w:sz w:val="12"/>
        </w:rPr>
        <w:t> </w:t>
      </w:r>
      <w:r>
        <w:rPr/>
        <w:t>cen-</w:t>
      </w:r>
    </w:p>
    <w:p>
      <w:pPr>
        <w:pStyle w:val="BodyText"/>
        <w:spacing w:line="268" w:lineRule="auto" w:before="21"/>
        <w:ind w:right="110"/>
      </w:pPr>
      <w:r>
        <w:rPr/>
        <w:t>tury, and its current existence as a post-industrial, service-focused and</w:t>
      </w:r>
      <w:r>
        <w:rPr>
          <w:spacing w:val="1"/>
        </w:rPr>
        <w:t> </w:t>
      </w:r>
      <w:r>
        <w:rPr/>
        <w:t>international</w:t>
      </w:r>
      <w:r>
        <w:rPr>
          <w:spacing w:val="11"/>
        </w:rPr>
        <w:t> </w:t>
      </w:r>
      <w:r>
        <w:rPr/>
        <w:t>city.</w:t>
      </w:r>
    </w:p>
    <w:p>
      <w:pPr>
        <w:pStyle w:val="ListParagraph"/>
        <w:numPr>
          <w:ilvl w:val="1"/>
          <w:numId w:val="1"/>
        </w:numPr>
        <w:tabs>
          <w:tab w:pos="499" w:val="left" w:leader="none"/>
        </w:tabs>
        <w:spacing w:line="240" w:lineRule="auto" w:before="218" w:after="0"/>
        <w:ind w:left="498" w:right="0" w:hanging="368"/>
        <w:jc w:val="left"/>
        <w:rPr>
          <w:i/>
          <w:sz w:val="16"/>
        </w:rPr>
      </w:pPr>
      <w:bookmarkStart w:name="2.2 Vegetation surveys" w:id="12"/>
      <w:bookmarkEnd w:id="12"/>
      <w:r>
        <w:rPr/>
      </w:r>
      <w:bookmarkStart w:name="2.2 Vegetation surveys" w:id="13"/>
      <w:bookmarkEnd w:id="13"/>
      <w:r>
        <w:rPr>
          <w:i/>
          <w:w w:val="95"/>
          <w:sz w:val="16"/>
        </w:rPr>
        <w:t>Vegetation</w:t>
      </w:r>
      <w:r>
        <w:rPr>
          <w:i/>
          <w:spacing w:val="38"/>
          <w:sz w:val="16"/>
        </w:rPr>
        <w:t> </w:t>
      </w:r>
      <w:r>
        <w:rPr>
          <w:i/>
          <w:w w:val="95"/>
          <w:sz w:val="16"/>
        </w:rPr>
        <w:t>surveys</w:t>
      </w:r>
    </w:p>
    <w:p>
      <w:pPr>
        <w:pStyle w:val="BodyText"/>
        <w:spacing w:line="247" w:lineRule="auto" w:before="231"/>
        <w:ind w:right="109" w:firstLine="239"/>
      </w:pPr>
      <w:r>
        <w:rPr/>
        <w:t>The study consisted of a vegetation survey focused on vascular plant</w:t>
      </w:r>
      <w:r>
        <w:rPr>
          <w:spacing w:val="1"/>
        </w:rPr>
        <w:t> </w:t>
      </w:r>
      <w:r>
        <w:rPr/>
        <w:t>species diversity conducted in seven 1 km</w:t>
      </w:r>
      <w:r>
        <w:rPr>
          <w:position w:val="7"/>
          <w:sz w:val="12"/>
        </w:rPr>
        <w:t>2</w:t>
      </w:r>
      <w:r>
        <w:rPr>
          <w:spacing w:val="1"/>
          <w:position w:val="7"/>
          <w:sz w:val="12"/>
        </w:rPr>
        <w:t> </w:t>
      </w:r>
      <w:r>
        <w:rPr/>
        <w:t>squares across the city of</w:t>
      </w:r>
      <w:r>
        <w:rPr>
          <w:spacing w:val="1"/>
        </w:rPr>
        <w:t> </w:t>
      </w:r>
      <w:r>
        <w:rPr/>
        <w:t>Zurich</w:t>
      </w:r>
      <w:r>
        <w:rPr>
          <w:spacing w:val="23"/>
        </w:rPr>
        <w:t> </w:t>
      </w:r>
      <w:r>
        <w:rPr/>
        <w:t>based</w:t>
      </w:r>
      <w:r>
        <w:rPr>
          <w:spacing w:val="25"/>
        </w:rPr>
        <w:t> </w:t>
      </w:r>
      <w:r>
        <w:rPr/>
        <w:t>on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grid</w:t>
      </w:r>
      <w:r>
        <w:rPr>
          <w:spacing w:val="23"/>
        </w:rPr>
        <w:t> </w:t>
      </w:r>
      <w:r>
        <w:rPr/>
        <w:t>used</w:t>
      </w:r>
      <w:r>
        <w:rPr>
          <w:spacing w:val="24"/>
        </w:rPr>
        <w:t> </w:t>
      </w:r>
      <w:r>
        <w:rPr/>
        <w:t>by</w:t>
      </w:r>
      <w:r>
        <w:rPr>
          <w:spacing w:val="24"/>
        </w:rPr>
        <w:t> </w:t>
      </w:r>
      <w:hyperlink w:history="true" w:anchor="_bookmark65">
        <w:r>
          <w:rPr>
            <w:color w:val="2196D1"/>
          </w:rPr>
          <w:t>Landolt</w:t>
        </w:r>
        <w:r>
          <w:rPr>
            <w:color w:val="2196D1"/>
            <w:spacing w:val="24"/>
          </w:rPr>
          <w:t> </w:t>
        </w:r>
        <w:r>
          <w:rPr>
            <w:color w:val="2196D1"/>
          </w:rPr>
          <w:t>(2001)</w:t>
        </w:r>
      </w:hyperlink>
      <w:r>
        <w:rPr>
          <w:color w:val="2196D1"/>
          <w:spacing w:val="23"/>
        </w:rPr>
        <w:t> </w:t>
      </w:r>
      <w:r>
        <w:rPr/>
        <w:t>for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complete</w:t>
      </w:r>
      <w:r>
        <w:rPr>
          <w:spacing w:val="24"/>
        </w:rPr>
        <w:t> </w:t>
      </w:r>
      <w:r>
        <w:rPr/>
        <w:t>floristic</w:t>
      </w:r>
    </w:p>
    <w:p>
      <w:pPr>
        <w:pStyle w:val="BodyText"/>
        <w:spacing w:line="268" w:lineRule="auto" w:before="16"/>
        <w:ind w:right="108"/>
      </w:pPr>
      <w:r>
        <w:rPr/>
        <w:t>inventory of Zurich (</w:t>
      </w:r>
      <w:hyperlink w:history="true" w:anchor="_bookmark4">
        <w:r>
          <w:rPr>
            <w:color w:val="2196D1"/>
          </w:rPr>
          <w:t>Fig. 1</w:t>
        </w:r>
      </w:hyperlink>
      <w:r>
        <w:rPr/>
        <w:t>). We selected quadrats that were at least 1 km</w:t>
      </w:r>
      <w:r>
        <w:rPr>
          <w:spacing w:val="1"/>
        </w:rPr>
        <w:t> </w:t>
      </w:r>
      <w:r>
        <w:rPr/>
        <w:t>away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of</w:t>
      </w:r>
      <w:r>
        <w:rPr>
          <w:spacing w:val="35"/>
        </w:rPr>
        <w:t> </w:t>
      </w:r>
      <w:r>
        <w:rPr/>
        <w:t>urbanization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histories,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distances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city</w:t>
      </w:r>
      <w:r>
        <w:rPr>
          <w:rFonts w:ascii="Times New Roman" w:hAnsi="Times New Roman"/>
        </w:rPr>
        <w:t>’</w:t>
      </w:r>
      <w:r>
        <w:rPr/>
        <w:t>s</w:t>
      </w:r>
      <w:r>
        <w:rPr>
          <w:spacing w:val="1"/>
        </w:rPr>
        <w:t> </w:t>
      </w:r>
      <w:r>
        <w:rPr/>
        <w:t>center.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quadrats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met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overlap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survey.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quadrats</w:t>
      </w:r>
      <w:r>
        <w:rPr>
          <w:spacing w:val="1"/>
        </w:rPr>
        <w:t> </w:t>
      </w:r>
      <w:r>
        <w:rPr/>
        <w:t>included:</w:t>
      </w:r>
      <w:r>
        <w:rPr>
          <w:spacing w:val="1"/>
        </w:rPr>
        <w:t> </w:t>
      </w:r>
      <w:r>
        <w:rPr/>
        <w:t>high-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low-density</w:t>
      </w:r>
      <w:r>
        <w:rPr>
          <w:spacing w:val="-33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medieval</w:t>
      </w:r>
      <w:r>
        <w:rPr>
          <w:spacing w:val="1"/>
        </w:rPr>
        <w:t> </w:t>
      </w:r>
      <w:r>
        <w:rPr/>
        <w:t>city,</w:t>
      </w:r>
      <w:r>
        <w:rPr>
          <w:spacing w:val="1"/>
        </w:rPr>
        <w:t> </w:t>
      </w:r>
      <w:r>
        <w:rPr/>
        <w:t>post-industrial</w:t>
      </w:r>
      <w:r>
        <w:rPr>
          <w:spacing w:val="1"/>
        </w:rPr>
        <w:t> </w:t>
      </w:r>
      <w:r>
        <w:rPr/>
        <w:t>re-</w:t>
      </w:r>
      <w:r>
        <w:rPr>
          <w:spacing w:val="1"/>
        </w:rPr>
        <w:t> </w:t>
      </w:r>
      <w:r>
        <w:rPr/>
        <w:t>developments,</w:t>
      </w:r>
      <w:r>
        <w:rPr>
          <w:spacing w:val="1"/>
        </w:rPr>
        <w:t> </w:t>
      </w:r>
      <w:r>
        <w:rPr/>
        <w:t>recently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post-agricultural</w:t>
      </w:r>
      <w:r>
        <w:rPr>
          <w:spacing w:val="1"/>
        </w:rPr>
        <w:t> </w:t>
      </w:r>
      <w:r>
        <w:rPr/>
        <w:t>land,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campuses, train/tram lines, old-grown urban meadows, and public parks</w:t>
      </w:r>
      <w:r>
        <w:rPr>
          <w:spacing w:val="1"/>
        </w:rPr>
        <w:t> </w:t>
      </w:r>
      <w:r>
        <w:rPr/>
        <w:t>(Supplemental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surveys</w:t>
      </w:r>
      <w:r>
        <w:rPr>
          <w:spacing w:val="1"/>
        </w:rPr>
        <w:t> </w:t>
      </w:r>
      <w:r>
        <w:rPr/>
        <w:t>took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over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summer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(May-September)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(three</w:t>
      </w:r>
      <w:r>
        <w:rPr>
          <w:spacing w:val="1"/>
        </w:rPr>
        <w:t> </w:t>
      </w:r>
      <w:r>
        <w:rPr/>
        <w:t>quadrats)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(four</w:t>
      </w:r>
      <w:r>
        <w:rPr>
          <w:spacing w:val="1"/>
        </w:rPr>
        <w:t> </w:t>
      </w:r>
      <w:r>
        <w:rPr/>
        <w:t>quadrats).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alternate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quadrats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to</w:t>
      </w:r>
      <w:r>
        <w:rPr>
          <w:spacing w:val="35"/>
        </w:rPr>
        <w:t> </w:t>
      </w:r>
      <w:r>
        <w:rPr/>
        <w:t>prevent</w:t>
      </w:r>
      <w:r>
        <w:rPr>
          <w:spacing w:val="35"/>
        </w:rPr>
        <w:t> </w:t>
      </w:r>
      <w:r>
        <w:rPr/>
        <w:t>phenology</w:t>
      </w:r>
      <w:r>
        <w:rPr>
          <w:spacing w:val="1"/>
        </w:rPr>
        <w:t> </w:t>
      </w:r>
      <w:r>
        <w:rPr/>
        <w:t>from affecting species identification in any one quadrat. The amount of</w:t>
      </w:r>
      <w:r>
        <w:rPr>
          <w:spacing w:val="1"/>
        </w:rPr>
        <w:t> </w:t>
      </w:r>
      <w:r>
        <w:rPr/>
        <w:t>sealed surface for each quadrat was measured using a vegetation map</w:t>
      </w:r>
      <w:r>
        <w:rPr>
          <w:spacing w:val="1"/>
        </w:rPr>
        <w:t> </w:t>
      </w:r>
      <w:r>
        <w:rPr/>
        <w:t>produced by Zurich municipality (Biotoptypenkartierung Stadt Zu</w:t>
      </w:r>
      <w:r>
        <w:rPr>
          <w:rFonts w:ascii="Georgia" w:hAnsi="Georgia"/>
        </w:rPr>
        <w:t>¨</w:t>
      </w:r>
      <w:r>
        <w:rPr/>
        <w:t>rich,</w:t>
      </w:r>
      <w:r>
        <w:rPr>
          <w:spacing w:val="1"/>
        </w:rPr>
        <w:t> </w:t>
      </w:r>
      <w:r>
        <w:rPr/>
        <w:t>Grün Stadt Zurich, 2010</w:t>
      </w:r>
      <w:r>
        <w:rPr>
          <w:rFonts w:ascii="Times New Roman" w:hAnsi="Times New Roman"/>
        </w:rPr>
        <w:t>–</w:t>
      </w:r>
      <w:r>
        <w:rPr/>
        <w:t>2014), we then took the inverse of this measure</w:t>
      </w:r>
      <w:r>
        <w:rPr>
          <w:spacing w:val="1"/>
        </w:rPr>
        <w:t> </w:t>
      </w:r>
      <w:r>
        <w:rPr/>
        <w:t>to calculate the percentage of the quadrat</w:t>
      </w:r>
      <w:r>
        <w:rPr>
          <w:rFonts w:ascii="Times New Roman" w:hAnsi="Times New Roman"/>
        </w:rPr>
        <w:t>’</w:t>
      </w:r>
      <w:r>
        <w:rPr/>
        <w:t>s terrestrial area not occupied</w:t>
      </w:r>
      <w:r>
        <w:rPr>
          <w:spacing w:val="1"/>
        </w:rPr>
        <w:t> </w:t>
      </w:r>
      <w:r>
        <w:rPr/>
        <w:t>by sealed surfaces which we refer to as ‘proportion unsealed surface</w:t>
      </w:r>
      <w:r>
        <w:rPr>
          <w:rFonts w:ascii="Times New Roman" w:hAnsi="Times New Roman"/>
        </w:rPr>
        <w:t>’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2"/>
        </w:rPr>
        <w:t> </w:t>
      </w:r>
      <w:r>
        <w:rPr/>
        <w:t>quadrat.</w:t>
      </w:r>
    </w:p>
    <w:p>
      <w:pPr>
        <w:spacing w:after="0" w:line="268" w:lineRule="auto"/>
        <w:sectPr>
          <w:headerReference w:type="default" r:id="rId13"/>
          <w:footerReference w:type="default" r:id="rId14"/>
          <w:pgSz w:w="11910" w:h="15880"/>
          <w:pgMar w:header="673" w:footer="585" w:top="880" w:bottom="780" w:left="620" w:right="640"/>
          <w:pgNumType w:start="2"/>
          <w:cols w:num="2" w:equalWidth="0">
            <w:col w:w="5195" w:space="185"/>
            <w:col w:w="5270"/>
          </w:cols>
        </w:sectPr>
      </w:pPr>
    </w:p>
    <w:p>
      <w:pPr>
        <w:pStyle w:val="BodyText"/>
        <w:spacing w:before="4"/>
        <w:ind w:left="0"/>
        <w:jc w:val="left"/>
        <w:rPr>
          <w:sz w:val="19"/>
        </w:rPr>
      </w:pPr>
    </w:p>
    <w:p>
      <w:pPr>
        <w:pStyle w:val="BodyText"/>
        <w:ind w:left="113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34389" cy="656844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389" cy="6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78" w:lineRule="auto" w:before="171"/>
        <w:ind w:left="131" w:right="110" w:firstLine="0"/>
        <w:jc w:val="both"/>
        <w:rPr>
          <w:sz w:val="14"/>
        </w:rPr>
      </w:pPr>
      <w:bookmarkStart w:name="_bookmark4" w:id="14"/>
      <w:bookmarkEnd w:id="14"/>
      <w:r>
        <w:rPr/>
      </w:r>
      <w:r>
        <w:rPr>
          <w:b/>
          <w:w w:val="105"/>
          <w:sz w:val="14"/>
        </w:rPr>
        <w:t>Fig. 1.</w:t>
      </w:r>
      <w:r>
        <w:rPr>
          <w:b/>
          <w:spacing w:val="1"/>
          <w:w w:val="105"/>
          <w:sz w:val="14"/>
        </w:rPr>
        <w:t> </w:t>
      </w:r>
      <w:r>
        <w:rPr>
          <w:w w:val="105"/>
          <w:sz w:val="14"/>
        </w:rPr>
        <w:t>A) Map of Zurich Vegetation Survey. Black outline: border of the municipality of the city of Zurich, dark green: forested land, light green: unsealed surfaces,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grey: sealed surfaces, blue: rivers and lake. Each circle represents a vegetation patch that was surveyed. The color of the circle is indicative of the number of species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identified.</w:t>
      </w:r>
      <w:r>
        <w:rPr>
          <w:spacing w:val="15"/>
          <w:w w:val="105"/>
          <w:sz w:val="14"/>
        </w:rPr>
        <w:t> </w:t>
      </w:r>
      <w:r>
        <w:rPr>
          <w:w w:val="105"/>
          <w:sz w:val="14"/>
        </w:rPr>
        <w:t>E</w:t>
      </w:r>
      <w:r>
        <w:rPr>
          <w:smallCaps/>
          <w:w w:val="105"/>
          <w:sz w:val="14"/>
        </w:rPr>
        <w:t>x</w:t>
      </w:r>
      <w:r>
        <w:rPr>
          <w:smallCaps w:val="0"/>
          <w:w w:val="105"/>
          <w:sz w:val="14"/>
        </w:rPr>
        <w:t>amples</w:t>
      </w:r>
      <w:r>
        <w:rPr>
          <w:smallCaps w:val="0"/>
          <w:spacing w:val="14"/>
          <w:w w:val="105"/>
          <w:sz w:val="14"/>
        </w:rPr>
        <w:t> </w:t>
      </w:r>
      <w:r>
        <w:rPr>
          <w:smallCaps w:val="0"/>
          <w:w w:val="105"/>
          <w:sz w:val="14"/>
        </w:rPr>
        <w:t>of</w:t>
      </w:r>
      <w:r>
        <w:rPr>
          <w:smallCaps w:val="0"/>
          <w:spacing w:val="14"/>
          <w:w w:val="105"/>
          <w:sz w:val="14"/>
        </w:rPr>
        <w:t> </w:t>
      </w:r>
      <w:r>
        <w:rPr>
          <w:smallCaps w:val="0"/>
          <w:w w:val="105"/>
          <w:sz w:val="14"/>
        </w:rPr>
        <w:t>representative</w:t>
      </w:r>
      <w:r>
        <w:rPr>
          <w:smallCaps w:val="0"/>
          <w:spacing w:val="14"/>
          <w:w w:val="105"/>
          <w:sz w:val="14"/>
        </w:rPr>
        <w:t> </w:t>
      </w:r>
      <w:r>
        <w:rPr>
          <w:smallCaps w:val="0"/>
          <w:w w:val="105"/>
          <w:sz w:val="14"/>
        </w:rPr>
        <w:t>types</w:t>
      </w:r>
      <w:r>
        <w:rPr>
          <w:smallCaps w:val="0"/>
          <w:spacing w:val="14"/>
          <w:w w:val="105"/>
          <w:sz w:val="14"/>
        </w:rPr>
        <w:t> </w:t>
      </w:r>
      <w:r>
        <w:rPr>
          <w:smallCaps w:val="0"/>
          <w:w w:val="105"/>
          <w:sz w:val="14"/>
        </w:rPr>
        <w:t>of</w:t>
      </w:r>
      <w:r>
        <w:rPr>
          <w:smallCaps w:val="0"/>
          <w:spacing w:val="15"/>
          <w:w w:val="105"/>
          <w:sz w:val="14"/>
        </w:rPr>
        <w:t> </w:t>
      </w:r>
      <w:r>
        <w:rPr>
          <w:smallCaps w:val="0"/>
          <w:w w:val="105"/>
          <w:sz w:val="14"/>
        </w:rPr>
        <w:t>patches:</w:t>
      </w:r>
      <w:r>
        <w:rPr>
          <w:smallCaps w:val="0"/>
          <w:spacing w:val="14"/>
          <w:w w:val="105"/>
          <w:sz w:val="14"/>
        </w:rPr>
        <w:t> </w:t>
      </w:r>
      <w:r>
        <w:rPr>
          <w:smallCaps w:val="0"/>
          <w:w w:val="105"/>
          <w:sz w:val="14"/>
        </w:rPr>
        <w:t>Meadow</w:t>
      </w:r>
      <w:r>
        <w:rPr>
          <w:smallCaps w:val="0"/>
          <w:spacing w:val="15"/>
          <w:w w:val="105"/>
          <w:sz w:val="14"/>
        </w:rPr>
        <w:t> </w:t>
      </w:r>
      <w:r>
        <w:rPr>
          <w:smallCaps w:val="0"/>
          <w:w w:val="105"/>
          <w:sz w:val="14"/>
        </w:rPr>
        <w:t>(B),</w:t>
      </w:r>
      <w:r>
        <w:rPr>
          <w:smallCaps w:val="0"/>
          <w:spacing w:val="14"/>
          <w:w w:val="105"/>
          <w:sz w:val="14"/>
        </w:rPr>
        <w:t> </w:t>
      </w:r>
      <w:r>
        <w:rPr>
          <w:smallCaps w:val="0"/>
          <w:w w:val="105"/>
          <w:sz w:val="14"/>
        </w:rPr>
        <w:t>Ruderal</w:t>
      </w:r>
      <w:r>
        <w:rPr>
          <w:smallCaps w:val="0"/>
          <w:spacing w:val="15"/>
          <w:w w:val="105"/>
          <w:sz w:val="14"/>
        </w:rPr>
        <w:t> </w:t>
      </w:r>
      <w:r>
        <w:rPr>
          <w:smallCaps w:val="0"/>
          <w:w w:val="105"/>
          <w:sz w:val="14"/>
        </w:rPr>
        <w:t>(C),</w:t>
      </w:r>
      <w:r>
        <w:rPr>
          <w:smallCaps w:val="0"/>
          <w:spacing w:val="16"/>
          <w:w w:val="105"/>
          <w:sz w:val="14"/>
        </w:rPr>
        <w:t> </w:t>
      </w:r>
      <w:r>
        <w:rPr>
          <w:smallCaps w:val="0"/>
          <w:w w:val="105"/>
          <w:sz w:val="14"/>
        </w:rPr>
        <w:t>Green</w:t>
      </w:r>
      <w:r>
        <w:rPr>
          <w:smallCaps w:val="0"/>
          <w:spacing w:val="14"/>
          <w:w w:val="105"/>
          <w:sz w:val="14"/>
        </w:rPr>
        <w:t> </w:t>
      </w:r>
      <w:r>
        <w:rPr>
          <w:smallCaps w:val="0"/>
          <w:w w:val="105"/>
          <w:sz w:val="14"/>
        </w:rPr>
        <w:t>street</w:t>
      </w:r>
      <w:r>
        <w:rPr>
          <w:smallCaps w:val="0"/>
          <w:spacing w:val="15"/>
          <w:w w:val="105"/>
          <w:sz w:val="14"/>
        </w:rPr>
        <w:t> </w:t>
      </w:r>
      <w:r>
        <w:rPr>
          <w:smallCaps w:val="0"/>
          <w:w w:val="105"/>
          <w:sz w:val="14"/>
        </w:rPr>
        <w:t>(D),</w:t>
      </w:r>
      <w:r>
        <w:rPr>
          <w:smallCaps w:val="0"/>
          <w:spacing w:val="15"/>
          <w:w w:val="105"/>
          <w:sz w:val="14"/>
        </w:rPr>
        <w:t> </w:t>
      </w:r>
      <w:r>
        <w:rPr>
          <w:smallCaps w:val="0"/>
          <w:w w:val="105"/>
          <w:sz w:val="14"/>
        </w:rPr>
        <w:t>Tree</w:t>
      </w:r>
      <w:r>
        <w:rPr>
          <w:smallCaps w:val="0"/>
          <w:spacing w:val="15"/>
          <w:w w:val="105"/>
          <w:sz w:val="14"/>
        </w:rPr>
        <w:t> </w:t>
      </w:r>
      <w:r>
        <w:rPr>
          <w:smallCaps w:val="0"/>
          <w:w w:val="105"/>
          <w:sz w:val="14"/>
        </w:rPr>
        <w:t>disc</w:t>
      </w:r>
      <w:r>
        <w:rPr>
          <w:smallCaps w:val="0"/>
          <w:spacing w:val="16"/>
          <w:w w:val="105"/>
          <w:sz w:val="14"/>
        </w:rPr>
        <w:t> </w:t>
      </w:r>
      <w:r>
        <w:rPr>
          <w:smallCaps w:val="0"/>
          <w:w w:val="105"/>
          <w:sz w:val="14"/>
        </w:rPr>
        <w:t>(E).</w:t>
      </w:r>
    </w:p>
    <w:p>
      <w:pPr>
        <w:pStyle w:val="BodyText"/>
        <w:spacing w:before="8"/>
        <w:ind w:left="0"/>
        <w:jc w:val="left"/>
        <w:rPr>
          <w:sz w:val="8"/>
        </w:rPr>
      </w:pPr>
    </w:p>
    <w:p>
      <w:pPr>
        <w:spacing w:after="0"/>
        <w:jc w:val="left"/>
        <w:rPr>
          <w:sz w:val="8"/>
        </w:rPr>
        <w:sectPr>
          <w:pgSz w:w="11910" w:h="15880"/>
          <w:pgMar w:header="673" w:footer="585" w:top="880" w:bottom="780" w:left="620" w:right="640"/>
        </w:sectPr>
      </w:pPr>
    </w:p>
    <w:p>
      <w:pPr>
        <w:pStyle w:val="BodyText"/>
        <w:spacing w:line="228" w:lineRule="auto" w:before="146"/>
        <w:ind w:right="38" w:firstLine="239"/>
      </w:pPr>
      <w:r>
        <w:rPr/>
        <w:t>Surveys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walking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quadrat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cataloging</w:t>
      </w:r>
      <w:r>
        <w:rPr>
          <w:spacing w:val="41"/>
        </w:rPr>
        <w:t> </w:t>
      </w:r>
      <w:r>
        <w:rPr/>
        <w:t>any</w:t>
      </w:r>
      <w:r>
        <w:rPr>
          <w:spacing w:val="41"/>
        </w:rPr>
        <w:t> </w:t>
      </w:r>
      <w:r>
        <w:rPr>
          <w:rFonts w:ascii="Times New Roman" w:hAnsi="Times New Roman"/>
        </w:rPr>
        <w:t>“</w:t>
      </w:r>
      <w:r>
        <w:rPr/>
        <w:t>patch</w:t>
      </w:r>
      <w:r>
        <w:rPr>
          <w:rFonts w:ascii="Times New Roman" w:hAnsi="Times New Roman"/>
        </w:rPr>
        <w:t>”</w:t>
      </w:r>
      <w:r>
        <w:rPr>
          <w:rFonts w:ascii="Times New Roman" w:hAnsi="Times New Roman"/>
          <w:spacing w:val="37"/>
        </w:rPr>
        <w:t> </w:t>
      </w:r>
      <w:r>
        <w:rPr/>
        <w:t>of</w:t>
      </w:r>
      <w:r>
        <w:rPr>
          <w:spacing w:val="43"/>
        </w:rPr>
        <w:t> </w:t>
      </w:r>
      <w:r>
        <w:rPr/>
        <w:t>vegetation</w:t>
      </w:r>
      <w:r>
        <w:rPr>
          <w:spacing w:val="40"/>
        </w:rPr>
        <w:t> </w:t>
      </w:r>
      <w:r>
        <w:rPr/>
        <w:t>greater</w:t>
      </w:r>
      <w:r>
        <w:rPr>
          <w:spacing w:val="42"/>
        </w:rPr>
        <w:t> </w:t>
      </w:r>
      <w:r>
        <w:rPr/>
        <w:t>than</w:t>
      </w:r>
      <w:r>
        <w:rPr>
          <w:spacing w:val="42"/>
        </w:rPr>
        <w:t> </w:t>
      </w:r>
      <w:r>
        <w:rPr/>
        <w:t>1</w:t>
      </w:r>
      <w:r>
        <w:rPr>
          <w:spacing w:val="41"/>
        </w:rPr>
        <w:t> </w:t>
      </w:r>
      <w:r>
        <w:rPr/>
        <w:t>m</w:t>
      </w:r>
      <w:r>
        <w:rPr>
          <w:position w:val="7"/>
          <w:sz w:val="12"/>
        </w:rPr>
        <w:t>2</w:t>
      </w:r>
      <w:r>
        <w:rPr>
          <w:spacing w:val="50"/>
          <w:position w:val="7"/>
          <w:sz w:val="12"/>
        </w:rPr>
        <w:t> </w:t>
      </w:r>
      <w:r>
        <w:rPr/>
        <w:t>accessible</w:t>
      </w:r>
      <w:r>
        <w:rPr>
          <w:spacing w:val="41"/>
        </w:rPr>
        <w:t> </w:t>
      </w:r>
      <w:r>
        <w:rPr/>
        <w:t>in</w:t>
      </w:r>
    </w:p>
    <w:p>
      <w:pPr>
        <w:pStyle w:val="BodyText"/>
        <w:spacing w:line="266" w:lineRule="auto" w:before="23"/>
        <w:ind w:right="38"/>
      </w:pPr>
      <w:r>
        <w:rPr/>
        <w:t>public space. Patches which were less than two meters apart from one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patches.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patch</w:t>
      </w:r>
      <w:r>
        <w:rPr>
          <w:rFonts w:ascii="Times New Roman" w:hAnsi="Times New Roman"/>
        </w:rPr>
        <w:t>’</w:t>
      </w:r>
      <w:r>
        <w:rPr/>
        <w:t>s</w:t>
      </w:r>
      <w:r>
        <w:rPr>
          <w:spacing w:val="-33"/>
        </w:rPr>
        <w:t> </w:t>
      </w:r>
      <w:r>
        <w:rPr/>
        <w:t>centroid</w:t>
      </w:r>
      <w:r>
        <w:rPr>
          <w:spacing w:val="1"/>
        </w:rPr>
        <w:t> </w:t>
      </w:r>
      <w:r>
        <w:rPr/>
        <w:t>coordinates,</w:t>
      </w:r>
      <w:r>
        <w:rPr>
          <w:spacing w:val="1"/>
        </w:rPr>
        <w:t> </w:t>
      </w:r>
      <w:r>
        <w:rPr/>
        <w:t>length,</w:t>
      </w:r>
      <w:r>
        <w:rPr>
          <w:spacing w:val="1"/>
        </w:rPr>
        <w:t> </w:t>
      </w:r>
      <w:r>
        <w:rPr/>
        <w:t>width,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type.</w:t>
      </w:r>
      <w:r>
        <w:rPr>
          <w:spacing w:val="1"/>
        </w:rPr>
        <w:t> </w:t>
      </w:r>
      <w:r>
        <w:rPr/>
        <w:t>Patch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calculated by multiplying patch length and width. Patches were classi-</w:t>
      </w:r>
      <w:r>
        <w:rPr>
          <w:spacing w:val="1"/>
        </w:rPr>
        <w:t> </w:t>
      </w:r>
      <w:r>
        <w:rPr/>
        <w:t>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habitats,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hereafter</w:t>
      </w:r>
      <w:r>
        <w:rPr>
          <w:spacing w:val="5"/>
        </w:rPr>
        <w:t> </w:t>
      </w:r>
      <w:r>
        <w:rPr/>
        <w:t>as</w:t>
      </w:r>
      <w:r>
        <w:rPr>
          <w:spacing w:val="5"/>
        </w:rPr>
        <w:t> </w:t>
      </w:r>
      <w:r>
        <w:rPr/>
        <w:t>habitat</w:t>
      </w:r>
      <w:r>
        <w:rPr>
          <w:spacing w:val="5"/>
        </w:rPr>
        <w:t> </w:t>
      </w:r>
      <w:r>
        <w:rPr/>
        <w:t>types:</w:t>
      </w:r>
      <w:r>
        <w:rPr>
          <w:spacing w:val="5"/>
        </w:rPr>
        <w:t> </w:t>
      </w:r>
      <w:r>
        <w:rPr/>
        <w:t>1)</w:t>
      </w:r>
      <w:r>
        <w:rPr>
          <w:spacing w:val="5"/>
        </w:rPr>
        <w:t> </w:t>
      </w:r>
      <w:r>
        <w:rPr/>
        <w:t>Tree</w:t>
      </w:r>
      <w:r>
        <w:rPr>
          <w:spacing w:val="5"/>
        </w:rPr>
        <w:t> </w:t>
      </w:r>
      <w:r>
        <w:rPr/>
        <w:t>discs</w:t>
      </w:r>
      <w:r>
        <w:rPr>
          <w:spacing w:val="5"/>
        </w:rPr>
        <w:t> </w:t>
      </w:r>
      <w:r>
        <w:rPr/>
        <w:t>(vegetated</w:t>
      </w:r>
      <w:r>
        <w:rPr>
          <w:spacing w:val="5"/>
        </w:rPr>
        <w:t> </w:t>
      </w:r>
      <w:r>
        <w:rPr/>
        <w:t>bases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street</w:t>
      </w:r>
      <w:r>
        <w:rPr>
          <w:spacing w:val="5"/>
        </w:rPr>
        <w:t> </w:t>
      </w:r>
      <w:r>
        <w:rPr/>
        <w:t>trees),</w:t>
      </w:r>
    </w:p>
    <w:p>
      <w:pPr>
        <w:pStyle w:val="BodyText"/>
        <w:spacing w:line="268" w:lineRule="auto" w:before="6"/>
        <w:ind w:right="38"/>
      </w:pPr>
      <w:r>
        <w:rPr/>
        <w:t>2) Green streets (wildflowers on streets and tram lines or their imme-</w:t>
      </w:r>
      <w:r>
        <w:rPr>
          <w:spacing w:val="1"/>
        </w:rPr>
        <w:t> </w:t>
      </w:r>
      <w:r>
        <w:rPr/>
        <w:t>diate</w:t>
      </w:r>
      <w:r>
        <w:rPr>
          <w:spacing w:val="1"/>
        </w:rPr>
        <w:t> </w:t>
      </w:r>
      <w:r>
        <w:rPr/>
        <w:t>verges),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Slopes</w:t>
      </w:r>
      <w:r>
        <w:rPr>
          <w:spacing w:val="1"/>
        </w:rPr>
        <w:t> </w:t>
      </w:r>
      <w:r>
        <w:rPr/>
        <w:t>(green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sloping</w:t>
      </w:r>
      <w:r>
        <w:rPr>
          <w:spacing w:val="1"/>
        </w:rPr>
        <w:t> </w:t>
      </w:r>
      <w:r>
        <w:rPr/>
        <w:t>terrain</w:t>
      </w:r>
      <w:r>
        <w:rPr>
          <w:spacing w:val="1"/>
        </w:rPr>
        <w:t> </w:t>
      </w:r>
      <w:r>
        <w:rPr/>
        <w:t>and</w:t>
      </w:r>
      <w:r>
        <w:rPr>
          <w:spacing w:val="-33"/>
        </w:rPr>
        <w:t> </w:t>
      </w:r>
      <w:r>
        <w:rPr/>
        <w:t>relatively</w:t>
      </w:r>
      <w:r>
        <w:rPr>
          <w:spacing w:val="31"/>
        </w:rPr>
        <w:t> </w:t>
      </w:r>
      <w:r>
        <w:rPr/>
        <w:t>large</w:t>
      </w:r>
      <w:r>
        <w:rPr>
          <w:spacing w:val="33"/>
        </w:rPr>
        <w:t> </w:t>
      </w:r>
      <w:r>
        <w:rPr/>
        <w:t>in</w:t>
      </w:r>
      <w:r>
        <w:rPr>
          <w:spacing w:val="31"/>
        </w:rPr>
        <w:t> </w:t>
      </w:r>
      <w:r>
        <w:rPr/>
        <w:t>size,</w:t>
      </w:r>
      <w:r>
        <w:rPr>
          <w:spacing w:val="33"/>
        </w:rPr>
        <w:t> </w:t>
      </w:r>
      <w:r>
        <w:rPr/>
        <w:t>that</w:t>
      </w:r>
      <w:r>
        <w:rPr>
          <w:spacing w:val="33"/>
        </w:rPr>
        <w:t> </w:t>
      </w:r>
      <w:r>
        <w:rPr/>
        <w:t>are</w:t>
      </w:r>
      <w:r>
        <w:rPr>
          <w:spacing w:val="31"/>
        </w:rPr>
        <w:t> </w:t>
      </w:r>
      <w:r>
        <w:rPr/>
        <w:t>neither</w:t>
      </w:r>
      <w:r>
        <w:rPr>
          <w:spacing w:val="33"/>
        </w:rPr>
        <w:t> </w:t>
      </w:r>
      <w:r>
        <w:rPr/>
        <w:t>highly</w:t>
      </w:r>
      <w:r>
        <w:rPr>
          <w:spacing w:val="32"/>
        </w:rPr>
        <w:t> </w:t>
      </w:r>
      <w:r>
        <w:rPr/>
        <w:t>dynamic</w:t>
      </w:r>
      <w:r>
        <w:rPr>
          <w:spacing w:val="32"/>
        </w:rPr>
        <w:t> </w:t>
      </w:r>
      <w:r>
        <w:rPr/>
        <w:t>ruderal</w:t>
      </w:r>
      <w:r>
        <w:rPr>
          <w:spacing w:val="33"/>
        </w:rPr>
        <w:t> </w:t>
      </w:r>
      <w:r>
        <w:rPr/>
        <w:t>areas,</w:t>
      </w:r>
    </w:p>
    <w:p>
      <w:pPr>
        <w:pStyle w:val="BodyText"/>
        <w:spacing w:before="139"/>
      </w:pPr>
      <w:r>
        <w:rPr/>
        <w:br w:type="column"/>
      </w:r>
      <w:r>
        <w:rPr/>
        <w:t>nor</w:t>
      </w:r>
      <w:r>
        <w:rPr>
          <w:spacing w:val="25"/>
        </w:rPr>
        <w:t> </w:t>
      </w:r>
      <w:r>
        <w:rPr/>
        <w:t>directly</w:t>
      </w:r>
      <w:r>
        <w:rPr>
          <w:spacing w:val="25"/>
        </w:rPr>
        <w:t> </w:t>
      </w:r>
      <w:r>
        <w:rPr/>
        <w:t>influenced</w:t>
      </w:r>
      <w:r>
        <w:rPr>
          <w:spacing w:val="25"/>
        </w:rPr>
        <w:t> </w:t>
      </w:r>
      <w:r>
        <w:rPr/>
        <w:t>by</w:t>
      </w:r>
      <w:r>
        <w:rPr>
          <w:spacing w:val="25"/>
        </w:rPr>
        <w:t> </w:t>
      </w:r>
      <w:r>
        <w:rPr/>
        <w:t>streets</w:t>
      </w:r>
      <w:r>
        <w:rPr>
          <w:spacing w:val="26"/>
        </w:rPr>
        <w:t> </w:t>
      </w:r>
      <w:r>
        <w:rPr/>
        <w:t>or</w:t>
      </w:r>
      <w:r>
        <w:rPr>
          <w:spacing w:val="25"/>
        </w:rPr>
        <w:t> </w:t>
      </w:r>
      <w:r>
        <w:rPr/>
        <w:t>well-defined</w:t>
      </w:r>
      <w:r>
        <w:rPr>
          <w:spacing w:val="24"/>
        </w:rPr>
        <w:t> </w:t>
      </w:r>
      <w:r>
        <w:rPr/>
        <w:t>meadow</w:t>
      </w:r>
      <w:r>
        <w:rPr>
          <w:spacing w:val="25"/>
        </w:rPr>
        <w:t> </w:t>
      </w:r>
      <w:r>
        <w:rPr/>
        <w:t>vegetation),</w:t>
      </w:r>
    </w:p>
    <w:p>
      <w:pPr>
        <w:pStyle w:val="BodyText"/>
        <w:spacing w:line="268" w:lineRule="auto" w:before="21"/>
        <w:ind w:right="109"/>
      </w:pPr>
      <w:r>
        <w:rPr/>
        <w:t>4) Ruderal areas (often disturbed areas such as wastelands), 5) Meadows</w:t>
      </w:r>
      <w:r>
        <w:rPr>
          <w:spacing w:val="-33"/>
        </w:rPr>
        <w:t> </w:t>
      </w:r>
      <w:r>
        <w:rPr/>
        <w:t>(dense</w:t>
      </w:r>
      <w:r>
        <w:rPr>
          <w:spacing w:val="1"/>
        </w:rPr>
        <w:t> </w:t>
      </w:r>
      <w:r>
        <w:rPr/>
        <w:t>herbaceous</w:t>
      </w:r>
      <w:r>
        <w:rPr>
          <w:spacing w:val="1"/>
        </w:rPr>
        <w:t> </w:t>
      </w:r>
      <w:r>
        <w:rPr/>
        <w:t>vegetation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cemeteries),</w:t>
      </w:r>
      <w:r>
        <w:rPr>
          <w:spacing w:val="1"/>
        </w:rPr>
        <w:t> </w:t>
      </w:r>
      <w:r>
        <w:rPr/>
        <w:t>6)</w:t>
      </w:r>
      <w:r>
        <w:rPr>
          <w:spacing w:val="1"/>
        </w:rPr>
        <w:t> </w:t>
      </w:r>
      <w:r>
        <w:rPr/>
        <w:t>Gardens</w:t>
      </w:r>
      <w:r>
        <w:rPr>
          <w:spacing w:val="29"/>
        </w:rPr>
        <w:t> </w:t>
      </w:r>
      <w:r>
        <w:rPr/>
        <w:t>(cultivated</w:t>
      </w:r>
      <w:r>
        <w:rPr>
          <w:spacing w:val="29"/>
        </w:rPr>
        <w:t> </w:t>
      </w:r>
      <w:r>
        <w:rPr/>
        <w:t>public</w:t>
      </w:r>
      <w:r>
        <w:rPr>
          <w:spacing w:val="28"/>
        </w:rPr>
        <w:t> </w:t>
      </w:r>
      <w:r>
        <w:rPr/>
        <w:t>greens</w:t>
      </w:r>
      <w:r>
        <w:rPr>
          <w:spacing w:val="30"/>
        </w:rPr>
        <w:t> </w:t>
      </w:r>
      <w:r>
        <w:rPr/>
        <w:t>space</w:t>
      </w:r>
      <w:r>
        <w:rPr>
          <w:spacing w:val="28"/>
        </w:rPr>
        <w:t> </w:t>
      </w:r>
      <w:r>
        <w:rPr/>
        <w:t>which</w:t>
      </w:r>
      <w:r>
        <w:rPr>
          <w:spacing w:val="29"/>
        </w:rPr>
        <w:t> </w:t>
      </w:r>
      <w:r>
        <w:rPr/>
        <w:t>still</w:t>
      </w:r>
      <w:r>
        <w:rPr>
          <w:spacing w:val="29"/>
        </w:rPr>
        <w:t> </w:t>
      </w:r>
      <w:r>
        <w:rPr/>
        <w:t>allow</w:t>
      </w:r>
      <w:r>
        <w:rPr>
          <w:spacing w:val="28"/>
        </w:rPr>
        <w:t> </w:t>
      </w:r>
      <w:r>
        <w:rPr/>
        <w:t>spontaneous</w:t>
      </w:r>
    </w:p>
    <w:p>
      <w:pPr>
        <w:pStyle w:val="BodyText"/>
        <w:spacing w:line="216" w:lineRule="auto" w:before="13"/>
        <w:ind w:right="109"/>
      </w:pPr>
      <w:r>
        <w:rPr/>
        <w:pict>
          <v:shape style="position:absolute;margin-left:351.110413pt;margin-top:22.274307pt;width:6.15pt;height:13.7pt;mso-position-horizontal-relative:page;mso-position-vertical-relative:paragraph;z-index:-16382976" type="#_x0000_t202" filled="false" stroked="false">
            <v:textbox inset="0,0,0,0">
              <w:txbxContent>
                <w:p>
                  <w:pPr>
                    <w:pStyle w:val="BodyText"/>
                    <w:spacing w:line="156" w:lineRule="exact"/>
                    <w:ind w:left="0"/>
                    <w:jc w:val="left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w w:val="84"/>
                    </w:rPr>
                    <w:t>—</w:t>
                  </w:r>
                </w:p>
              </w:txbxContent>
            </v:textbox>
            <w10:wrap type="none"/>
          </v:shape>
        </w:pict>
      </w:r>
      <w:r>
        <w:rPr/>
        <w:t>vegetation to grow), and 7) Green roofs (see </w:t>
      </w:r>
      <w:hyperlink w:history="true" w:anchor="_bookmark4">
        <w:r>
          <w:rPr>
            <w:color w:val="2196D1"/>
          </w:rPr>
          <w:t>Fig. 1</w:t>
        </w:r>
      </w:hyperlink>
      <w:r>
        <w:rPr/>
        <w:t>). Patches were also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categories: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(</w:t>
      </w:r>
      <w:r>
        <w:rPr>
          <w:rFonts w:ascii="Lucida Sans Unicode"/>
        </w:rPr>
        <w:t>&lt;</w:t>
      </w:r>
      <w:r>
        <w:rPr/>
        <w:t>20</w:t>
      </w:r>
      <w:r>
        <w:rPr>
          <w:spacing w:val="1"/>
        </w:rPr>
        <w:t> </w:t>
      </w:r>
      <w:r>
        <w:rPr/>
        <w:t>m</w:t>
      </w:r>
      <w:r>
        <w:rPr>
          <w:position w:val="7"/>
          <w:sz w:val="12"/>
        </w:rPr>
        <w:t>2</w:t>
      </w:r>
      <w:r>
        <w:rPr/>
        <w:t>),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(20</w:t>
      </w:r>
      <w:r>
        <w:rPr>
          <w:spacing w:val="1"/>
        </w:rPr>
        <w:t> </w:t>
      </w:r>
      <w:r>
        <w:rPr/>
        <w:t>300</w:t>
      </w:r>
      <w:r>
        <w:rPr>
          <w:spacing w:val="1"/>
        </w:rPr>
        <w:t> </w:t>
      </w:r>
      <w:r>
        <w:rPr/>
        <w:t>m</w:t>
      </w:r>
      <w:r>
        <w:rPr>
          <w:position w:val="7"/>
          <w:sz w:val="12"/>
        </w:rPr>
        <w:t>2</w:t>
      </w:r>
      <w:r>
        <w:rPr/>
        <w:t>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(</w:t>
      </w:r>
      <w:r>
        <w:rPr>
          <w:rFonts w:ascii="Lucida Sans Unicode"/>
        </w:rPr>
        <w:t>&gt;</w:t>
      </w:r>
      <w:r>
        <w:rPr/>
        <w:t>300</w:t>
      </w:r>
      <w:r>
        <w:rPr>
          <w:spacing w:val="1"/>
        </w:rPr>
        <w:t> </w:t>
      </w:r>
      <w:r>
        <w:rPr/>
        <w:t>m</w:t>
      </w:r>
      <w:r>
        <w:rPr>
          <w:position w:val="7"/>
          <w:sz w:val="12"/>
        </w:rPr>
        <w:t>2</w:t>
      </w:r>
      <w:r>
        <w:rPr/>
        <w:t>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thresholds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chosen</w:t>
      </w:r>
      <w:r>
        <w:rPr>
          <w:spacing w:val="64"/>
        </w:rPr>
        <w:t> </w:t>
      </w:r>
      <w:r>
        <w:rPr/>
        <w:t>based</w:t>
      </w:r>
      <w:r>
        <w:rPr>
          <w:spacing w:val="63"/>
        </w:rPr>
        <w:t> </w:t>
      </w:r>
      <w:r>
        <w:rPr/>
        <w:t>on</w:t>
      </w:r>
      <w:r>
        <w:rPr>
          <w:spacing w:val="64"/>
        </w:rPr>
        <w:t> </w:t>
      </w:r>
      <w:r>
        <w:rPr/>
        <w:t>size</w:t>
      </w:r>
      <w:r>
        <w:rPr>
          <w:spacing w:val="64"/>
        </w:rPr>
        <w:t> </w:t>
      </w:r>
      <w:r>
        <w:rPr/>
        <w:t>discontinuities</w:t>
      </w:r>
      <w:r>
        <w:rPr>
          <w:spacing w:val="64"/>
        </w:rPr>
        <w:t> </w:t>
      </w:r>
      <w:r>
        <w:rPr/>
        <w:t>associated</w:t>
      </w:r>
      <w:r>
        <w:rPr>
          <w:spacing w:val="63"/>
        </w:rPr>
        <w:t> </w:t>
      </w:r>
      <w:r>
        <w:rPr/>
        <w:t>with</w:t>
      </w:r>
      <w:r>
        <w:rPr>
          <w:spacing w:val="64"/>
        </w:rPr>
        <w:t> </w:t>
      </w:r>
      <w:r>
        <w:rPr/>
        <w:t>habitat</w:t>
      </w:r>
      <w:r>
        <w:rPr>
          <w:spacing w:val="64"/>
        </w:rPr>
        <w:t> </w:t>
      </w:r>
      <w:r>
        <w:rPr/>
        <w:t>types</w:t>
      </w:r>
    </w:p>
    <w:p>
      <w:pPr>
        <w:pStyle w:val="BodyText"/>
        <w:spacing w:line="268" w:lineRule="auto" w:before="24"/>
        <w:ind w:right="110"/>
      </w:pPr>
      <w:r>
        <w:rPr/>
        <w:t>observed (Small: mostly tree discs or roadside green spaces; Medium:</w:t>
      </w:r>
      <w:r>
        <w:rPr>
          <w:spacing w:val="1"/>
        </w:rPr>
        <w:t> </w:t>
      </w:r>
      <w:r>
        <w:rPr/>
        <w:t>slopes,</w:t>
      </w:r>
      <w:r>
        <w:rPr>
          <w:spacing w:val="1"/>
        </w:rPr>
        <w:t> </w:t>
      </w:r>
      <w:r>
        <w:rPr/>
        <w:t>gardens,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meadows;</w:t>
      </w:r>
      <w:r>
        <w:rPr>
          <w:spacing w:val="1"/>
        </w:rPr>
        <w:t> </w:t>
      </w:r>
      <w:r>
        <w:rPr/>
        <w:t>Large:</w:t>
      </w:r>
      <w:r>
        <w:rPr>
          <w:spacing w:val="1"/>
        </w:rPr>
        <w:t> </w:t>
      </w:r>
      <w:r>
        <w:rPr/>
        <w:t>extensive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older</w:t>
      </w:r>
      <w:r>
        <w:rPr>
          <w:spacing w:val="1"/>
        </w:rPr>
        <w:t> </w:t>
      </w:r>
      <w:r>
        <w:rPr/>
        <w:t>meadows,</w:t>
      </w:r>
      <w:r>
        <w:rPr>
          <w:spacing w:val="15"/>
        </w:rPr>
        <w:t> </w:t>
      </w:r>
      <w:r>
        <w:rPr/>
        <w:t>vacant</w:t>
      </w:r>
      <w:r>
        <w:rPr>
          <w:spacing w:val="16"/>
        </w:rPr>
        <w:t> </w:t>
      </w:r>
      <w:r>
        <w:rPr/>
        <w:t>lots,</w:t>
      </w:r>
      <w:r>
        <w:rPr>
          <w:spacing w:val="15"/>
        </w:rPr>
        <w:t> </w:t>
      </w:r>
      <w:r>
        <w:rPr/>
        <w:t>parks,</w:t>
      </w:r>
      <w:r>
        <w:rPr>
          <w:spacing w:val="17"/>
        </w:rPr>
        <w:t> </w:t>
      </w:r>
      <w:r>
        <w:rPr/>
        <w:t>cemeteries,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continuous</w:t>
      </w:r>
      <w:r>
        <w:rPr>
          <w:spacing w:val="17"/>
        </w:rPr>
        <w:t> </w:t>
      </w:r>
      <w:r>
        <w:rPr/>
        <w:t>green</w:t>
      </w:r>
      <w:r>
        <w:rPr>
          <w:spacing w:val="15"/>
        </w:rPr>
        <w:t> </w:t>
      </w:r>
      <w:r>
        <w:rPr/>
        <w:t>streets).</w:t>
      </w:r>
    </w:p>
    <w:p>
      <w:pPr>
        <w:spacing w:after="0" w:line="268" w:lineRule="auto"/>
        <w:sectPr>
          <w:type w:val="continuous"/>
          <w:pgSz w:w="11910" w:h="15880"/>
          <w:pgMar w:top="580" w:bottom="280" w:left="620" w:right="640"/>
          <w:cols w:num="2" w:equalWidth="0">
            <w:col w:w="5195" w:space="186"/>
            <w:col w:w="5269"/>
          </w:cols>
        </w:sectPr>
      </w:pPr>
    </w:p>
    <w:p>
      <w:pPr>
        <w:pStyle w:val="BodyText"/>
        <w:spacing w:line="268" w:lineRule="auto" w:before="183"/>
        <w:ind w:right="38"/>
      </w:pPr>
      <w:r>
        <w:rPr/>
        <w:t>Highly maintained green spaces and completely cultivated gardens with</w:t>
      </w:r>
      <w:r>
        <w:rPr>
          <w:spacing w:val="1"/>
        </w:rPr>
        <w:t> </w:t>
      </w:r>
      <w:r>
        <w:rPr/>
        <w:t>no or very little opportunity for spontaneous vegetation to grown were</w:t>
      </w:r>
      <w:r>
        <w:rPr>
          <w:spacing w:val="1"/>
        </w:rPr>
        <w:t> </w:t>
      </w:r>
      <w:r>
        <w:rPr>
          <w:w w:val="105"/>
        </w:rPr>
        <w:t>not included (i.e. considered urban matri</w:t>
      </w:r>
      <w:r>
        <w:rPr>
          <w:smallCaps/>
          <w:w w:val="105"/>
        </w:rPr>
        <w:t>x</w:t>
      </w:r>
      <w:r>
        <w:rPr>
          <w:smallCaps w:val="0"/>
          <w:w w:val="105"/>
        </w:rPr>
        <w:t>). Vegetation patches that</w:t>
      </w:r>
      <w:r>
        <w:rPr>
          <w:smallCaps w:val="0"/>
          <w:spacing w:val="1"/>
          <w:w w:val="105"/>
        </w:rPr>
        <w:t> </w:t>
      </w:r>
      <w:r>
        <w:rPr>
          <w:smallCaps w:val="0"/>
          <w:w w:val="105"/>
        </w:rPr>
        <w:t>were heavily mown were only included in the survey if at least some</w:t>
      </w:r>
      <w:r>
        <w:rPr>
          <w:smallCaps w:val="0"/>
          <w:spacing w:val="1"/>
          <w:w w:val="105"/>
        </w:rPr>
        <w:t> </w:t>
      </w:r>
      <w:r>
        <w:rPr>
          <w:smallCaps w:val="0"/>
        </w:rPr>
        <w:t>individuals potentially flowered; very frequently mown turf lawns were</w:t>
      </w:r>
      <w:r>
        <w:rPr>
          <w:smallCaps w:val="0"/>
          <w:spacing w:val="1"/>
        </w:rPr>
        <w:t> </w:t>
      </w:r>
      <w:r>
        <w:rPr>
          <w:smallCaps w:val="0"/>
          <w:w w:val="105"/>
        </w:rPr>
        <w:t>excluded</w:t>
      </w:r>
      <w:r>
        <w:rPr>
          <w:smallCaps w:val="0"/>
          <w:spacing w:val="-2"/>
          <w:w w:val="105"/>
        </w:rPr>
        <w:t> </w:t>
      </w:r>
      <w:r>
        <w:rPr>
          <w:smallCaps w:val="0"/>
          <w:w w:val="105"/>
        </w:rPr>
        <w:t>because</w:t>
      </w:r>
      <w:r>
        <w:rPr>
          <w:smallCaps w:val="0"/>
          <w:spacing w:val="-1"/>
          <w:w w:val="105"/>
        </w:rPr>
        <w:t> </w:t>
      </w:r>
      <w:r>
        <w:rPr>
          <w:smallCaps w:val="0"/>
          <w:w w:val="105"/>
        </w:rPr>
        <w:t>they</w:t>
      </w:r>
      <w:r>
        <w:rPr>
          <w:smallCaps w:val="0"/>
          <w:spacing w:val="-1"/>
          <w:w w:val="105"/>
        </w:rPr>
        <w:t> </w:t>
      </w:r>
      <w:r>
        <w:rPr>
          <w:smallCaps w:val="0"/>
          <w:w w:val="105"/>
        </w:rPr>
        <w:t>were</w:t>
      </w:r>
      <w:r>
        <w:rPr>
          <w:smallCaps w:val="0"/>
          <w:spacing w:val="-2"/>
          <w:w w:val="105"/>
        </w:rPr>
        <w:t> </w:t>
      </w:r>
      <w:r>
        <w:rPr>
          <w:smallCaps w:val="0"/>
          <w:w w:val="105"/>
        </w:rPr>
        <w:t>assumed</w:t>
      </w:r>
      <w:r>
        <w:rPr>
          <w:smallCaps w:val="0"/>
          <w:spacing w:val="-1"/>
          <w:w w:val="105"/>
        </w:rPr>
        <w:t> </w:t>
      </w:r>
      <w:r>
        <w:rPr>
          <w:smallCaps w:val="0"/>
          <w:w w:val="105"/>
        </w:rPr>
        <w:t>not</w:t>
      </w:r>
      <w:r>
        <w:rPr>
          <w:smallCaps w:val="0"/>
          <w:spacing w:val="-1"/>
          <w:w w:val="105"/>
        </w:rPr>
        <w:t> </w:t>
      </w:r>
      <w:r>
        <w:rPr>
          <w:smallCaps w:val="0"/>
          <w:w w:val="105"/>
        </w:rPr>
        <w:t>to</w:t>
      </w:r>
      <w:r>
        <w:rPr>
          <w:smallCaps w:val="0"/>
          <w:spacing w:val="-1"/>
          <w:w w:val="105"/>
        </w:rPr>
        <w:t> </w:t>
      </w:r>
      <w:r>
        <w:rPr>
          <w:smallCaps w:val="0"/>
          <w:w w:val="105"/>
        </w:rPr>
        <w:t>contribute</w:t>
      </w:r>
      <w:r>
        <w:rPr>
          <w:smallCaps w:val="0"/>
          <w:spacing w:val="-2"/>
          <w:w w:val="105"/>
        </w:rPr>
        <w:t> </w:t>
      </w:r>
      <w:r>
        <w:rPr>
          <w:smallCaps w:val="0"/>
          <w:w w:val="105"/>
        </w:rPr>
        <w:t>significantly</w:t>
      </w:r>
      <w:r>
        <w:rPr>
          <w:smallCaps w:val="0"/>
          <w:spacing w:val="-1"/>
          <w:w w:val="105"/>
        </w:rPr>
        <w:t> </w:t>
      </w:r>
      <w:r>
        <w:rPr>
          <w:smallCaps w:val="0"/>
          <w:w w:val="105"/>
        </w:rPr>
        <w:t>to</w:t>
      </w:r>
      <w:r>
        <w:rPr>
          <w:smallCaps w:val="0"/>
          <w:spacing w:val="-35"/>
          <w:w w:val="105"/>
        </w:rPr>
        <w:t> </w:t>
      </w:r>
      <w:r>
        <w:rPr>
          <w:smallCaps w:val="0"/>
          <w:w w:val="105"/>
        </w:rPr>
        <w:t>wildflower</w:t>
      </w:r>
      <w:r>
        <w:rPr>
          <w:smallCaps w:val="0"/>
          <w:spacing w:val="8"/>
          <w:w w:val="105"/>
        </w:rPr>
        <w:t> </w:t>
      </w:r>
      <w:r>
        <w:rPr>
          <w:smallCaps w:val="0"/>
          <w:w w:val="105"/>
        </w:rPr>
        <w:t>population</w:t>
      </w:r>
      <w:r>
        <w:rPr>
          <w:smallCaps w:val="0"/>
          <w:spacing w:val="8"/>
          <w:w w:val="105"/>
        </w:rPr>
        <w:t> </w:t>
      </w:r>
      <w:r>
        <w:rPr>
          <w:smallCaps w:val="0"/>
          <w:w w:val="105"/>
        </w:rPr>
        <w:t>dynamics</w:t>
      </w:r>
      <w:r>
        <w:rPr>
          <w:smallCaps w:val="0"/>
          <w:spacing w:val="8"/>
          <w:w w:val="105"/>
        </w:rPr>
        <w:t> </w:t>
      </w:r>
      <w:r>
        <w:rPr>
          <w:smallCaps w:val="0"/>
          <w:w w:val="105"/>
        </w:rPr>
        <w:t>and</w:t>
      </w:r>
      <w:r>
        <w:rPr>
          <w:smallCaps w:val="0"/>
          <w:spacing w:val="8"/>
          <w:w w:val="105"/>
        </w:rPr>
        <w:t> </w:t>
      </w:r>
      <w:r>
        <w:rPr>
          <w:smallCaps w:val="0"/>
          <w:w w:val="105"/>
        </w:rPr>
        <w:t>connectivity.</w:t>
      </w:r>
    </w:p>
    <w:p>
      <w:pPr>
        <w:pStyle w:val="BodyText"/>
        <w:spacing w:line="266" w:lineRule="auto"/>
        <w:ind w:right="38" w:firstLine="239"/>
      </w:pPr>
      <w:r>
        <w:rPr/>
        <w:t>We recorded species presence and absence in each patch. In 2016, we</w:t>
      </w:r>
      <w:r>
        <w:rPr>
          <w:spacing w:val="1"/>
        </w:rPr>
        <w:t> </w:t>
      </w:r>
      <w:r>
        <w:rPr/>
        <w:t>developed a list of 120 focal non-woody species which we believed to be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interest.</w:t>
      </w:r>
      <w:r>
        <w:rPr>
          <w:spacing w:val="35"/>
        </w:rPr>
        <w:t> </w:t>
      </w:r>
      <w:r>
        <w:rPr/>
        <w:t>We</w:t>
      </w:r>
      <w:r>
        <w:rPr>
          <w:spacing w:val="35"/>
        </w:rPr>
        <w:t> </w:t>
      </w:r>
      <w:r>
        <w:rPr/>
        <w:t>then</w:t>
      </w:r>
      <w:r>
        <w:rPr>
          <w:spacing w:val="35"/>
        </w:rPr>
        <w:t> </w:t>
      </w:r>
      <w:r>
        <w:rPr/>
        <w:t>searched</w:t>
      </w:r>
      <w:r>
        <w:rPr>
          <w:spacing w:val="1"/>
        </w:rPr>
        <w:t> </w:t>
      </w:r>
      <w:r>
        <w:rPr/>
        <w:t>each patch intensively for these species but recorded all native and non-</w:t>
      </w:r>
      <w:r>
        <w:rPr>
          <w:spacing w:val="1"/>
        </w:rPr>
        <w:t> </w:t>
      </w:r>
      <w:r>
        <w:rPr/>
        <w:t>native vascular species excluding ornamental ones. In 2017 we focused</w:t>
      </w:r>
      <w:r>
        <w:rPr>
          <w:spacing w:val="1"/>
        </w:rPr>
        <w:t> </w:t>
      </w:r>
      <w:r>
        <w:rPr/>
        <w:t>the survey on a final list of 166 species to increase survey efficiency by</w:t>
      </w:r>
      <w:r>
        <w:rPr>
          <w:spacing w:val="1"/>
        </w:rPr>
        <w:t> </w:t>
      </w:r>
      <w:r>
        <w:rPr/>
        <w:t>adding to our focal list any new species which occurred in more than 4%</w:t>
      </w:r>
      <w:r>
        <w:rPr>
          <w:spacing w:val="1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482</w:t>
      </w:r>
      <w:r>
        <w:rPr>
          <w:spacing w:val="6"/>
        </w:rPr>
        <w:t> </w:t>
      </w:r>
      <w:r>
        <w:rPr/>
        <w:t>patches</w:t>
      </w:r>
      <w:r>
        <w:rPr>
          <w:spacing w:val="5"/>
        </w:rPr>
        <w:t> </w:t>
      </w:r>
      <w:r>
        <w:rPr/>
        <w:t>sampled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2016</w:t>
      </w:r>
      <w:r>
        <w:rPr>
          <w:spacing w:val="6"/>
        </w:rPr>
        <w:t> </w:t>
      </w:r>
      <w:r>
        <w:rPr/>
        <w:t>(Supplemental</w:t>
      </w:r>
      <w:r>
        <w:rPr>
          <w:spacing w:val="5"/>
        </w:rPr>
        <w:t> </w:t>
      </w:r>
      <w:r>
        <w:rPr/>
        <w:t>Table</w:t>
      </w:r>
      <w:r>
        <w:rPr>
          <w:spacing w:val="4"/>
        </w:rPr>
        <w:t> </w:t>
      </w:r>
      <w:r>
        <w:rPr/>
        <w:t>3).</w:t>
      </w:r>
      <w:r>
        <w:rPr>
          <w:spacing w:val="6"/>
        </w:rPr>
        <w:t> </w:t>
      </w:r>
      <w:r>
        <w:rPr/>
        <w:t>All</w:t>
      </w:r>
      <w:r>
        <w:rPr>
          <w:spacing w:val="5"/>
        </w:rPr>
        <w:t> </w:t>
      </w:r>
      <w:r>
        <w:rPr/>
        <w:t>analyses</w:t>
      </w:r>
    </w:p>
    <w:p>
      <w:pPr>
        <w:pStyle w:val="BodyText"/>
        <w:spacing w:line="268" w:lineRule="auto" w:before="183"/>
        <w:ind w:right="109"/>
      </w:pPr>
      <w:r>
        <w:rPr/>
        <w:br w:type="column"/>
      </w:r>
      <w:r>
        <w:rPr>
          <w:w w:val="105"/>
        </w:rPr>
        <w:t>measure was based on the previously mentioned vegetation map pro-</w:t>
      </w:r>
      <w:r>
        <w:rPr>
          <w:spacing w:val="1"/>
          <w:w w:val="105"/>
        </w:rPr>
        <w:t> </w:t>
      </w:r>
      <w:r>
        <w:rPr>
          <w:w w:val="105"/>
        </w:rPr>
        <w:t>duced by Zurich municipality. Using this map we then calculated pro-</w:t>
      </w:r>
      <w:r>
        <w:rPr>
          <w:spacing w:val="1"/>
          <w:w w:val="105"/>
        </w:rPr>
        <w:t> </w:t>
      </w:r>
      <w:r>
        <w:rPr/>
        <w:t>portion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green</w:t>
      </w:r>
      <w:r>
        <w:rPr>
          <w:spacing w:val="3"/>
        </w:rPr>
        <w:t> </w:t>
      </w:r>
      <w:r>
        <w:rPr/>
        <w:t>space</w:t>
      </w:r>
      <w:r>
        <w:rPr>
          <w:spacing w:val="3"/>
        </w:rPr>
        <w:t> </w:t>
      </w:r>
      <w:r>
        <w:rPr/>
        <w:t>(i.e.</w:t>
      </w:r>
      <w:r>
        <w:rPr>
          <w:spacing w:val="2"/>
        </w:rPr>
        <w:t> </w:t>
      </w:r>
      <w:r>
        <w:rPr/>
        <w:t>all</w:t>
      </w:r>
      <w:r>
        <w:rPr>
          <w:spacing w:val="4"/>
        </w:rPr>
        <w:t> </w:t>
      </w:r>
      <w:r>
        <w:rPr/>
        <w:t>area</w:t>
      </w:r>
      <w:r>
        <w:rPr>
          <w:spacing w:val="2"/>
        </w:rPr>
        <w:t> </w:t>
      </w:r>
      <w:r>
        <w:rPr/>
        <w:t>except</w:t>
      </w:r>
      <w:r>
        <w:rPr>
          <w:spacing w:val="3"/>
        </w:rPr>
        <w:t> </w:t>
      </w:r>
      <w:r>
        <w:rPr/>
        <w:t>sealed</w:t>
      </w:r>
      <w:r>
        <w:rPr>
          <w:spacing w:val="3"/>
        </w:rPr>
        <w:t> </w:t>
      </w:r>
      <w:r>
        <w:rPr/>
        <w:t>surfaces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water)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a</w:t>
      </w:r>
    </w:p>
    <w:p>
      <w:pPr>
        <w:pStyle w:val="BodyText"/>
        <w:spacing w:line="266" w:lineRule="auto"/>
        <w:ind w:right="109"/>
      </w:pPr>
      <w:r>
        <w:rPr/>
        <w:pict>
          <v:shape style="position:absolute;margin-left:497.762512pt;margin-top:134.408691pt;width:59.95pt;height:13.05pt;mso-position-horizontal-relative:page;mso-position-vertical-relative:paragraph;z-index:15737344" type="#_x0000_t202" filled="false" stroked="false">
            <v:textbox inset="0,0,0,0">
              <w:txbxContent>
                <w:p>
                  <w:pPr>
                    <w:tabs>
                      <w:tab w:pos="988" w:val="left" w:leader="none"/>
                    </w:tabs>
                    <w:spacing w:before="38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Times New Roman"/>
                      <w:i/>
                      <w:sz w:val="16"/>
                    </w:rPr>
                    <w:t>A</w:t>
                  </w:r>
                  <w:r>
                    <w:rPr>
                      <w:rFonts w:ascii="Times New Roman"/>
                      <w:i/>
                      <w:sz w:val="16"/>
                      <w:vertAlign w:val="subscript"/>
                    </w:rPr>
                    <w:t>j</w:t>
                  </w:r>
                  <w:r>
                    <w:rPr>
                      <w:rFonts w:ascii="Times New Roman"/>
                      <w:i/>
                      <w:sz w:val="16"/>
                      <w:vertAlign w:val="baseline"/>
                    </w:rPr>
                    <w:tab/>
                  </w:r>
                  <w:r>
                    <w:rPr>
                      <w:spacing w:val="-3"/>
                      <w:sz w:val="16"/>
                      <w:vertAlign w:val="baseline"/>
                    </w:rPr>
                    <w:t>(1)</w:t>
                  </w:r>
                </w:p>
              </w:txbxContent>
            </v:textbox>
            <w10:wrap type="none"/>
          </v:shape>
        </w:pict>
      </w:r>
      <w:r>
        <w:rPr/>
        <w:t>200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radius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patch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QGIS</w:t>
      </w:r>
      <w:r>
        <w:rPr>
          <w:spacing w:val="1"/>
        </w:rPr>
        <w:t> </w:t>
      </w:r>
      <w:r>
        <w:rPr/>
        <w:t>version</w:t>
      </w:r>
      <w:r>
        <w:rPr>
          <w:spacing w:val="1"/>
        </w:rPr>
        <w:t> </w:t>
      </w:r>
      <w:r>
        <w:rPr/>
        <w:t>3.12.3</w:t>
      </w:r>
      <w:r>
        <w:rPr>
          <w:spacing w:val="1"/>
        </w:rPr>
        <w:t> </w:t>
      </w:r>
      <w:r>
        <w:rPr/>
        <w:t>(</w:t>
      </w:r>
      <w:hyperlink w:history="true" w:anchor="_bookmark102">
        <w:r>
          <w:rPr>
            <w:color w:val="2196D1"/>
          </w:rPr>
          <w:t>QGIS</w:t>
        </w:r>
      </w:hyperlink>
      <w:r>
        <w:rPr>
          <w:color w:val="2196D1"/>
          <w:spacing w:val="1"/>
        </w:rPr>
        <w:t> </w:t>
      </w:r>
      <w:hyperlink w:history="true" w:anchor="_bookmark102">
        <w:r>
          <w:rPr>
            <w:color w:val="2196D1"/>
          </w:rPr>
          <w:t>Development Team, 2020</w:t>
        </w:r>
      </w:hyperlink>
      <w:r>
        <w:rPr/>
        <w:t>) (</w:t>
      </w:r>
      <w:r>
        <w:rPr>
          <w:i/>
        </w:rPr>
        <w:t>i. Proportion of Green Space</w:t>
      </w:r>
      <w:r>
        <w:rPr/>
        <w:t>). For this anal-</w:t>
      </w:r>
      <w:r>
        <w:rPr>
          <w:spacing w:val="1"/>
        </w:rPr>
        <w:t> </w:t>
      </w:r>
      <w:r>
        <w:rPr/>
        <w:t>ysis, data for quadrat 7 was only available for a portion situated on the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Zurich</w:t>
      </w:r>
      <w:r>
        <w:rPr>
          <w:spacing w:val="1"/>
        </w:rPr>
        <w:t> </w:t>
      </w:r>
      <w:r>
        <w:rPr/>
        <w:t>municipality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35"/>
        </w:rPr>
        <w:t> </w:t>
      </w:r>
      <w:r>
        <w:rPr/>
        <w:t>quadrat</w:t>
      </w:r>
      <w:r>
        <w:rPr>
          <w:spacing w:val="35"/>
        </w:rPr>
        <w:t> </w:t>
      </w:r>
      <w:r>
        <w:rPr/>
        <w:t>was</w:t>
      </w:r>
      <w:r>
        <w:rPr>
          <w:spacing w:val="1"/>
        </w:rPr>
        <w:t> </w:t>
      </w:r>
      <w:r>
        <w:rPr/>
        <w:t>excluded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Space</w:t>
      </w:r>
      <w:r>
        <w:rPr>
          <w:spacing w:val="35"/>
        </w:rPr>
        <w:t> </w:t>
      </w:r>
      <w:r>
        <w:rPr/>
        <w:t>(</w:t>
      </w:r>
      <w:hyperlink w:history="true" w:anchor="_bookmark4">
        <w:r>
          <w:rPr>
            <w:color w:val="2196D1"/>
          </w:rPr>
          <w:t>Fig.</w:t>
        </w:r>
        <w:r>
          <w:rPr>
            <w:color w:val="2196D1"/>
            <w:spacing w:val="35"/>
          </w:rPr>
          <w:t> </w:t>
        </w:r>
        <w:r>
          <w:rPr>
            <w:color w:val="2196D1"/>
          </w:rPr>
          <w:t>1</w:t>
        </w:r>
      </w:hyperlink>
      <w:r>
        <w:rPr/>
        <w:t>).</w:t>
      </w:r>
      <w:r>
        <w:rPr>
          <w:spacing w:val="35"/>
        </w:rPr>
        <w:t> </w:t>
      </w:r>
      <w:r>
        <w:rPr/>
        <w:t>The</w:t>
      </w:r>
      <w:r>
        <w:rPr>
          <w:spacing w:val="1"/>
        </w:rPr>
        <w:t> </w:t>
      </w:r>
      <w:r>
        <w:rPr/>
        <w:t>other two connectivity measures (</w:t>
      </w:r>
      <w:r>
        <w:rPr>
          <w:i/>
        </w:rPr>
        <w:t>ii. Estimated S</w:t>
      </w:r>
      <w:r>
        <w:rPr>
          <w:i/>
          <w:vertAlign w:val="subscript"/>
        </w:rPr>
        <w:t>i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and </w:t>
      </w:r>
      <w:r>
        <w:rPr>
          <w:i/>
          <w:vertAlign w:val="baseline"/>
        </w:rPr>
        <w:t>iii. Maximum S</w:t>
      </w:r>
      <w:r>
        <w:rPr>
          <w:i/>
          <w:vertAlign w:val="subscript"/>
        </w:rPr>
        <w:t>i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were based on our survey data. We used the following negative expo-</w:t>
      </w:r>
      <w:r>
        <w:rPr>
          <w:spacing w:val="1"/>
          <w:vertAlign w:val="baseline"/>
        </w:rPr>
        <w:t> </w:t>
      </w:r>
      <w:r>
        <w:rPr>
          <w:vertAlign w:val="baseline"/>
        </w:rPr>
        <w:t>nential function developed by </w:t>
      </w:r>
      <w:hyperlink w:history="true" w:anchor="_bookmark86">
        <w:r>
          <w:rPr>
            <w:color w:val="2196D1"/>
            <w:vertAlign w:val="baseline"/>
          </w:rPr>
          <w:t>Moilanen and Nieminen (2002) </w:t>
        </w:r>
      </w:hyperlink>
      <w:r>
        <w:rPr>
          <w:vertAlign w:val="baseline"/>
        </w:rPr>
        <w:t>to char-</w:t>
      </w:r>
      <w:r>
        <w:rPr>
          <w:spacing w:val="1"/>
          <w:vertAlign w:val="baseline"/>
        </w:rPr>
        <w:t> </w:t>
      </w:r>
      <w:r>
        <w:rPr>
          <w:vertAlign w:val="baseline"/>
        </w:rPr>
        <w:t>acterize</w:t>
      </w:r>
      <w:r>
        <w:rPr>
          <w:spacing w:val="1"/>
          <w:vertAlign w:val="baseline"/>
        </w:rPr>
        <w:t> </w:t>
      </w:r>
      <w:r>
        <w:rPr>
          <w:vertAlign w:val="baseline"/>
        </w:rPr>
        <w:t>seed</w:t>
      </w:r>
      <w:r>
        <w:rPr>
          <w:spacing w:val="1"/>
          <w:vertAlign w:val="baseline"/>
        </w:rPr>
        <w:t> </w:t>
      </w:r>
      <w:r>
        <w:rPr>
          <w:vertAlign w:val="baseline"/>
        </w:rPr>
        <w:t>dispersal</w:t>
      </w:r>
      <w:r>
        <w:rPr>
          <w:spacing w:val="1"/>
          <w:vertAlign w:val="baseline"/>
        </w:rPr>
        <w:t> </w:t>
      </w:r>
      <w:r>
        <w:rPr>
          <w:vertAlign w:val="baseline"/>
        </w:rPr>
        <w:t>kernels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connectivity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9"/>
          <w:vertAlign w:val="baseline"/>
        </w:rPr>
        <w:t> </w:t>
      </w:r>
      <w:r>
        <w:rPr>
          <w:vertAlign w:val="baseline"/>
        </w:rPr>
        <w:t>for</w:t>
      </w:r>
      <w:r>
        <w:rPr>
          <w:spacing w:val="18"/>
          <w:vertAlign w:val="baseline"/>
        </w:rPr>
        <w:t> </w:t>
      </w:r>
      <w:r>
        <w:rPr>
          <w:vertAlign w:val="baseline"/>
        </w:rPr>
        <w:t>a</w:t>
      </w:r>
      <w:r>
        <w:rPr>
          <w:spacing w:val="19"/>
          <w:vertAlign w:val="baseline"/>
        </w:rPr>
        <w:t> </w:t>
      </w:r>
      <w:r>
        <w:rPr>
          <w:vertAlign w:val="baseline"/>
        </w:rPr>
        <w:t>focal</w:t>
      </w:r>
      <w:r>
        <w:rPr>
          <w:spacing w:val="18"/>
          <w:vertAlign w:val="baseline"/>
        </w:rPr>
        <w:t> </w:t>
      </w:r>
      <w:r>
        <w:rPr>
          <w:vertAlign w:val="baseline"/>
        </w:rPr>
        <w:t>patch</w:t>
      </w:r>
      <w:r>
        <w:rPr>
          <w:spacing w:val="19"/>
          <w:vertAlign w:val="baseline"/>
        </w:rPr>
        <w:t> </w:t>
      </w:r>
      <w:r>
        <w:rPr>
          <w:vertAlign w:val="baseline"/>
        </w:rPr>
        <w:t>(S</w:t>
      </w:r>
      <w:r>
        <w:rPr>
          <w:vertAlign w:val="subscript"/>
        </w:rPr>
        <w:t>i</w:t>
      </w:r>
      <w:r>
        <w:rPr>
          <w:vertAlign w:val="baseline"/>
        </w:rPr>
        <w:t>)</w:t>
      </w:r>
      <w:r>
        <w:rPr>
          <w:spacing w:val="19"/>
          <w:vertAlign w:val="baseline"/>
        </w:rPr>
        <w:t> </w:t>
      </w:r>
      <w:r>
        <w:rPr>
          <w:vertAlign w:val="baseline"/>
        </w:rPr>
        <w:t>from</w:t>
      </w:r>
      <w:r>
        <w:rPr>
          <w:spacing w:val="20"/>
          <w:vertAlign w:val="baseline"/>
        </w:rPr>
        <w:t> </w:t>
      </w:r>
      <w:r>
        <w:rPr>
          <w:vertAlign w:val="baseline"/>
        </w:rPr>
        <w:t>a</w:t>
      </w:r>
      <w:r>
        <w:rPr>
          <w:spacing w:val="19"/>
          <w:vertAlign w:val="baseline"/>
        </w:rPr>
        <w:t> </w:t>
      </w:r>
      <w:r>
        <w:rPr>
          <w:vertAlign w:val="baseline"/>
        </w:rPr>
        <w:t>distance-dependent</w:t>
      </w:r>
      <w:r>
        <w:rPr>
          <w:spacing w:val="20"/>
          <w:vertAlign w:val="baseline"/>
        </w:rPr>
        <w:t> </w:t>
      </w:r>
      <w:r>
        <w:rPr>
          <w:vertAlign w:val="baseline"/>
        </w:rPr>
        <w:t>weighted</w:t>
      </w:r>
      <w:r>
        <w:rPr>
          <w:spacing w:val="18"/>
          <w:vertAlign w:val="baseline"/>
        </w:rPr>
        <w:t> </w:t>
      </w:r>
      <w:r>
        <w:rPr>
          <w:vertAlign w:val="baseline"/>
        </w:rPr>
        <w:t>sum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-32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1"/>
          <w:vertAlign w:val="baseline"/>
        </w:rPr>
        <w:t> </w:t>
      </w:r>
      <w:r>
        <w:rPr>
          <w:vertAlign w:val="baseline"/>
        </w:rPr>
        <w:t>patch</w:t>
      </w:r>
      <w:r>
        <w:rPr>
          <w:spacing w:val="1"/>
          <w:vertAlign w:val="baseline"/>
        </w:rPr>
        <w:t> </w:t>
      </w:r>
      <w:r>
        <w:rPr>
          <w:vertAlign w:val="baseline"/>
        </w:rPr>
        <w:t>areas</w:t>
      </w:r>
      <w:r>
        <w:rPr>
          <w:spacing w:val="1"/>
          <w:vertAlign w:val="baseline"/>
        </w:rPr>
        <w:t> </w:t>
      </w:r>
      <w:r>
        <w:rPr>
          <w:vertAlign w:val="baseline"/>
        </w:rPr>
        <w:t>(Aj)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radius</w:t>
      </w:r>
      <w:r>
        <w:rPr>
          <w:spacing w:val="1"/>
          <w:vertAlign w:val="baseline"/>
        </w:rPr>
        <w:t> </w:t>
      </w:r>
      <w:r>
        <w:rPr>
          <w:vertAlign w:val="baseline"/>
        </w:rPr>
        <w:t>up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200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spacing w:val="35"/>
          <w:vertAlign w:val="baseline"/>
        </w:rPr>
        <w:t> </w:t>
      </w:r>
      <w:r>
        <w:rPr>
          <w:vertAlign w:val="baseline"/>
        </w:rPr>
        <w:t>from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35"/>
          <w:vertAlign w:val="baseline"/>
        </w:rPr>
        <w:t> </w:t>
      </w:r>
      <w:r>
        <w:rPr>
          <w:vertAlign w:val="baseline"/>
        </w:rPr>
        <w:t>focal</w:t>
      </w:r>
      <w:r>
        <w:rPr>
          <w:spacing w:val="-33"/>
          <w:vertAlign w:val="baseline"/>
        </w:rPr>
        <w:t> </w:t>
      </w:r>
      <w:r>
        <w:rPr>
          <w:vertAlign w:val="baseline"/>
        </w:rPr>
        <w:t>patch.</w:t>
      </w:r>
    </w:p>
    <w:p>
      <w:pPr>
        <w:spacing w:after="0" w:line="266" w:lineRule="auto"/>
        <w:sectPr>
          <w:pgSz w:w="11910" w:h="15880"/>
          <w:pgMar w:header="673" w:footer="585" w:top="880" w:bottom="780" w:left="620" w:right="640"/>
          <w:cols w:num="2" w:equalWidth="0">
            <w:col w:w="5195" w:space="186"/>
            <w:col w:w="5269"/>
          </w:cols>
        </w:sectPr>
      </w:pPr>
    </w:p>
    <w:p>
      <w:pPr>
        <w:pStyle w:val="BodyText"/>
        <w:spacing w:before="2"/>
        <w:jc w:val="left"/>
      </w:pPr>
      <w:r>
        <w:rPr/>
        <w:pict>
          <v:shape style="position:absolute;margin-left:306.596252pt;margin-top:10.37719pt;width:14.8pt;height:15.75pt;mso-position-horizontal-relative:page;mso-position-vertical-relative:paragraph;z-index:15735808" type="#_x0000_t202" filled="false" stroked="false">
            <v:textbox inset="0,0,0,0">
              <w:txbxContent>
                <w:p>
                  <w:pPr>
                    <w:pStyle w:val="BodyText"/>
                    <w:spacing w:before="3"/>
                    <w:ind w:left="0"/>
                    <w:jc w:val="left"/>
                    <w:rPr>
                      <w:rFonts w:ascii="Tahoma"/>
                    </w:rPr>
                  </w:pPr>
                  <w:r>
                    <w:rPr>
                      <w:rFonts w:ascii="Times New Roman"/>
                      <w:w w:val="105"/>
                    </w:rPr>
                    <w:t>S</w:t>
                  </w:r>
                  <w:r>
                    <w:rPr>
                      <w:rFonts w:ascii="Times New Roman"/>
                      <w:w w:val="105"/>
                      <w:vertAlign w:val="subscript"/>
                    </w:rPr>
                    <w:t>i</w:t>
                  </w:r>
                  <w:r>
                    <w:rPr>
                      <w:rFonts w:ascii="Times New Roman"/>
                      <w:spacing w:val="-5"/>
                      <w:w w:val="105"/>
                      <w:vertAlign w:val="baseline"/>
                    </w:rPr>
                    <w:t> </w:t>
                  </w:r>
                  <w:r>
                    <w:rPr>
                      <w:rFonts w:ascii="Tahoma"/>
                      <w:w w:val="105"/>
                      <w:vertAlign w:val="baseline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357483pt;margin-top:10.378036pt;width:11.55pt;height:12.05pt;mso-position-horizontal-relative:page;mso-position-vertical-relative:paragraph;z-index:-16381440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0"/>
                    <w:jc w:val="lef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w w:val="95"/>
                    </w:rPr>
                    <w:t>exp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519989pt;margin-top:10.377432pt;width:136.450pt;height:16.1pt;mso-position-horizontal-relative:page;mso-position-vertical-relative:paragraph;z-index:-16380928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w w:val="95"/>
                      <w:position w:val="11"/>
                      <w:sz w:val="16"/>
                    </w:rPr>
                    <w:t>—</w:t>
                  </w:r>
                  <w:r>
                    <w:rPr>
                      <w:rFonts w:ascii="Tahoma" w:hAnsi="Tahoma"/>
                      <w:spacing w:val="46"/>
                      <w:w w:val="95"/>
                      <w:position w:val="1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5"/>
                      <w:sz w:val="16"/>
                    </w:rPr>
                    <w:t>Avg</w:t>
                  </w:r>
                  <w:r>
                    <w:rPr>
                      <w:rFonts w:ascii="Times New Roman" w:hAnsi="Times New Roman"/>
                      <w:i/>
                      <w:spacing w:val="14"/>
                      <w:w w:val="9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5"/>
                      <w:sz w:val="16"/>
                    </w:rPr>
                    <w:t>Dispersal</w:t>
                  </w:r>
                  <w:r>
                    <w:rPr>
                      <w:rFonts w:ascii="Times New Roman" w:hAnsi="Times New Roman"/>
                      <w:i/>
                      <w:spacing w:val="13"/>
                      <w:w w:val="9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5"/>
                      <w:sz w:val="16"/>
                    </w:rPr>
                    <w:t>Distance</w:t>
                  </w:r>
                  <w:r>
                    <w:rPr>
                      <w:rFonts w:ascii="Tahoma" w:hAnsi="Tahoma"/>
                      <w:w w:val="95"/>
                      <w:position w:val="11"/>
                      <w:sz w:val="16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w w:val="95"/>
                      <w:position w:val="11"/>
                      <w:sz w:val="16"/>
                    </w:rPr>
                    <w:t>dij</w:t>
                  </w:r>
                  <w:r>
                    <w:rPr>
                      <w:rFonts w:ascii="Times New Roman" w:hAnsi="Times New Roman"/>
                      <w:i/>
                      <w:spacing w:val="4"/>
                      <w:w w:val="95"/>
                      <w:position w:val="11"/>
                      <w:sz w:val="16"/>
                    </w:rPr>
                    <w:t> </w:t>
                  </w:r>
                  <w:r>
                    <w:rPr>
                      <w:rFonts w:ascii="Tahoma" w:hAnsi="Tahoma"/>
                      <w:w w:val="95"/>
                      <w:position w:val="11"/>
                      <w:sz w:val="16"/>
                    </w:rPr>
                    <w:t>—</w:t>
                  </w:r>
                  <w:r>
                    <w:rPr>
                      <w:rFonts w:ascii="Tahoma" w:hAnsi="Tahoma"/>
                      <w:spacing w:val="-7"/>
                      <w:w w:val="95"/>
                      <w:position w:val="11"/>
                      <w:sz w:val="16"/>
                    </w:rPr>
                    <w:t> </w:t>
                  </w:r>
                  <w:r>
                    <w:rPr>
                      <w:rFonts w:ascii="Tahoma" w:hAnsi="Tahoma"/>
                      <w:w w:val="95"/>
                      <w:position w:val="11"/>
                      <w:sz w:val="16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w w:val="95"/>
                      <w:position w:val="11"/>
                      <w:sz w:val="16"/>
                    </w:rPr>
                    <w:t>r</w:t>
                  </w:r>
                  <w:r>
                    <w:rPr>
                      <w:rFonts w:ascii="Times New Roman" w:hAnsi="Times New Roman"/>
                      <w:i/>
                      <w:w w:val="95"/>
                      <w:position w:val="9"/>
                      <w:sz w:val="10"/>
                    </w:rPr>
                    <w:t>i</w:t>
                  </w:r>
                  <w:r>
                    <w:rPr>
                      <w:rFonts w:ascii="Times New Roman" w:hAnsi="Times New Roman"/>
                      <w:i/>
                      <w:spacing w:val="30"/>
                      <w:position w:val="9"/>
                      <w:sz w:val="10"/>
                    </w:rPr>
                    <w:t> </w:t>
                  </w:r>
                  <w:r>
                    <w:rPr>
                      <w:rFonts w:ascii="Tahoma" w:hAnsi="Tahoma"/>
                      <w:w w:val="95"/>
                      <w:position w:val="11"/>
                      <w:sz w:val="16"/>
                    </w:rPr>
                    <w:t>+</w:t>
                  </w:r>
                  <w:r>
                    <w:rPr>
                      <w:rFonts w:ascii="Tahoma" w:hAnsi="Tahoma"/>
                      <w:spacing w:val="-7"/>
                      <w:w w:val="95"/>
                      <w:position w:val="1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5"/>
                      <w:position w:val="11"/>
                      <w:sz w:val="16"/>
                    </w:rPr>
                    <w:t>r</w:t>
                  </w:r>
                  <w:r>
                    <w:rPr>
                      <w:rFonts w:ascii="Times New Roman" w:hAnsi="Times New Roman"/>
                      <w:i/>
                      <w:w w:val="95"/>
                      <w:position w:val="9"/>
                      <w:sz w:val="10"/>
                    </w:rPr>
                    <w:t>j</w:t>
                  </w:r>
                  <w:r>
                    <w:rPr>
                      <w:rFonts w:ascii="Times New Roman" w:hAnsi="Times New Roman"/>
                      <w:i/>
                      <w:spacing w:val="-13"/>
                      <w:w w:val="95"/>
                      <w:position w:val="9"/>
                      <w:sz w:val="10"/>
                    </w:rPr>
                    <w:t> </w:t>
                  </w:r>
                  <w:r>
                    <w:rPr>
                      <w:rFonts w:ascii="Tahoma" w:hAnsi="Tahoma"/>
                      <w:w w:val="95"/>
                      <w:position w:val="11"/>
                      <w:sz w:val="16"/>
                    </w:rPr>
                    <w:t>))</w:t>
                  </w:r>
                </w:p>
              </w:txbxContent>
            </v:textbox>
            <w10:wrap type="none"/>
          </v:shape>
        </w:pict>
      </w:r>
      <w:r>
        <w:rPr/>
        <w:t>were</w:t>
      </w:r>
      <w:r>
        <w:rPr>
          <w:spacing w:val="8"/>
        </w:rPr>
        <w:t> </w:t>
      </w:r>
      <w:r>
        <w:rPr/>
        <w:t>done</w:t>
      </w:r>
      <w:r>
        <w:rPr>
          <w:spacing w:val="7"/>
        </w:rPr>
        <w:t> </w:t>
      </w:r>
      <w:r>
        <w:rPr/>
        <w:t>with</w:t>
      </w:r>
      <w:r>
        <w:rPr>
          <w:spacing w:val="8"/>
        </w:rPr>
        <w:t> </w:t>
      </w:r>
      <w:r>
        <w:rPr/>
        <w:t>this</w:t>
      </w:r>
      <w:r>
        <w:rPr>
          <w:spacing w:val="6"/>
        </w:rPr>
        <w:t> </w:t>
      </w:r>
      <w:r>
        <w:rPr/>
        <w:t>list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166</w:t>
      </w:r>
      <w:r>
        <w:rPr>
          <w:spacing w:val="7"/>
        </w:rPr>
        <w:t> </w:t>
      </w:r>
      <w:r>
        <w:rPr/>
        <w:t>species.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avoid</w:t>
      </w:r>
      <w:r>
        <w:rPr>
          <w:spacing w:val="8"/>
        </w:rPr>
        <w:t> </w:t>
      </w:r>
      <w:r>
        <w:rPr/>
        <w:t>confounding</w:t>
      </w:r>
      <w:r>
        <w:rPr>
          <w:spacing w:val="6"/>
        </w:rPr>
        <w:t> </w:t>
      </w:r>
      <w:r>
        <w:rPr/>
        <w:t>effects,</w:t>
      </w:r>
      <w:r>
        <w:rPr>
          <w:spacing w:val="8"/>
        </w:rPr>
        <w:t> </w:t>
      </w:r>
      <w:r>
        <w:rPr/>
        <w:t>we</w:t>
      </w:r>
    </w:p>
    <w:p>
      <w:pPr>
        <w:pStyle w:val="BodyText"/>
        <w:jc w:val="left"/>
        <w:rPr>
          <w:sz w:val="20"/>
        </w:rPr>
      </w:pPr>
      <w:r>
        <w:rPr>
          <w:sz w:val="20"/>
        </w:rPr>
        <w:pict>
          <v:shape style="width:251.1pt;height:23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68" w:lineRule="auto" w:before="38"/>
                    <w:ind w:left="0"/>
                    <w:jc w:val="left"/>
                  </w:pPr>
                  <w:r>
                    <w:rPr/>
                    <w:t>excluded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few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species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frequently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found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lawns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(treated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33"/>
                    </w:rPr>
                    <w:t> </w:t>
                  </w:r>
                  <w:r>
                    <w:rPr/>
                    <w:t>matri</w:t>
                  </w:r>
                  <w:r>
                    <w:rPr>
                      <w:smallCaps/>
                    </w:rPr>
                    <w:t>x</w:t>
                  </w:r>
                  <w:r>
                    <w:rPr>
                      <w:smallCaps w:val="0"/>
                      <w:spacing w:val="11"/>
                    </w:rPr>
                    <w:t> </w:t>
                  </w:r>
                  <w:r>
                    <w:rPr>
                      <w:smallCaps w:val="0"/>
                    </w:rPr>
                    <w:t>not</w:t>
                  </w:r>
                  <w:r>
                    <w:rPr>
                      <w:smallCaps w:val="0"/>
                      <w:spacing w:val="11"/>
                    </w:rPr>
                    <w:t> </w:t>
                  </w:r>
                  <w:r>
                    <w:rPr>
                      <w:smallCaps w:val="0"/>
                    </w:rPr>
                    <w:t>available</w:t>
                  </w:r>
                  <w:r>
                    <w:rPr>
                      <w:smallCaps w:val="0"/>
                      <w:spacing w:val="10"/>
                    </w:rPr>
                    <w:t> </w:t>
                  </w:r>
                  <w:r>
                    <w:rPr>
                      <w:smallCaps w:val="0"/>
                    </w:rPr>
                    <w:t>for</w:t>
                  </w:r>
                  <w:r>
                    <w:rPr>
                      <w:smallCaps w:val="0"/>
                      <w:spacing w:val="10"/>
                    </w:rPr>
                    <w:t> </w:t>
                  </w:r>
                  <w:r>
                    <w:rPr>
                      <w:smallCaps w:val="0"/>
                    </w:rPr>
                    <w:t>reproductive</w:t>
                  </w:r>
                  <w:r>
                    <w:rPr>
                      <w:smallCaps w:val="0"/>
                      <w:spacing w:val="8"/>
                    </w:rPr>
                    <w:t> </w:t>
                  </w:r>
                  <w:r>
                    <w:rPr>
                      <w:smallCaps w:val="0"/>
                    </w:rPr>
                    <w:t>plant</w:t>
                  </w:r>
                  <w:r>
                    <w:rPr>
                      <w:smallCaps w:val="0"/>
                      <w:spacing w:val="11"/>
                    </w:rPr>
                    <w:t> </w:t>
                  </w:r>
                  <w:r>
                    <w:rPr>
                      <w:smallCaps w:val="0"/>
                    </w:rPr>
                    <w:t>growth</w:t>
                  </w:r>
                  <w:r>
                    <w:rPr>
                      <w:smallCaps w:val="0"/>
                      <w:spacing w:val="11"/>
                    </w:rPr>
                    <w:t> </w:t>
                  </w:r>
                  <w:r>
                    <w:rPr>
                      <w:smallCaps w:val="0"/>
                    </w:rPr>
                    <w:t>according</w:t>
                  </w:r>
                  <w:r>
                    <w:rPr>
                      <w:smallCaps w:val="0"/>
                      <w:spacing w:val="10"/>
                    </w:rPr>
                    <w:t> </w:t>
                  </w:r>
                  <w:r>
                    <w:rPr>
                      <w:smallCaps w:val="0"/>
                    </w:rPr>
                    <w:t>to</w:t>
                  </w:r>
                  <w:r>
                    <w:rPr>
                      <w:smallCaps w:val="0"/>
                      <w:spacing w:val="10"/>
                    </w:rPr>
                    <w:t> </w:t>
                  </w:r>
                  <w:r>
                    <w:rPr>
                      <w:smallCaps w:val="0"/>
                    </w:rPr>
                    <w:t>our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tabs>
          <w:tab w:pos="618" w:val="left" w:leader="none"/>
          <w:tab w:pos="1673" w:val="left" w:leader="none"/>
          <w:tab w:pos="2496" w:val="left" w:leader="none"/>
          <w:tab w:pos="3499" w:val="left" w:leader="none"/>
        </w:tabs>
        <w:spacing w:line="218" w:lineRule="auto"/>
        <w:jc w:val="left"/>
        <w:rPr>
          <w:rFonts w:ascii="SimSun" w:hAnsi="SimSun"/>
        </w:rPr>
      </w:pPr>
      <w:r>
        <w:rPr/>
        <w:br w:type="column"/>
      </w:r>
      <w:r>
        <w:rPr>
          <w:rFonts w:ascii="SimSun" w:hAnsi="SimSun"/>
          <w:w w:val="135"/>
          <w:position w:val="-6"/>
        </w:rPr>
        <w:t>∑</w:t>
        <w:tab/>
      </w:r>
      <w:r>
        <w:rPr>
          <w:rFonts w:ascii="SimSun" w:hAnsi="SimSun"/>
          <w:w w:val="135"/>
        </w:rPr>
        <w:t>(</w:t>
      </w:r>
      <w:r>
        <w:rPr>
          <w:rFonts w:ascii="Times New Roman" w:hAnsi="Times New Roman"/>
          <w:w w:val="135"/>
          <w:position w:val="-11"/>
          <w:u w:val="single"/>
        </w:rPr>
        <w:tab/>
      </w:r>
      <w:r>
        <w:rPr>
          <w:rFonts w:ascii="Times New Roman" w:hAnsi="Times New Roman"/>
          <w:w w:val="120"/>
          <w:position w:val="-11"/>
          <w:u w:val="single"/>
        </w:rPr>
        <w:t>1</w:t>
        <w:tab/>
      </w:r>
      <w:r>
        <w:rPr>
          <w:rFonts w:ascii="Times New Roman" w:hAnsi="Times New Roman"/>
          <w:w w:val="120"/>
          <w:position w:val="-11"/>
        </w:rPr>
        <w:tab/>
      </w:r>
      <w:r>
        <w:rPr>
          <w:rFonts w:ascii="SimSun" w:hAnsi="SimSun"/>
          <w:w w:val="135"/>
        </w:rPr>
        <w:t>)</w:t>
      </w:r>
    </w:p>
    <w:p>
      <w:pPr>
        <w:spacing w:after="0" w:line="218" w:lineRule="auto"/>
        <w:jc w:val="left"/>
        <w:rPr>
          <w:rFonts w:ascii="SimSun" w:hAnsi="SimSun"/>
        </w:rPr>
        <w:sectPr>
          <w:type w:val="continuous"/>
          <w:pgSz w:w="11910" w:h="15880"/>
          <w:pgMar w:top="580" w:bottom="280" w:left="620" w:right="640"/>
          <w:cols w:num="2" w:equalWidth="0">
            <w:col w:w="5194" w:space="525"/>
            <w:col w:w="4931"/>
          </w:cols>
        </w:sectPr>
      </w:pPr>
    </w:p>
    <w:p>
      <w:pPr>
        <w:spacing w:line="156" w:lineRule="exact" w:before="0"/>
        <w:ind w:left="131" w:right="0" w:firstLine="0"/>
        <w:jc w:val="both"/>
        <w:rPr>
          <w:i/>
          <w:sz w:val="16"/>
        </w:rPr>
      </w:pPr>
      <w:r>
        <w:rPr>
          <w:sz w:val="16"/>
        </w:rPr>
        <w:t>methodology,</w:t>
      </w:r>
      <w:r>
        <w:rPr>
          <w:spacing w:val="25"/>
          <w:sz w:val="16"/>
        </w:rPr>
        <w:t> </w:t>
      </w:r>
      <w:r>
        <w:rPr>
          <w:i/>
          <w:sz w:val="16"/>
        </w:rPr>
        <w:t>Bellis</w:t>
      </w:r>
      <w:r>
        <w:rPr>
          <w:i/>
          <w:spacing w:val="27"/>
          <w:sz w:val="16"/>
        </w:rPr>
        <w:t> </w:t>
      </w:r>
      <w:r>
        <w:rPr>
          <w:i/>
          <w:sz w:val="16"/>
        </w:rPr>
        <w:t>perennis,</w:t>
      </w:r>
      <w:r>
        <w:rPr>
          <w:i/>
          <w:spacing w:val="25"/>
          <w:sz w:val="16"/>
        </w:rPr>
        <w:t> </w:t>
      </w:r>
      <w:r>
        <w:rPr>
          <w:i/>
          <w:sz w:val="16"/>
        </w:rPr>
        <w:t>Cardamine</w:t>
      </w:r>
      <w:r>
        <w:rPr>
          <w:i/>
          <w:spacing w:val="26"/>
          <w:sz w:val="16"/>
        </w:rPr>
        <w:t> </w:t>
      </w:r>
      <w:r>
        <w:rPr>
          <w:i/>
          <w:sz w:val="16"/>
        </w:rPr>
        <w:t>pratensis,</w:t>
      </w:r>
      <w:r>
        <w:rPr>
          <w:i/>
          <w:spacing w:val="25"/>
          <w:sz w:val="16"/>
        </w:rPr>
        <w:t> </w:t>
      </w:r>
      <w:r>
        <w:rPr>
          <w:i/>
          <w:sz w:val="16"/>
        </w:rPr>
        <w:t>Poa</w:t>
      </w:r>
      <w:r>
        <w:rPr>
          <w:i/>
          <w:spacing w:val="26"/>
          <w:sz w:val="16"/>
        </w:rPr>
        <w:t> </w:t>
      </w:r>
      <w:r>
        <w:rPr>
          <w:i/>
          <w:sz w:val="16"/>
        </w:rPr>
        <w:t>annua,</w:t>
      </w:r>
      <w:r>
        <w:rPr>
          <w:i/>
          <w:spacing w:val="26"/>
          <w:sz w:val="16"/>
        </w:rPr>
        <w:t> </w:t>
      </w:r>
      <w:r>
        <w:rPr>
          <w:i/>
          <w:sz w:val="16"/>
        </w:rPr>
        <w:t>Plantago</w:t>
      </w:r>
    </w:p>
    <w:p>
      <w:pPr>
        <w:spacing w:line="266" w:lineRule="auto" w:before="22"/>
        <w:ind w:left="131" w:right="38" w:firstLine="0"/>
        <w:jc w:val="both"/>
        <w:rPr>
          <w:sz w:val="16"/>
        </w:rPr>
      </w:pPr>
      <w:r>
        <w:rPr>
          <w:i/>
          <w:sz w:val="16"/>
        </w:rPr>
        <w:t>major, Taraxacum officinale</w:t>
      </w:r>
      <w:r>
        <w:rPr>
          <w:sz w:val="16"/>
        </w:rPr>
        <w:t>) or frequently planted (</w:t>
      </w:r>
      <w:r>
        <w:rPr>
          <w:i/>
          <w:sz w:val="16"/>
        </w:rPr>
        <w:t>Fragaria sp., Hedera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helix</w:t>
      </w:r>
      <w:r>
        <w:rPr>
          <w:sz w:val="16"/>
        </w:rPr>
        <w:t>).</w:t>
      </w:r>
    </w:p>
    <w:p>
      <w:pPr>
        <w:pStyle w:val="ListParagraph"/>
        <w:numPr>
          <w:ilvl w:val="1"/>
          <w:numId w:val="1"/>
        </w:numPr>
        <w:tabs>
          <w:tab w:pos="498" w:val="left" w:leader="none"/>
        </w:tabs>
        <w:spacing w:line="240" w:lineRule="auto" w:before="224" w:after="0"/>
        <w:ind w:left="497" w:right="0" w:hanging="367"/>
        <w:jc w:val="both"/>
        <w:rPr>
          <w:i/>
          <w:sz w:val="16"/>
        </w:rPr>
      </w:pPr>
      <w:bookmarkStart w:name="2.3 Analysis" w:id="15"/>
      <w:bookmarkEnd w:id="15"/>
      <w:r>
        <w:rPr/>
      </w:r>
      <w:bookmarkStart w:name="2.3 Analysis" w:id="16"/>
      <w:bookmarkEnd w:id="16"/>
      <w:r>
        <w:rPr>
          <w:i/>
          <w:sz w:val="16"/>
        </w:rPr>
        <w:t>Analysis</w:t>
      </w:r>
    </w:p>
    <w:p>
      <w:pPr>
        <w:pStyle w:val="BodyText"/>
        <w:spacing w:line="268" w:lineRule="auto" w:before="231"/>
        <w:ind w:right="39" w:firstLine="239"/>
      </w:pPr>
      <w:r>
        <w:rPr>
          <w:w w:val="105"/>
        </w:rPr>
        <w:t>All analyses were performed in R version 4.0 (</w:t>
      </w:r>
      <w:hyperlink w:history="true" w:anchor="_bookmark104">
        <w:r>
          <w:rPr>
            <w:color w:val="2196D1"/>
            <w:w w:val="105"/>
          </w:rPr>
          <w:t>R Core Team, 2020</w:t>
        </w:r>
      </w:hyperlink>
      <w:r>
        <w:rPr>
          <w:w w:val="105"/>
        </w:rPr>
        <w:t>).</w:t>
      </w:r>
      <w:r>
        <w:rPr>
          <w:spacing w:val="-34"/>
          <w:w w:val="105"/>
        </w:rPr>
        <w:t> </w:t>
      </w:r>
      <w:r>
        <w:rPr>
          <w:w w:val="105"/>
        </w:rPr>
        <w:t>All</w:t>
      </w:r>
      <w:r>
        <w:rPr>
          <w:spacing w:val="-1"/>
          <w:w w:val="105"/>
        </w:rPr>
        <w:t> </w:t>
      </w:r>
      <w:r>
        <w:rPr>
          <w:w w:val="105"/>
        </w:rPr>
        <w:t>graphs</w:t>
      </w:r>
      <w:r>
        <w:rPr>
          <w:spacing w:val="-1"/>
          <w:w w:val="105"/>
        </w:rPr>
        <w:t> </w:t>
      </w:r>
      <w:r>
        <w:rPr>
          <w:w w:val="105"/>
        </w:rPr>
        <w:t>were</w:t>
      </w:r>
      <w:r>
        <w:rPr>
          <w:spacing w:val="-1"/>
          <w:w w:val="105"/>
        </w:rPr>
        <w:t> </w:t>
      </w:r>
      <w:r>
        <w:rPr>
          <w:w w:val="105"/>
        </w:rPr>
        <w:t>produced</w:t>
      </w:r>
      <w:r>
        <w:rPr>
          <w:spacing w:val="-1"/>
          <w:w w:val="105"/>
        </w:rPr>
        <w:t> </w:t>
      </w:r>
      <w:r>
        <w:rPr>
          <w:w w:val="105"/>
        </w:rPr>
        <w:t>either</w:t>
      </w:r>
      <w:r>
        <w:rPr>
          <w:spacing w:val="-2"/>
          <w:w w:val="105"/>
        </w:rPr>
        <w:t> </w:t>
      </w:r>
      <w:r>
        <w:rPr>
          <w:w w:val="105"/>
        </w:rPr>
        <w:t>with the</w:t>
      </w:r>
      <w:r>
        <w:rPr>
          <w:spacing w:val="-1"/>
          <w:w w:val="105"/>
        </w:rPr>
        <w:t> </w:t>
      </w:r>
      <w:r>
        <w:rPr>
          <w:w w:val="105"/>
        </w:rPr>
        <w:t>package</w:t>
      </w:r>
      <w:r>
        <w:rPr>
          <w:spacing w:val="-2"/>
          <w:w w:val="105"/>
        </w:rPr>
        <w:t> </w:t>
      </w:r>
      <w:r>
        <w:rPr>
          <w:w w:val="105"/>
        </w:rPr>
        <w:t>listed in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specific</w:t>
      </w:r>
      <w:r>
        <w:rPr>
          <w:spacing w:val="-34"/>
          <w:w w:val="105"/>
        </w:rPr>
        <w:t> </w:t>
      </w:r>
      <w:r>
        <w:rPr>
          <w:w w:val="105"/>
        </w:rPr>
        <w:t>analysis</w:t>
      </w:r>
      <w:r>
        <w:rPr>
          <w:spacing w:val="8"/>
          <w:w w:val="105"/>
        </w:rPr>
        <w:t> </w:t>
      </w:r>
      <w:r>
        <w:rPr>
          <w:w w:val="105"/>
        </w:rPr>
        <w:t>section</w:t>
      </w:r>
      <w:r>
        <w:rPr>
          <w:spacing w:val="9"/>
          <w:w w:val="105"/>
        </w:rPr>
        <w:t> </w:t>
      </w:r>
      <w:r>
        <w:rPr>
          <w:w w:val="105"/>
        </w:rPr>
        <w:t>or</w:t>
      </w:r>
      <w:r>
        <w:rPr>
          <w:spacing w:val="9"/>
          <w:w w:val="105"/>
        </w:rPr>
        <w:t> </w:t>
      </w:r>
      <w:r>
        <w:rPr>
          <w:w w:val="105"/>
        </w:rPr>
        <w:t>ggplot2</w:t>
      </w:r>
      <w:r>
        <w:rPr>
          <w:spacing w:val="8"/>
          <w:w w:val="105"/>
        </w:rPr>
        <w:t> </w:t>
      </w:r>
      <w:r>
        <w:rPr>
          <w:w w:val="105"/>
        </w:rPr>
        <w:t>(</w:t>
      </w:r>
      <w:hyperlink w:history="true" w:anchor="_bookmark128">
        <w:r>
          <w:rPr>
            <w:color w:val="2196D1"/>
            <w:w w:val="105"/>
          </w:rPr>
          <w:t>Wickham,</w:t>
        </w:r>
        <w:r>
          <w:rPr>
            <w:color w:val="2196D1"/>
            <w:spacing w:val="9"/>
            <w:w w:val="105"/>
          </w:rPr>
          <w:t> </w:t>
        </w:r>
        <w:r>
          <w:rPr>
            <w:color w:val="2196D1"/>
            <w:w w:val="105"/>
          </w:rPr>
          <w:t>2016</w:t>
        </w:r>
      </w:hyperlink>
      <w:r>
        <w:rPr>
          <w:w w:val="105"/>
        </w:rPr>
        <w:t>).</w:t>
      </w:r>
    </w:p>
    <w:p>
      <w:pPr>
        <w:pStyle w:val="ListParagraph"/>
        <w:numPr>
          <w:ilvl w:val="2"/>
          <w:numId w:val="1"/>
        </w:numPr>
        <w:tabs>
          <w:tab w:pos="632" w:val="left" w:leader="none"/>
        </w:tabs>
        <w:spacing w:line="240" w:lineRule="auto" w:before="206" w:after="0"/>
        <w:ind w:left="631" w:right="0" w:hanging="501"/>
        <w:jc w:val="both"/>
        <w:rPr>
          <w:i/>
          <w:sz w:val="16"/>
        </w:rPr>
      </w:pPr>
      <w:bookmarkStart w:name="2.3.1 Alpha diversity" w:id="17"/>
      <w:bookmarkEnd w:id="17"/>
      <w:r>
        <w:rPr/>
      </w:r>
      <w:bookmarkStart w:name="2.3.1 Alpha diversity" w:id="18"/>
      <w:bookmarkEnd w:id="18"/>
      <w:r>
        <w:rPr>
          <w:i/>
          <w:sz w:val="16"/>
        </w:rPr>
        <w:t>Alpha</w:t>
      </w:r>
      <w:r>
        <w:rPr>
          <w:i/>
          <w:spacing w:val="6"/>
          <w:sz w:val="16"/>
        </w:rPr>
        <w:t> </w:t>
      </w:r>
      <w:r>
        <w:rPr>
          <w:i/>
          <w:sz w:val="16"/>
        </w:rPr>
        <w:t>diversity</w:t>
      </w:r>
    </w:p>
    <w:p>
      <w:pPr>
        <w:pStyle w:val="BodyText"/>
        <w:spacing w:line="268" w:lineRule="auto" w:before="21"/>
        <w:ind w:right="38" w:firstLine="239"/>
      </w:pPr>
      <w:r>
        <w:rPr/>
        <w:t>Species richness was calculated for each patch. Species accumulation</w:t>
      </w:r>
      <w:r>
        <w:rPr>
          <w:spacing w:val="1"/>
        </w:rPr>
        <w:t> </w:t>
      </w:r>
      <w:r>
        <w:rPr>
          <w:w w:val="105"/>
        </w:rPr>
        <w:t>curves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rank</w:t>
      </w:r>
      <w:r>
        <w:rPr>
          <w:spacing w:val="-5"/>
          <w:w w:val="105"/>
        </w:rPr>
        <w:t> </w:t>
      </w:r>
      <w:r>
        <w:rPr>
          <w:w w:val="105"/>
        </w:rPr>
        <w:t>abundance</w:t>
      </w:r>
      <w:r>
        <w:rPr>
          <w:spacing w:val="-4"/>
          <w:w w:val="105"/>
        </w:rPr>
        <w:t> </w:t>
      </w:r>
      <w:r>
        <w:rPr>
          <w:w w:val="105"/>
        </w:rPr>
        <w:t>graphs</w:t>
      </w:r>
      <w:r>
        <w:rPr>
          <w:spacing w:val="-5"/>
          <w:w w:val="105"/>
        </w:rPr>
        <w:t> </w:t>
      </w:r>
      <w:r>
        <w:rPr>
          <w:w w:val="105"/>
        </w:rPr>
        <w:t>were</w:t>
      </w:r>
      <w:r>
        <w:rPr>
          <w:spacing w:val="-5"/>
          <w:w w:val="105"/>
        </w:rPr>
        <w:t> </w:t>
      </w:r>
      <w:r>
        <w:rPr>
          <w:w w:val="105"/>
        </w:rPr>
        <w:t>created</w:t>
      </w:r>
      <w:r>
        <w:rPr>
          <w:spacing w:val="-6"/>
          <w:w w:val="105"/>
        </w:rPr>
        <w:t> </w:t>
      </w:r>
      <w:r>
        <w:rPr>
          <w:w w:val="105"/>
        </w:rPr>
        <w:t>using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vegan</w:t>
      </w:r>
      <w:r>
        <w:rPr>
          <w:spacing w:val="-5"/>
          <w:w w:val="105"/>
        </w:rPr>
        <w:t> </w:t>
      </w:r>
      <w:r>
        <w:rPr>
          <w:w w:val="105"/>
        </w:rPr>
        <w:t>pack-</w:t>
      </w:r>
      <w:r>
        <w:rPr>
          <w:spacing w:val="-35"/>
          <w:w w:val="105"/>
        </w:rPr>
        <w:t> </w:t>
      </w:r>
      <w:r>
        <w:rPr>
          <w:w w:val="105"/>
        </w:rPr>
        <w:t>age (</w:t>
      </w:r>
      <w:hyperlink w:history="true" w:anchor="_bookmark93">
        <w:r>
          <w:rPr>
            <w:color w:val="2196D1"/>
            <w:w w:val="105"/>
          </w:rPr>
          <w:t>Oksanen et al., 2013</w:t>
        </w:r>
      </w:hyperlink>
      <w:r>
        <w:rPr>
          <w:w w:val="105"/>
        </w:rPr>
        <w:t>). Differences in species richness between</w:t>
      </w:r>
      <w:r>
        <w:rPr>
          <w:spacing w:val="1"/>
          <w:w w:val="105"/>
        </w:rPr>
        <w:t> </w:t>
      </w:r>
      <w:r>
        <w:rPr/>
        <w:t>different quadrats were compared using linear models with quadrat and</w:t>
      </w:r>
      <w:r>
        <w:rPr>
          <w:spacing w:val="1"/>
        </w:rPr>
        <w:t> </w:t>
      </w:r>
      <w:r>
        <w:rPr>
          <w:w w:val="105"/>
        </w:rPr>
        <w:t>species richness treated as fi</w:t>
      </w:r>
      <w:r>
        <w:rPr>
          <w:smallCaps/>
          <w:w w:val="105"/>
        </w:rPr>
        <w:t>x</w:t>
      </w:r>
      <w:r>
        <w:rPr>
          <w:smallCaps w:val="0"/>
          <w:w w:val="105"/>
        </w:rPr>
        <w:t>ed effects using the lme4 package (</w:t>
      </w:r>
      <w:hyperlink w:history="true" w:anchor="_bookmark18">
        <w:r>
          <w:rPr>
            <w:smallCaps w:val="0"/>
            <w:color w:val="2196D1"/>
            <w:w w:val="105"/>
          </w:rPr>
          <w:t>Bates</w:t>
        </w:r>
      </w:hyperlink>
      <w:r>
        <w:rPr>
          <w:smallCaps w:val="0"/>
          <w:color w:val="2196D1"/>
          <w:spacing w:val="-34"/>
          <w:w w:val="105"/>
        </w:rPr>
        <w:t> </w:t>
      </w:r>
      <w:hyperlink w:history="true" w:anchor="_bookmark18">
        <w:r>
          <w:rPr>
            <w:smallCaps w:val="0"/>
            <w:color w:val="2196D1"/>
            <w:w w:val="105"/>
          </w:rPr>
          <w:t>et al., 2014</w:t>
        </w:r>
      </w:hyperlink>
      <w:r>
        <w:rPr>
          <w:smallCaps w:val="0"/>
          <w:w w:val="105"/>
        </w:rPr>
        <w:t>) and pairwise Tukey post-hoc tests from the multcomp</w:t>
      </w:r>
      <w:r>
        <w:rPr>
          <w:smallCaps w:val="0"/>
          <w:spacing w:val="1"/>
          <w:w w:val="105"/>
        </w:rPr>
        <w:t> </w:t>
      </w:r>
      <w:r>
        <w:rPr>
          <w:smallCaps w:val="0"/>
          <w:w w:val="105"/>
        </w:rPr>
        <w:t>package</w:t>
      </w:r>
      <w:r>
        <w:rPr>
          <w:smallCaps w:val="0"/>
          <w:spacing w:val="10"/>
          <w:w w:val="105"/>
        </w:rPr>
        <w:t> </w:t>
      </w:r>
      <w:r>
        <w:rPr>
          <w:smallCaps w:val="0"/>
          <w:w w:val="105"/>
        </w:rPr>
        <w:t>(</w:t>
      </w:r>
      <w:hyperlink w:history="true" w:anchor="_bookmark50">
        <w:r>
          <w:rPr>
            <w:smallCaps w:val="0"/>
            <w:color w:val="2196D1"/>
            <w:w w:val="105"/>
          </w:rPr>
          <w:t>Hothorn</w:t>
        </w:r>
        <w:r>
          <w:rPr>
            <w:smallCaps w:val="0"/>
            <w:color w:val="2196D1"/>
            <w:spacing w:val="9"/>
            <w:w w:val="105"/>
          </w:rPr>
          <w:t> </w:t>
        </w:r>
        <w:r>
          <w:rPr>
            <w:smallCaps w:val="0"/>
            <w:color w:val="2196D1"/>
            <w:w w:val="105"/>
          </w:rPr>
          <w:t>et</w:t>
        </w:r>
        <w:r>
          <w:rPr>
            <w:smallCaps w:val="0"/>
            <w:color w:val="2196D1"/>
            <w:spacing w:val="10"/>
            <w:w w:val="105"/>
          </w:rPr>
          <w:t> </w:t>
        </w:r>
        <w:r>
          <w:rPr>
            <w:smallCaps w:val="0"/>
            <w:color w:val="2196D1"/>
            <w:w w:val="105"/>
          </w:rPr>
          <w:t>al.,</w:t>
        </w:r>
        <w:r>
          <w:rPr>
            <w:smallCaps w:val="0"/>
            <w:color w:val="2196D1"/>
            <w:spacing w:val="10"/>
            <w:w w:val="105"/>
          </w:rPr>
          <w:t> </w:t>
        </w:r>
        <w:r>
          <w:rPr>
            <w:smallCaps w:val="0"/>
            <w:color w:val="2196D1"/>
            <w:w w:val="105"/>
          </w:rPr>
          <w:t>2007</w:t>
        </w:r>
      </w:hyperlink>
      <w:r>
        <w:rPr>
          <w:smallCaps w:val="0"/>
          <w:w w:val="105"/>
        </w:rPr>
        <w:t>).</w:t>
      </w:r>
    </w:p>
    <w:p>
      <w:pPr>
        <w:pStyle w:val="BodyText"/>
        <w:spacing w:line="268" w:lineRule="auto"/>
        <w:ind w:right="38" w:firstLine="239"/>
      </w:pPr>
      <w:r>
        <w:rPr/>
        <w:t>We determined that there was significant spatial autocorrelation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richness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patches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spline</w:t>
      </w:r>
      <w:r>
        <w:rPr>
          <w:spacing w:val="1"/>
        </w:rPr>
        <w:t> </w:t>
      </w:r>
      <w:r>
        <w:rPr/>
        <w:t>correlogram</w:t>
      </w:r>
      <w:r>
        <w:rPr>
          <w:spacing w:val="36"/>
        </w:rPr>
        <w:t> </w:t>
      </w:r>
      <w:r>
        <w:rPr/>
        <w:t>(point</w:t>
      </w:r>
      <w:r>
        <w:rPr>
          <w:spacing w:val="-33"/>
        </w:rPr>
        <w:t> </w:t>
      </w:r>
      <w:r>
        <w:rPr/>
        <w:t>resample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100)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richness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patch</w:t>
      </w:r>
      <w:r>
        <w:rPr>
          <w:rFonts w:ascii="Times New Roman" w:hAnsi="Times New Roman"/>
        </w:rPr>
        <w:t>’</w:t>
      </w:r>
      <w:r>
        <w:rPr/>
        <w:t>s</w:t>
      </w:r>
      <w:r>
        <w:rPr>
          <w:spacing w:val="1"/>
        </w:rPr>
        <w:t> </w:t>
      </w:r>
      <w:r>
        <w:rPr/>
        <w:t>GPS</w:t>
      </w:r>
      <w:r>
        <w:rPr>
          <w:spacing w:val="35"/>
        </w:rPr>
        <w:t> </w:t>
      </w:r>
      <w:r>
        <w:rPr/>
        <w:t>coordinates</w:t>
      </w:r>
      <w:r>
        <w:rPr>
          <w:spacing w:val="-33"/>
        </w:rPr>
        <w:t> </w:t>
      </w:r>
      <w:r>
        <w:rPr/>
        <w:t>with the package ncf (</w:t>
      </w:r>
      <w:hyperlink w:history="true" w:anchor="_bookmark22">
        <w:r>
          <w:rPr>
            <w:color w:val="2196D1"/>
          </w:rPr>
          <w:t>Bjornstad, 2004</w:t>
        </w:r>
      </w:hyperlink>
      <w:r>
        <w:rPr/>
        <w:t>). In order to account for this, a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mi</w:t>
      </w:r>
      <w:r>
        <w:rPr>
          <w:smallCaps/>
        </w:rPr>
        <w:t>x</w:t>
      </w:r>
      <w:r>
        <w:rPr>
          <w:smallCaps w:val="0"/>
        </w:rPr>
        <w:t>ed</w:t>
      </w:r>
      <w:r>
        <w:rPr>
          <w:smallCaps w:val="0"/>
          <w:spacing w:val="1"/>
        </w:rPr>
        <w:t> </w:t>
      </w:r>
      <w:r>
        <w:rPr>
          <w:smallCaps w:val="0"/>
        </w:rPr>
        <w:t>effect</w:t>
      </w:r>
      <w:r>
        <w:rPr>
          <w:smallCaps w:val="0"/>
          <w:spacing w:val="1"/>
        </w:rPr>
        <w:t> </w:t>
      </w:r>
      <w:r>
        <w:rPr>
          <w:smallCaps w:val="0"/>
        </w:rPr>
        <w:t>model</w:t>
      </w:r>
      <w:r>
        <w:rPr>
          <w:smallCaps w:val="0"/>
          <w:spacing w:val="1"/>
        </w:rPr>
        <w:t> </w:t>
      </w:r>
      <w:r>
        <w:rPr>
          <w:smallCaps w:val="0"/>
        </w:rPr>
        <w:t>(LMM)</w:t>
      </w:r>
      <w:r>
        <w:rPr>
          <w:smallCaps w:val="0"/>
          <w:spacing w:val="1"/>
        </w:rPr>
        <w:t> </w:t>
      </w:r>
      <w:r>
        <w:rPr>
          <w:smallCaps w:val="0"/>
        </w:rPr>
        <w:t>was</w:t>
      </w:r>
      <w:r>
        <w:rPr>
          <w:smallCaps w:val="0"/>
          <w:spacing w:val="1"/>
        </w:rPr>
        <w:t> </w:t>
      </w:r>
      <w:r>
        <w:rPr>
          <w:smallCaps w:val="0"/>
        </w:rPr>
        <w:t>constructed</w:t>
      </w:r>
      <w:r>
        <w:rPr>
          <w:smallCaps w:val="0"/>
          <w:spacing w:val="1"/>
        </w:rPr>
        <w:t> </w:t>
      </w:r>
      <w:r>
        <w:rPr>
          <w:smallCaps w:val="0"/>
        </w:rPr>
        <w:t>which</w:t>
      </w:r>
      <w:r>
        <w:rPr>
          <w:smallCaps w:val="0"/>
          <w:spacing w:val="1"/>
        </w:rPr>
        <w:t> </w:t>
      </w:r>
      <w:r>
        <w:rPr>
          <w:smallCaps w:val="0"/>
        </w:rPr>
        <w:t>included</w:t>
      </w:r>
      <w:r>
        <w:rPr>
          <w:smallCaps w:val="0"/>
          <w:spacing w:val="1"/>
        </w:rPr>
        <w:t> </w:t>
      </w:r>
      <w:r>
        <w:rPr>
          <w:smallCaps w:val="0"/>
        </w:rPr>
        <w:t>different spatial parameters. We identified both the nearest street and</w:t>
      </w:r>
      <w:r>
        <w:rPr>
          <w:smallCaps w:val="0"/>
          <w:spacing w:val="1"/>
        </w:rPr>
        <w:t> </w:t>
      </w:r>
      <w:r>
        <w:rPr>
          <w:smallCaps w:val="0"/>
        </w:rPr>
        <w:t>street section for each patch. We then built a LMM of species richness</w:t>
      </w:r>
      <w:r>
        <w:rPr>
          <w:smallCaps w:val="0"/>
          <w:spacing w:val="1"/>
        </w:rPr>
        <w:t> </w:t>
      </w:r>
      <w:r>
        <w:rPr>
          <w:smallCaps w:val="0"/>
        </w:rPr>
        <w:t>with</w:t>
      </w:r>
      <w:r>
        <w:rPr>
          <w:smallCaps w:val="0"/>
          <w:spacing w:val="1"/>
        </w:rPr>
        <w:t> </w:t>
      </w:r>
      <w:r>
        <w:rPr>
          <w:smallCaps w:val="0"/>
        </w:rPr>
        <w:t>street</w:t>
      </w:r>
      <w:r>
        <w:rPr>
          <w:smallCaps w:val="0"/>
          <w:spacing w:val="1"/>
        </w:rPr>
        <w:t> </w:t>
      </w:r>
      <w:r>
        <w:rPr>
          <w:smallCaps w:val="0"/>
        </w:rPr>
        <w:t>section</w:t>
      </w:r>
      <w:r>
        <w:rPr>
          <w:smallCaps w:val="0"/>
          <w:spacing w:val="1"/>
        </w:rPr>
        <w:t> </w:t>
      </w:r>
      <w:r>
        <w:rPr>
          <w:smallCaps w:val="0"/>
        </w:rPr>
        <w:t>nested</w:t>
      </w:r>
      <w:r>
        <w:rPr>
          <w:smallCaps w:val="0"/>
          <w:spacing w:val="1"/>
        </w:rPr>
        <w:t> </w:t>
      </w:r>
      <w:r>
        <w:rPr>
          <w:smallCaps w:val="0"/>
        </w:rPr>
        <w:t>within</w:t>
      </w:r>
      <w:r>
        <w:rPr>
          <w:smallCaps w:val="0"/>
          <w:spacing w:val="1"/>
        </w:rPr>
        <w:t> </w:t>
      </w:r>
      <w:r>
        <w:rPr>
          <w:smallCaps w:val="0"/>
        </w:rPr>
        <w:t>street</w:t>
      </w:r>
      <w:r>
        <w:rPr>
          <w:smallCaps w:val="0"/>
          <w:spacing w:val="1"/>
        </w:rPr>
        <w:t> </w:t>
      </w:r>
      <w:r>
        <w:rPr>
          <w:smallCaps w:val="0"/>
        </w:rPr>
        <w:t>and</w:t>
      </w:r>
      <w:r>
        <w:rPr>
          <w:smallCaps w:val="0"/>
          <w:spacing w:val="1"/>
        </w:rPr>
        <w:t> </w:t>
      </w:r>
      <w:r>
        <w:rPr>
          <w:smallCaps w:val="0"/>
        </w:rPr>
        <w:t>street</w:t>
      </w:r>
      <w:r>
        <w:rPr>
          <w:smallCaps w:val="0"/>
          <w:spacing w:val="1"/>
        </w:rPr>
        <w:t> </w:t>
      </w:r>
      <w:r>
        <w:rPr>
          <w:smallCaps w:val="0"/>
        </w:rPr>
        <w:t>within</w:t>
      </w:r>
      <w:r>
        <w:rPr>
          <w:smallCaps w:val="0"/>
          <w:spacing w:val="1"/>
        </w:rPr>
        <w:t> </w:t>
      </w:r>
      <w:r>
        <w:rPr>
          <w:smallCaps w:val="0"/>
        </w:rPr>
        <w:t>quadrat</w:t>
      </w:r>
      <w:r>
        <w:rPr>
          <w:smallCaps w:val="0"/>
          <w:spacing w:val="1"/>
        </w:rPr>
        <w:t> </w:t>
      </w:r>
      <w:r>
        <w:rPr>
          <w:smallCaps w:val="0"/>
        </w:rPr>
        <w:t>as</w:t>
      </w:r>
      <w:r>
        <w:rPr>
          <w:smallCaps w:val="0"/>
          <w:spacing w:val="-33"/>
        </w:rPr>
        <w:t> </w:t>
      </w:r>
      <w:r>
        <w:rPr>
          <w:smallCaps w:val="0"/>
        </w:rPr>
        <w:t>nested random effects and patch size treated as the fi</w:t>
      </w:r>
      <w:r>
        <w:rPr>
          <w:smallCaps/>
        </w:rPr>
        <w:t>x</w:t>
      </w:r>
      <w:r>
        <w:rPr>
          <w:smallCaps w:val="0"/>
        </w:rPr>
        <w:t>ed effect using the</w:t>
      </w:r>
      <w:r>
        <w:rPr>
          <w:smallCaps w:val="0"/>
          <w:spacing w:val="1"/>
        </w:rPr>
        <w:t> </w:t>
      </w:r>
      <w:r>
        <w:rPr>
          <w:smallCaps w:val="0"/>
        </w:rPr>
        <w:t>lme4</w:t>
      </w:r>
      <w:r>
        <w:rPr>
          <w:smallCaps w:val="0"/>
          <w:spacing w:val="1"/>
        </w:rPr>
        <w:t> </w:t>
      </w:r>
      <w:r>
        <w:rPr>
          <w:smallCaps w:val="0"/>
        </w:rPr>
        <w:t>package</w:t>
      </w:r>
      <w:r>
        <w:rPr>
          <w:smallCaps w:val="0"/>
          <w:spacing w:val="1"/>
        </w:rPr>
        <w:t> </w:t>
      </w:r>
      <w:r>
        <w:rPr>
          <w:smallCaps w:val="0"/>
        </w:rPr>
        <w:t>(</w:t>
      </w:r>
      <w:hyperlink w:history="true" w:anchor="_bookmark98">
        <w:r>
          <w:rPr>
            <w:smallCaps w:val="0"/>
            <w:color w:val="2196D1"/>
          </w:rPr>
          <w:t>Pinheiro</w:t>
        </w:r>
        <w:r>
          <w:rPr>
            <w:smallCaps w:val="0"/>
            <w:color w:val="2196D1"/>
            <w:spacing w:val="1"/>
          </w:rPr>
          <w:t> </w:t>
        </w:r>
        <w:r>
          <w:rPr>
            <w:smallCaps w:val="0"/>
            <w:color w:val="2196D1"/>
          </w:rPr>
          <w:t>et</w:t>
        </w:r>
        <w:r>
          <w:rPr>
            <w:smallCaps w:val="0"/>
            <w:color w:val="2196D1"/>
            <w:spacing w:val="1"/>
          </w:rPr>
          <w:t> </w:t>
        </w:r>
        <w:r>
          <w:rPr>
            <w:smallCaps w:val="0"/>
            <w:color w:val="2196D1"/>
          </w:rPr>
          <w:t>al.,</w:t>
        </w:r>
        <w:r>
          <w:rPr>
            <w:smallCaps w:val="0"/>
            <w:color w:val="2196D1"/>
            <w:spacing w:val="1"/>
          </w:rPr>
          <w:t> </w:t>
        </w:r>
        <w:r>
          <w:rPr>
            <w:smallCaps w:val="0"/>
            <w:color w:val="2196D1"/>
          </w:rPr>
          <w:t>2019</w:t>
        </w:r>
      </w:hyperlink>
      <w:r>
        <w:rPr>
          <w:smallCaps w:val="0"/>
        </w:rPr>
        <w:t>).</w:t>
      </w:r>
      <w:r>
        <w:rPr>
          <w:smallCaps w:val="0"/>
          <w:spacing w:val="1"/>
        </w:rPr>
        <w:t> </w:t>
      </w:r>
      <w:r>
        <w:rPr>
          <w:smallCaps w:val="0"/>
        </w:rPr>
        <w:t>The</w:t>
      </w:r>
      <w:r>
        <w:rPr>
          <w:smallCaps w:val="0"/>
          <w:spacing w:val="1"/>
        </w:rPr>
        <w:t> </w:t>
      </w:r>
      <w:r>
        <w:rPr>
          <w:smallCaps w:val="0"/>
        </w:rPr>
        <w:t>addition</w:t>
      </w:r>
      <w:r>
        <w:rPr>
          <w:smallCaps w:val="0"/>
          <w:spacing w:val="35"/>
        </w:rPr>
        <w:t> </w:t>
      </w:r>
      <w:r>
        <w:rPr>
          <w:smallCaps w:val="0"/>
        </w:rPr>
        <w:t>of</w:t>
      </w:r>
      <w:r>
        <w:rPr>
          <w:smallCaps w:val="0"/>
          <w:spacing w:val="35"/>
        </w:rPr>
        <w:t> </w:t>
      </w:r>
      <w:r>
        <w:rPr>
          <w:smallCaps w:val="0"/>
        </w:rPr>
        <w:t>the</w:t>
      </w:r>
      <w:r>
        <w:rPr>
          <w:smallCaps w:val="0"/>
          <w:spacing w:val="35"/>
        </w:rPr>
        <w:t> </w:t>
      </w:r>
      <w:r>
        <w:rPr>
          <w:smallCaps w:val="0"/>
        </w:rPr>
        <w:t>spatially</w:t>
      </w:r>
      <w:r>
        <w:rPr>
          <w:smallCaps w:val="0"/>
          <w:spacing w:val="1"/>
        </w:rPr>
        <w:t> </w:t>
      </w:r>
      <w:r>
        <w:rPr>
          <w:smallCaps w:val="0"/>
        </w:rPr>
        <w:t>explicit random effects was confirmed to remove the spatial autocorre-</w:t>
      </w:r>
      <w:r>
        <w:rPr>
          <w:smallCaps w:val="0"/>
          <w:spacing w:val="1"/>
        </w:rPr>
        <w:t> </w:t>
      </w:r>
      <w:r>
        <w:rPr>
          <w:smallCaps w:val="0"/>
        </w:rPr>
        <w:t>lation of the residuals. Significance values were obtained from a Type III</w:t>
      </w:r>
      <w:r>
        <w:rPr>
          <w:smallCaps w:val="0"/>
          <w:spacing w:val="1"/>
        </w:rPr>
        <w:t> </w:t>
      </w:r>
      <w:r>
        <w:rPr>
          <w:smallCaps w:val="0"/>
        </w:rPr>
        <w:t>ANOVA</w:t>
      </w:r>
      <w:r>
        <w:rPr>
          <w:smallCaps w:val="0"/>
          <w:spacing w:val="44"/>
        </w:rPr>
        <w:t> </w:t>
      </w:r>
      <w:r>
        <w:rPr>
          <w:smallCaps w:val="0"/>
        </w:rPr>
        <w:t>of</w:t>
      </w:r>
      <w:r>
        <w:rPr>
          <w:smallCaps w:val="0"/>
          <w:spacing w:val="45"/>
        </w:rPr>
        <w:t> </w:t>
      </w:r>
      <w:r>
        <w:rPr>
          <w:smallCaps w:val="0"/>
        </w:rPr>
        <w:t>the</w:t>
      </w:r>
      <w:r>
        <w:rPr>
          <w:smallCaps w:val="0"/>
          <w:spacing w:val="44"/>
        </w:rPr>
        <w:t> </w:t>
      </w:r>
      <w:r>
        <w:rPr>
          <w:smallCaps w:val="0"/>
        </w:rPr>
        <w:t>model</w:t>
      </w:r>
      <w:r>
        <w:rPr>
          <w:smallCaps w:val="0"/>
          <w:spacing w:val="44"/>
        </w:rPr>
        <w:t> </w:t>
      </w:r>
      <w:r>
        <w:rPr>
          <w:smallCaps w:val="0"/>
        </w:rPr>
        <w:t>using</w:t>
      </w:r>
      <w:r>
        <w:rPr>
          <w:smallCaps w:val="0"/>
          <w:spacing w:val="44"/>
        </w:rPr>
        <w:t> </w:t>
      </w:r>
      <w:r>
        <w:rPr>
          <w:smallCaps w:val="0"/>
        </w:rPr>
        <w:t>the</w:t>
      </w:r>
      <w:r>
        <w:rPr>
          <w:smallCaps w:val="0"/>
          <w:spacing w:val="45"/>
        </w:rPr>
        <w:t> </w:t>
      </w:r>
      <w:r>
        <w:rPr>
          <w:smallCaps w:val="0"/>
        </w:rPr>
        <w:t>lmer.test</w:t>
      </w:r>
      <w:r>
        <w:rPr>
          <w:smallCaps w:val="0"/>
          <w:spacing w:val="43"/>
        </w:rPr>
        <w:t> </w:t>
      </w:r>
      <w:r>
        <w:rPr>
          <w:smallCaps w:val="0"/>
        </w:rPr>
        <w:t>package</w:t>
      </w:r>
      <w:r>
        <w:rPr>
          <w:smallCaps w:val="0"/>
          <w:spacing w:val="43"/>
        </w:rPr>
        <w:t> </w:t>
      </w:r>
      <w:r>
        <w:rPr>
          <w:smallCaps w:val="0"/>
        </w:rPr>
        <w:t>(</w:t>
      </w:r>
      <w:hyperlink w:history="true" w:anchor="_bookmark63">
        <w:r>
          <w:rPr>
            <w:smallCaps w:val="0"/>
            <w:color w:val="2196D1"/>
          </w:rPr>
          <w:t>Kuznetsova</w:t>
        </w:r>
        <w:r>
          <w:rPr>
            <w:smallCaps w:val="0"/>
            <w:color w:val="2196D1"/>
            <w:spacing w:val="44"/>
          </w:rPr>
          <w:t> </w:t>
        </w:r>
        <w:r>
          <w:rPr>
            <w:smallCaps w:val="0"/>
            <w:color w:val="2196D1"/>
          </w:rPr>
          <w:t>et</w:t>
        </w:r>
        <w:r>
          <w:rPr>
            <w:smallCaps w:val="0"/>
            <w:color w:val="2196D1"/>
            <w:spacing w:val="43"/>
          </w:rPr>
          <w:t> </w:t>
        </w:r>
        <w:r>
          <w:rPr>
            <w:smallCaps w:val="0"/>
            <w:color w:val="2196D1"/>
          </w:rPr>
          <w:t>al.,</w:t>
        </w:r>
      </w:hyperlink>
    </w:p>
    <w:p>
      <w:pPr>
        <w:pStyle w:val="BodyText"/>
        <w:spacing w:line="228" w:lineRule="auto"/>
        <w:ind w:right="39"/>
      </w:pPr>
      <w:hyperlink w:history="true" w:anchor="_bookmark63">
        <w:r>
          <w:rPr>
            <w:color w:val="2196D1"/>
          </w:rPr>
          <w:t>2017</w:t>
        </w:r>
      </w:hyperlink>
      <w:r>
        <w:rPr/>
        <w:t>). The slopes were obtained from the coefficients of the fi</w:t>
      </w:r>
      <w:r>
        <w:rPr>
          <w:smallCaps/>
        </w:rPr>
        <w:t>x</w:t>
      </w:r>
      <w:r>
        <w:rPr>
          <w:smallCaps w:val="0"/>
        </w:rPr>
        <w:t>ed effect</w:t>
      </w:r>
      <w:r>
        <w:rPr>
          <w:smallCaps w:val="0"/>
          <w:spacing w:val="1"/>
        </w:rPr>
        <w:t> </w:t>
      </w:r>
      <w:r>
        <w:rPr>
          <w:smallCaps w:val="0"/>
        </w:rPr>
        <w:t>estimates.</w:t>
      </w:r>
      <w:r>
        <w:rPr>
          <w:smallCaps w:val="0"/>
          <w:spacing w:val="24"/>
        </w:rPr>
        <w:t> </w:t>
      </w:r>
      <w:r>
        <w:rPr>
          <w:smallCaps w:val="0"/>
        </w:rPr>
        <w:t>The</w:t>
      </w:r>
      <w:r>
        <w:rPr>
          <w:smallCaps w:val="0"/>
          <w:spacing w:val="24"/>
        </w:rPr>
        <w:t> </w:t>
      </w:r>
      <w:r>
        <w:rPr>
          <w:smallCaps w:val="0"/>
        </w:rPr>
        <w:t>r</w:t>
      </w:r>
      <w:r>
        <w:rPr>
          <w:smallCaps w:val="0"/>
          <w:position w:val="7"/>
          <w:sz w:val="12"/>
        </w:rPr>
        <w:t>2</w:t>
      </w:r>
      <w:r>
        <w:rPr>
          <w:smallCaps w:val="0"/>
          <w:spacing w:val="33"/>
          <w:position w:val="7"/>
          <w:sz w:val="12"/>
        </w:rPr>
        <w:t> </w:t>
      </w:r>
      <w:r>
        <w:rPr>
          <w:smallCaps w:val="0"/>
        </w:rPr>
        <w:t>(manually</w:t>
      </w:r>
      <w:r>
        <w:rPr>
          <w:smallCaps w:val="0"/>
          <w:spacing w:val="24"/>
        </w:rPr>
        <w:t> </w:t>
      </w:r>
      <w:r>
        <w:rPr>
          <w:smallCaps w:val="0"/>
        </w:rPr>
        <w:t>corrected</w:t>
      </w:r>
      <w:r>
        <w:rPr>
          <w:smallCaps w:val="0"/>
          <w:spacing w:val="24"/>
        </w:rPr>
        <w:t> </w:t>
      </w:r>
      <w:r>
        <w:rPr>
          <w:smallCaps w:val="0"/>
        </w:rPr>
        <w:t>with</w:t>
      </w:r>
      <w:r>
        <w:rPr>
          <w:smallCaps w:val="0"/>
          <w:spacing w:val="24"/>
        </w:rPr>
        <w:t> </w:t>
      </w:r>
      <w:r>
        <w:rPr>
          <w:smallCaps w:val="0"/>
        </w:rPr>
        <w:t>Fischer</w:t>
      </w:r>
      <w:r>
        <w:rPr>
          <w:rFonts w:ascii="Times New Roman" w:hAnsi="Times New Roman"/>
          <w:smallCaps w:val="0"/>
        </w:rPr>
        <w:t>’</w:t>
      </w:r>
      <w:r>
        <w:rPr>
          <w:smallCaps w:val="0"/>
        </w:rPr>
        <w:t>s</w:t>
      </w:r>
      <w:r>
        <w:rPr>
          <w:smallCaps w:val="0"/>
          <w:spacing w:val="23"/>
        </w:rPr>
        <w:t> </w:t>
      </w:r>
      <w:r>
        <w:rPr>
          <w:smallCaps w:val="0"/>
        </w:rPr>
        <w:t>z-transformation)</w:t>
      </w:r>
    </w:p>
    <w:p>
      <w:pPr>
        <w:pStyle w:val="BodyText"/>
        <w:spacing w:line="266" w:lineRule="auto" w:before="14"/>
        <w:ind w:right="38"/>
      </w:pPr>
      <w:r>
        <w:rPr/>
        <w:t>was taken as the goodness of fit of the model using the r.squaredGLMM</w:t>
      </w:r>
      <w:r>
        <w:rPr>
          <w:spacing w:val="1"/>
        </w:rPr>
        <w:t> </w:t>
      </w:r>
      <w:r>
        <w:rPr>
          <w:w w:val="103"/>
        </w:rPr>
        <w:t>function</w:t>
      </w:r>
      <w:r>
        <w:rPr/>
        <w:t> </w:t>
      </w:r>
      <w:r>
        <w:rPr>
          <w:spacing w:val="-4"/>
        </w:rPr>
        <w:t> </w:t>
      </w:r>
      <w:r>
        <w:rPr>
          <w:w w:val="101"/>
        </w:rPr>
        <w:t>from</w:t>
      </w:r>
      <w:r>
        <w:rPr/>
        <w:t> </w:t>
      </w:r>
      <w:r>
        <w:rPr>
          <w:spacing w:val="-4"/>
        </w:rPr>
        <w:t> </w:t>
      </w:r>
      <w:r>
        <w:rPr>
          <w:w w:val="101"/>
        </w:rPr>
        <w:t>the</w:t>
      </w:r>
      <w:r>
        <w:rPr/>
        <w:t> </w:t>
      </w:r>
      <w:r>
        <w:rPr>
          <w:spacing w:val="-5"/>
        </w:rPr>
        <w:t> </w:t>
      </w:r>
      <w:r>
        <w:rPr>
          <w:w w:val="103"/>
        </w:rPr>
        <w:t>Mumin</w:t>
      </w:r>
      <w:r>
        <w:rPr/>
        <w:t> </w:t>
      </w:r>
      <w:r>
        <w:rPr>
          <w:spacing w:val="-4"/>
        </w:rPr>
        <w:t> </w:t>
      </w:r>
      <w:r>
        <w:rPr>
          <w:w w:val="102"/>
        </w:rPr>
        <w:t>package</w:t>
      </w:r>
      <w:r>
        <w:rPr/>
        <w:t> </w:t>
      </w:r>
      <w:r>
        <w:rPr>
          <w:spacing w:val="-6"/>
        </w:rPr>
        <w:t> </w:t>
      </w:r>
      <w:r>
        <w:rPr>
          <w:w w:val="98"/>
        </w:rPr>
        <w:t>(</w:t>
      </w:r>
      <w:hyperlink w:history="true" w:anchor="_bookmark16">
        <w:r>
          <w:rPr>
            <w:color w:val="2196D1"/>
            <w:w w:val="99"/>
          </w:rPr>
          <w:t>Barto</w:t>
        </w:r>
        <w:r>
          <w:rPr>
            <w:color w:val="2196D1"/>
            <w:spacing w:val="-85"/>
            <w:w w:val="101"/>
          </w:rPr>
          <w:t>n</w:t>
        </w:r>
        <w:r>
          <w:rPr>
            <w:rFonts w:ascii="Georgia" w:hAnsi="Georgia"/>
            <w:color w:val="2196D1"/>
            <w:spacing w:val="5"/>
            <w:w w:val="99"/>
            <w:position w:val="1"/>
          </w:rPr>
          <w:t>´</w:t>
        </w:r>
        <w:r>
          <w:rPr>
            <w:color w:val="2196D1"/>
            <w:w w:val="135"/>
          </w:rPr>
          <w:t>,</w:t>
        </w:r>
        <w:r>
          <w:rPr>
            <w:color w:val="2196D1"/>
          </w:rPr>
          <w:t> </w:t>
        </w:r>
        <w:r>
          <w:rPr>
            <w:color w:val="2196D1"/>
            <w:spacing w:val="-4"/>
          </w:rPr>
          <w:t> </w:t>
        </w:r>
        <w:r>
          <w:rPr>
            <w:color w:val="2196D1"/>
            <w:w w:val="101"/>
          </w:rPr>
          <w:t>2019</w:t>
        </w:r>
      </w:hyperlink>
      <w:r>
        <w:rPr>
          <w:w w:val="111"/>
        </w:rPr>
        <w:t>).</w:t>
      </w:r>
      <w:r>
        <w:rPr/>
        <w:t> </w:t>
      </w:r>
      <w:r>
        <w:rPr>
          <w:spacing w:val="-4"/>
        </w:rPr>
        <w:t> </w:t>
      </w:r>
      <w:r>
        <w:rPr>
          <w:w w:val="101"/>
        </w:rPr>
        <w:t>Standardized</w:t>
      </w:r>
      <w:r>
        <w:rPr/>
        <w:t> </w:t>
      </w:r>
      <w:r>
        <w:rPr>
          <w:spacing w:val="-4"/>
        </w:rPr>
        <w:t> </w:t>
      </w:r>
      <w:r>
        <w:rPr>
          <w:w w:val="101"/>
        </w:rPr>
        <w:t>beta </w:t>
      </w:r>
      <w:r>
        <w:rPr/>
        <w:t>coefficients (which we use in conjunction with the variable</w:t>
      </w:r>
      <w:r>
        <w:rPr>
          <w:rFonts w:ascii="Times New Roman" w:hAnsi="Times New Roman"/>
        </w:rPr>
        <w:t>’</w:t>
      </w:r>
      <w:r>
        <w:rPr/>
        <w:t>s slope and</w:t>
      </w:r>
      <w:r>
        <w:rPr>
          <w:spacing w:val="1"/>
        </w:rPr>
        <w:t> </w:t>
      </w:r>
      <w:r>
        <w:rPr/>
        <w:t>p-value to compare effect sizes between fi</w:t>
      </w:r>
      <w:r>
        <w:rPr>
          <w:smallCaps/>
        </w:rPr>
        <w:t>x</w:t>
      </w:r>
      <w:r>
        <w:rPr>
          <w:smallCaps w:val="0"/>
        </w:rPr>
        <w:t>ed effects) were calculated</w:t>
      </w:r>
      <w:r>
        <w:rPr>
          <w:smallCaps w:val="0"/>
          <w:spacing w:val="1"/>
        </w:rPr>
        <w:t> </w:t>
      </w:r>
      <w:r>
        <w:rPr>
          <w:smallCaps w:val="0"/>
        </w:rPr>
        <w:t>with</w:t>
      </w:r>
      <w:r>
        <w:rPr>
          <w:smallCaps w:val="0"/>
          <w:spacing w:val="1"/>
        </w:rPr>
        <w:t> </w:t>
      </w:r>
      <w:r>
        <w:rPr>
          <w:smallCaps w:val="0"/>
        </w:rPr>
        <w:t>an</w:t>
      </w:r>
      <w:r>
        <w:rPr>
          <w:smallCaps w:val="0"/>
          <w:spacing w:val="1"/>
        </w:rPr>
        <w:t> </w:t>
      </w:r>
      <w:r>
        <w:rPr>
          <w:smallCaps w:val="0"/>
        </w:rPr>
        <w:t>adaptation</w:t>
      </w:r>
      <w:r>
        <w:rPr>
          <w:smallCaps w:val="0"/>
          <w:spacing w:val="1"/>
        </w:rPr>
        <w:t> </w:t>
      </w:r>
      <w:r>
        <w:rPr>
          <w:smallCaps w:val="0"/>
        </w:rPr>
        <w:t>of</w:t>
      </w:r>
      <w:r>
        <w:rPr>
          <w:smallCaps w:val="0"/>
          <w:spacing w:val="1"/>
        </w:rPr>
        <w:t> </w:t>
      </w:r>
      <w:r>
        <w:rPr>
          <w:smallCaps w:val="0"/>
        </w:rPr>
        <w:t>the</w:t>
      </w:r>
      <w:r>
        <w:rPr>
          <w:smallCaps w:val="0"/>
          <w:spacing w:val="1"/>
        </w:rPr>
        <w:t> </w:t>
      </w:r>
      <w:r>
        <w:rPr>
          <w:smallCaps w:val="0"/>
        </w:rPr>
        <w:t>lm.beta</w:t>
      </w:r>
      <w:r>
        <w:rPr>
          <w:smallCaps w:val="0"/>
          <w:spacing w:val="1"/>
        </w:rPr>
        <w:t> </w:t>
      </w:r>
      <w:r>
        <w:rPr>
          <w:smallCaps w:val="0"/>
        </w:rPr>
        <w:t>function</w:t>
      </w:r>
      <w:r>
        <w:rPr>
          <w:smallCaps w:val="0"/>
          <w:spacing w:val="1"/>
        </w:rPr>
        <w:t> </w:t>
      </w:r>
      <w:r>
        <w:rPr>
          <w:smallCaps w:val="0"/>
        </w:rPr>
        <w:t>of</w:t>
      </w:r>
      <w:r>
        <w:rPr>
          <w:smallCaps w:val="0"/>
          <w:spacing w:val="1"/>
        </w:rPr>
        <w:t> </w:t>
      </w:r>
      <w:r>
        <w:rPr>
          <w:smallCaps w:val="0"/>
        </w:rPr>
        <w:t>the</w:t>
      </w:r>
      <w:r>
        <w:rPr>
          <w:smallCaps w:val="0"/>
          <w:spacing w:val="1"/>
        </w:rPr>
        <w:t> </w:t>
      </w:r>
      <w:r>
        <w:rPr>
          <w:smallCaps w:val="0"/>
        </w:rPr>
        <w:t>R-package</w:t>
      </w:r>
      <w:r>
        <w:rPr>
          <w:smallCaps w:val="0"/>
          <w:spacing w:val="1"/>
        </w:rPr>
        <w:t> </w:t>
      </w:r>
      <w:r>
        <w:rPr>
          <w:smallCaps w:val="0"/>
        </w:rPr>
        <w:t>lm.beta</w:t>
      </w:r>
      <w:r>
        <w:rPr>
          <w:smallCaps w:val="0"/>
          <w:spacing w:val="1"/>
        </w:rPr>
        <w:t> </w:t>
      </w:r>
      <w:r>
        <w:rPr>
          <w:smallCaps w:val="0"/>
        </w:rPr>
        <w:t>(</w:t>
      </w:r>
      <w:hyperlink w:history="true" w:anchor="_bookmark19">
        <w:r>
          <w:rPr>
            <w:smallCaps w:val="0"/>
            <w:color w:val="2196D1"/>
          </w:rPr>
          <w:t>Behrendt, 2014</w:t>
        </w:r>
      </w:hyperlink>
      <w:r>
        <w:rPr>
          <w:smallCaps w:val="0"/>
        </w:rPr>
        <w:t>). This model was then repeated with the size categories</w:t>
      </w:r>
      <w:r>
        <w:rPr>
          <w:smallCaps w:val="0"/>
          <w:spacing w:val="1"/>
        </w:rPr>
        <w:t> </w:t>
      </w:r>
      <w:r>
        <w:rPr>
          <w:smallCaps w:val="0"/>
        </w:rPr>
        <w:t>in place of patch size as fi</w:t>
      </w:r>
      <w:r>
        <w:rPr>
          <w:smallCaps/>
        </w:rPr>
        <w:t>x</w:t>
      </w:r>
      <w:r>
        <w:rPr>
          <w:smallCaps w:val="0"/>
        </w:rPr>
        <w:t>ed effects in order to compare their effect on</w:t>
      </w:r>
      <w:r>
        <w:rPr>
          <w:smallCaps w:val="0"/>
          <w:spacing w:val="1"/>
        </w:rPr>
        <w:t> </w:t>
      </w:r>
      <w:r>
        <w:rPr>
          <w:smallCaps w:val="0"/>
        </w:rPr>
        <w:t>species</w:t>
      </w:r>
      <w:r>
        <w:rPr>
          <w:smallCaps w:val="0"/>
          <w:spacing w:val="13"/>
        </w:rPr>
        <w:t> </w:t>
      </w:r>
      <w:r>
        <w:rPr>
          <w:smallCaps w:val="0"/>
        </w:rPr>
        <w:t>richness.</w:t>
      </w:r>
    </w:p>
    <w:p>
      <w:pPr>
        <w:pStyle w:val="ListParagraph"/>
        <w:numPr>
          <w:ilvl w:val="2"/>
          <w:numId w:val="1"/>
        </w:numPr>
        <w:tabs>
          <w:tab w:pos="632" w:val="left" w:leader="none"/>
        </w:tabs>
        <w:spacing w:line="240" w:lineRule="auto" w:before="212" w:after="0"/>
        <w:ind w:left="631" w:right="0" w:hanging="501"/>
        <w:jc w:val="both"/>
        <w:rPr>
          <w:i/>
          <w:sz w:val="16"/>
        </w:rPr>
      </w:pPr>
      <w:bookmarkStart w:name="2.3.2 Connectivity measures" w:id="19"/>
      <w:bookmarkEnd w:id="19"/>
      <w:r>
        <w:rPr/>
      </w:r>
      <w:bookmarkStart w:name="2.3.2 Connectivity measures" w:id="20"/>
      <w:bookmarkEnd w:id="20"/>
      <w:r>
        <w:rPr>
          <w:i/>
          <w:w w:val="95"/>
          <w:sz w:val="16"/>
        </w:rPr>
        <w:t>Connectivity</w:t>
      </w:r>
      <w:r>
        <w:rPr>
          <w:i/>
          <w:spacing w:val="60"/>
          <w:sz w:val="16"/>
        </w:rPr>
        <w:t> </w:t>
      </w:r>
      <w:r>
        <w:rPr>
          <w:i/>
          <w:w w:val="95"/>
          <w:sz w:val="16"/>
        </w:rPr>
        <w:t>measures</w:t>
      </w:r>
    </w:p>
    <w:p>
      <w:pPr>
        <w:pStyle w:val="BodyText"/>
        <w:spacing w:line="268" w:lineRule="auto" w:before="22"/>
        <w:ind w:right="38" w:firstLine="239"/>
      </w:pPr>
      <w:r>
        <w:rPr/>
        <w:t>We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connectivity</w:t>
      </w:r>
      <w:r>
        <w:rPr>
          <w:spacing w:val="1"/>
        </w:rPr>
        <w:t> </w:t>
      </w:r>
      <w:r>
        <w:rPr/>
        <w:t>between patches in order to estimate its effect on species diversity. All</w:t>
      </w:r>
      <w:r>
        <w:rPr>
          <w:spacing w:val="1"/>
        </w:rPr>
        <w:t> </w:t>
      </w:r>
      <w:r>
        <w:rPr/>
        <w:t>three measures utilized a 200 m radius around each patch due to the</w:t>
      </w:r>
      <w:r>
        <w:rPr>
          <w:spacing w:val="1"/>
        </w:rPr>
        <w:t> </w:t>
      </w:r>
      <w:r>
        <w:rPr/>
        <w:t>results of our original analysis of spatial autocorrelation which showed a</w:t>
      </w:r>
      <w:r>
        <w:rPr>
          <w:spacing w:val="1"/>
        </w:rPr>
        <w:t> </w:t>
      </w:r>
      <w:r>
        <w:rPr/>
        <w:t>significant</w:t>
      </w:r>
      <w:r>
        <w:rPr>
          <w:spacing w:val="27"/>
        </w:rPr>
        <w:t> </w:t>
      </w:r>
      <w:r>
        <w:rPr/>
        <w:t>positive</w:t>
      </w:r>
      <w:r>
        <w:rPr>
          <w:spacing w:val="26"/>
        </w:rPr>
        <w:t> </w:t>
      </w:r>
      <w:r>
        <w:rPr/>
        <w:t>correlation</w:t>
      </w:r>
      <w:r>
        <w:rPr>
          <w:spacing w:val="26"/>
        </w:rPr>
        <w:t> </w:t>
      </w:r>
      <w:r>
        <w:rPr/>
        <w:t>up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200</w:t>
      </w:r>
      <w:r>
        <w:rPr>
          <w:spacing w:val="26"/>
        </w:rPr>
        <w:t> </w:t>
      </w:r>
      <w:r>
        <w:rPr/>
        <w:t>m.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first</w:t>
      </w:r>
      <w:r>
        <w:rPr>
          <w:spacing w:val="26"/>
        </w:rPr>
        <w:t> </w:t>
      </w:r>
      <w:r>
        <w:rPr/>
        <w:t>connectivity</w:t>
      </w:r>
    </w:p>
    <w:p>
      <w:pPr>
        <w:pStyle w:val="BodyText"/>
        <w:spacing w:line="172" w:lineRule="exact"/>
        <w:ind w:left="371"/>
      </w:pPr>
      <w:r>
        <w:rPr/>
        <w:br w:type="column"/>
      </w:r>
      <w:r>
        <w:rPr/>
        <w:t>The</w:t>
      </w:r>
      <w:r>
        <w:rPr>
          <w:spacing w:val="14"/>
        </w:rPr>
        <w:t> </w:t>
      </w:r>
      <w:r>
        <w:rPr/>
        <w:t>physical</w:t>
      </w:r>
      <w:r>
        <w:rPr>
          <w:spacing w:val="12"/>
        </w:rPr>
        <w:t> </w:t>
      </w:r>
      <w:r>
        <w:rPr/>
        <w:t>distance</w:t>
      </w:r>
      <w:r>
        <w:rPr>
          <w:spacing w:val="15"/>
        </w:rPr>
        <w:t> </w:t>
      </w:r>
      <w:r>
        <w:rPr/>
        <w:t>(d</w:t>
      </w:r>
      <w:r>
        <w:rPr>
          <w:vertAlign w:val="subscript"/>
        </w:rPr>
        <w:t>ij</w:t>
      </w:r>
      <w:r>
        <w:rPr>
          <w:vertAlign w:val="baseline"/>
        </w:rPr>
        <w:t>)</w:t>
      </w:r>
      <w:r>
        <w:rPr>
          <w:spacing w:val="14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3"/>
          <w:vertAlign w:val="baseline"/>
        </w:rPr>
        <w:t> </w:t>
      </w:r>
      <w:r>
        <w:rPr>
          <w:vertAlign w:val="baseline"/>
        </w:rPr>
        <w:t>patches</w:t>
      </w:r>
      <w:r>
        <w:rPr>
          <w:spacing w:val="14"/>
          <w:vertAlign w:val="baseline"/>
        </w:rPr>
        <w:t> </w:t>
      </w:r>
      <w:r>
        <w:rPr>
          <w:vertAlign w:val="baseline"/>
        </w:rPr>
        <w:t>was</w:t>
      </w:r>
      <w:r>
        <w:rPr>
          <w:spacing w:val="12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13"/>
          <w:vertAlign w:val="baseline"/>
        </w:rPr>
        <w:t> </w:t>
      </w:r>
      <w:r>
        <w:rPr>
          <w:vertAlign w:val="baseline"/>
        </w:rPr>
        <w:t>using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line="268" w:lineRule="auto" w:before="22"/>
        <w:ind w:right="110"/>
      </w:pPr>
      <w:r>
        <w:rPr/>
        <w:t>Distance Matri</w:t>
      </w:r>
      <w:r>
        <w:rPr>
          <w:smallCaps/>
        </w:rPr>
        <w:t>x</w:t>
      </w:r>
      <w:r>
        <w:rPr>
          <w:smallCaps w:val="0"/>
        </w:rPr>
        <w:t> function of QGIS for all patches that were 200 m or less</w:t>
      </w:r>
      <w:r>
        <w:rPr>
          <w:smallCaps w:val="0"/>
          <w:spacing w:val="1"/>
        </w:rPr>
        <w:t> </w:t>
      </w:r>
      <w:r>
        <w:rPr>
          <w:smallCaps w:val="0"/>
        </w:rPr>
        <w:t>away</w:t>
      </w:r>
      <w:r>
        <w:rPr>
          <w:smallCaps w:val="0"/>
          <w:spacing w:val="1"/>
        </w:rPr>
        <w:t> </w:t>
      </w:r>
      <w:r>
        <w:rPr>
          <w:smallCaps w:val="0"/>
        </w:rPr>
        <w:t>from</w:t>
      </w:r>
      <w:r>
        <w:rPr>
          <w:smallCaps w:val="0"/>
          <w:spacing w:val="1"/>
        </w:rPr>
        <w:t> </w:t>
      </w:r>
      <w:r>
        <w:rPr>
          <w:smallCaps w:val="0"/>
        </w:rPr>
        <w:t>a</w:t>
      </w:r>
      <w:r>
        <w:rPr>
          <w:smallCaps w:val="0"/>
          <w:spacing w:val="1"/>
        </w:rPr>
        <w:t> </w:t>
      </w:r>
      <w:r>
        <w:rPr>
          <w:smallCaps w:val="0"/>
        </w:rPr>
        <w:t>focal</w:t>
      </w:r>
      <w:r>
        <w:rPr>
          <w:smallCaps w:val="0"/>
          <w:spacing w:val="1"/>
        </w:rPr>
        <w:t> </w:t>
      </w:r>
      <w:r>
        <w:rPr>
          <w:smallCaps w:val="0"/>
        </w:rPr>
        <w:t>patch.</w:t>
      </w:r>
      <w:r>
        <w:rPr>
          <w:smallCaps w:val="0"/>
          <w:spacing w:val="1"/>
        </w:rPr>
        <w:t> </w:t>
      </w:r>
      <w:r>
        <w:rPr>
          <w:smallCaps w:val="0"/>
        </w:rPr>
        <w:t>As</w:t>
      </w:r>
      <w:r>
        <w:rPr>
          <w:smallCaps w:val="0"/>
          <w:spacing w:val="1"/>
        </w:rPr>
        <w:t> </w:t>
      </w:r>
      <w:r>
        <w:rPr>
          <w:smallCaps w:val="0"/>
        </w:rPr>
        <w:t>these</w:t>
      </w:r>
      <w:r>
        <w:rPr>
          <w:smallCaps w:val="0"/>
          <w:spacing w:val="1"/>
        </w:rPr>
        <w:t> </w:t>
      </w:r>
      <w:r>
        <w:rPr>
          <w:smallCaps w:val="0"/>
        </w:rPr>
        <w:t>distances</w:t>
      </w:r>
      <w:r>
        <w:rPr>
          <w:smallCaps w:val="0"/>
          <w:spacing w:val="1"/>
        </w:rPr>
        <w:t> </w:t>
      </w:r>
      <w:r>
        <w:rPr>
          <w:smallCaps w:val="0"/>
        </w:rPr>
        <w:t>are</w:t>
      </w:r>
      <w:r>
        <w:rPr>
          <w:smallCaps w:val="0"/>
          <w:spacing w:val="1"/>
        </w:rPr>
        <w:t> </w:t>
      </w:r>
      <w:r>
        <w:rPr>
          <w:smallCaps w:val="0"/>
        </w:rPr>
        <w:t>measured</w:t>
      </w:r>
      <w:r>
        <w:rPr>
          <w:smallCaps w:val="0"/>
          <w:spacing w:val="1"/>
        </w:rPr>
        <w:t> </w:t>
      </w:r>
      <w:r>
        <w:rPr>
          <w:smallCaps w:val="0"/>
        </w:rPr>
        <w:t>from</w:t>
      </w:r>
      <w:r>
        <w:rPr>
          <w:smallCaps w:val="0"/>
          <w:spacing w:val="1"/>
        </w:rPr>
        <w:t> </w:t>
      </w:r>
      <w:r>
        <w:rPr>
          <w:smallCaps w:val="0"/>
        </w:rPr>
        <w:t>the</w:t>
      </w:r>
      <w:r>
        <w:rPr>
          <w:smallCaps w:val="0"/>
          <w:spacing w:val="1"/>
        </w:rPr>
        <w:t> </w:t>
      </w:r>
      <w:r>
        <w:rPr>
          <w:smallCaps w:val="0"/>
        </w:rPr>
        <w:t>centers of the patches, we subtracted the sum of the radii of the two</w:t>
      </w:r>
      <w:r>
        <w:rPr>
          <w:smallCaps w:val="0"/>
          <w:spacing w:val="1"/>
        </w:rPr>
        <w:t> </w:t>
      </w:r>
      <w:r>
        <w:rPr>
          <w:smallCaps w:val="0"/>
        </w:rPr>
        <w:t>patches</w:t>
      </w:r>
      <w:r>
        <w:rPr>
          <w:smallCaps w:val="0"/>
          <w:spacing w:val="1"/>
        </w:rPr>
        <w:t> </w:t>
      </w:r>
      <w:r>
        <w:rPr>
          <w:smallCaps w:val="0"/>
        </w:rPr>
        <w:t>(r).</w:t>
      </w:r>
      <w:r>
        <w:rPr>
          <w:smallCaps w:val="0"/>
          <w:spacing w:val="1"/>
        </w:rPr>
        <w:t> </w:t>
      </w:r>
      <w:r>
        <w:rPr>
          <w:smallCaps w:val="0"/>
        </w:rPr>
        <w:t>We</w:t>
      </w:r>
      <w:r>
        <w:rPr>
          <w:smallCaps w:val="0"/>
          <w:spacing w:val="1"/>
        </w:rPr>
        <w:t> </w:t>
      </w:r>
      <w:r>
        <w:rPr>
          <w:smallCaps w:val="0"/>
        </w:rPr>
        <w:t>ran</w:t>
      </w:r>
      <w:r>
        <w:rPr>
          <w:smallCaps w:val="0"/>
          <w:spacing w:val="1"/>
        </w:rPr>
        <w:t> </w:t>
      </w:r>
      <w:r>
        <w:rPr>
          <w:smallCaps w:val="0"/>
        </w:rPr>
        <w:t>Eq.</w:t>
      </w:r>
      <w:r>
        <w:rPr>
          <w:smallCaps w:val="0"/>
          <w:spacing w:val="1"/>
        </w:rPr>
        <w:t> </w:t>
      </w:r>
      <w:hyperlink w:history="true" w:anchor="_bookmark2">
        <w:r>
          <w:rPr>
            <w:smallCaps w:val="0"/>
            <w:color w:val="2196D1"/>
          </w:rPr>
          <w:t>1</w:t>
        </w:r>
      </w:hyperlink>
      <w:r>
        <w:rPr>
          <w:smallCaps w:val="0"/>
          <w:color w:val="2196D1"/>
          <w:spacing w:val="1"/>
        </w:rPr>
        <w:t> </w:t>
      </w:r>
      <w:r>
        <w:rPr>
          <w:smallCaps w:val="0"/>
        </w:rPr>
        <w:t>with</w:t>
      </w:r>
      <w:r>
        <w:rPr>
          <w:smallCaps w:val="0"/>
          <w:spacing w:val="1"/>
        </w:rPr>
        <w:t> </w:t>
      </w:r>
      <w:r>
        <w:rPr>
          <w:smallCaps w:val="0"/>
        </w:rPr>
        <w:t>an</w:t>
      </w:r>
      <w:r>
        <w:rPr>
          <w:smallCaps w:val="0"/>
          <w:spacing w:val="1"/>
        </w:rPr>
        <w:t> </w:t>
      </w:r>
      <w:r>
        <w:rPr>
          <w:smallCaps w:val="0"/>
        </w:rPr>
        <w:t>average</w:t>
      </w:r>
      <w:r>
        <w:rPr>
          <w:smallCaps w:val="0"/>
          <w:spacing w:val="1"/>
        </w:rPr>
        <w:t> </w:t>
      </w:r>
      <w:r>
        <w:rPr>
          <w:smallCaps w:val="0"/>
        </w:rPr>
        <w:t>dispersal</w:t>
      </w:r>
      <w:r>
        <w:rPr>
          <w:smallCaps w:val="0"/>
          <w:spacing w:val="1"/>
        </w:rPr>
        <w:t> </w:t>
      </w:r>
      <w:r>
        <w:rPr>
          <w:smallCaps w:val="0"/>
        </w:rPr>
        <w:t>distances</w:t>
      </w:r>
      <w:r>
        <w:rPr>
          <w:smallCaps w:val="0"/>
          <w:spacing w:val="1"/>
        </w:rPr>
        <w:t> </w:t>
      </w:r>
      <w:r>
        <w:rPr>
          <w:smallCaps w:val="0"/>
        </w:rPr>
        <w:t>(</w:t>
      </w:r>
      <w:r>
        <w:rPr>
          <w:i/>
          <w:smallCaps w:val="0"/>
        </w:rPr>
        <w:t>Avg</w:t>
      </w:r>
      <w:r>
        <w:rPr>
          <w:i/>
          <w:smallCaps w:val="0"/>
          <w:spacing w:val="1"/>
        </w:rPr>
        <w:t> </w:t>
      </w:r>
      <w:r>
        <w:rPr>
          <w:i/>
          <w:smallCaps w:val="0"/>
        </w:rPr>
        <w:t>Dispersal</w:t>
      </w:r>
      <w:r>
        <w:rPr>
          <w:i/>
          <w:smallCaps w:val="0"/>
          <w:spacing w:val="-1"/>
        </w:rPr>
        <w:t> </w:t>
      </w:r>
      <w:r>
        <w:rPr>
          <w:i/>
          <w:smallCaps w:val="0"/>
        </w:rPr>
        <w:t>Distance</w:t>
      </w:r>
      <w:r>
        <w:rPr>
          <w:smallCaps w:val="0"/>
        </w:rPr>
        <w:t>)</w:t>
      </w:r>
      <w:r>
        <w:rPr>
          <w:smallCaps w:val="0"/>
          <w:spacing w:val="1"/>
        </w:rPr>
        <w:t> </w:t>
      </w:r>
      <w:r>
        <w:rPr>
          <w:smallCaps w:val="0"/>
        </w:rPr>
        <w:t>of</w:t>
      </w:r>
      <w:r>
        <w:rPr>
          <w:smallCaps w:val="0"/>
          <w:spacing w:val="-1"/>
        </w:rPr>
        <w:t> </w:t>
      </w:r>
      <w:r>
        <w:rPr>
          <w:smallCaps w:val="0"/>
        </w:rPr>
        <w:t>either</w:t>
      </w:r>
      <w:r>
        <w:rPr>
          <w:smallCaps w:val="0"/>
          <w:spacing w:val="-1"/>
        </w:rPr>
        <w:t> </w:t>
      </w:r>
      <w:r>
        <w:rPr>
          <w:smallCaps w:val="0"/>
        </w:rPr>
        <w:t>21 m or 113 m</w:t>
      </w:r>
      <w:r>
        <w:rPr>
          <w:smallCaps w:val="0"/>
          <w:spacing w:val="-1"/>
        </w:rPr>
        <w:t> </w:t>
      </w:r>
      <w:r>
        <w:rPr>
          <w:smallCaps w:val="0"/>
        </w:rPr>
        <w:t>to produce ii.</w:t>
      </w:r>
      <w:r>
        <w:rPr>
          <w:smallCaps w:val="0"/>
          <w:spacing w:val="-1"/>
        </w:rPr>
        <w:t> </w:t>
      </w:r>
      <w:r>
        <w:rPr>
          <w:i/>
          <w:smallCaps w:val="0"/>
        </w:rPr>
        <w:t>Estimated</w:t>
      </w:r>
      <w:r>
        <w:rPr>
          <w:i/>
          <w:smallCaps w:val="0"/>
          <w:spacing w:val="-1"/>
        </w:rPr>
        <w:t> </w:t>
      </w:r>
      <w:r>
        <w:rPr>
          <w:i/>
          <w:smallCaps w:val="0"/>
        </w:rPr>
        <w:t>S</w:t>
      </w:r>
      <w:r>
        <w:rPr>
          <w:i/>
          <w:smallCaps w:val="0"/>
          <w:vertAlign w:val="subscript"/>
        </w:rPr>
        <w:t>i</w:t>
      </w:r>
      <w:r>
        <w:rPr>
          <w:i/>
          <w:smallCaps w:val="0"/>
          <w:spacing w:val="1"/>
          <w:vertAlign w:val="baseline"/>
        </w:rPr>
        <w:t> </w:t>
      </w:r>
      <w:r>
        <w:rPr>
          <w:smallCaps w:val="0"/>
          <w:vertAlign w:val="baseline"/>
        </w:rPr>
        <w:t>and</w:t>
      </w:r>
    </w:p>
    <w:p>
      <w:pPr>
        <w:pStyle w:val="BodyText"/>
        <w:spacing w:line="264" w:lineRule="auto"/>
        <w:ind w:right="110"/>
      </w:pPr>
      <w:r>
        <w:rPr>
          <w:w w:val="105"/>
        </w:rPr>
        <w:t>iii. </w:t>
      </w:r>
      <w:r>
        <w:rPr>
          <w:i/>
          <w:w w:val="105"/>
        </w:rPr>
        <w:t>Maximum S</w:t>
      </w:r>
      <w:r>
        <w:rPr>
          <w:i/>
          <w:w w:val="105"/>
          <w:vertAlign w:val="subscript"/>
        </w:rPr>
        <w:t>i</w:t>
      </w:r>
      <w:r>
        <w:rPr>
          <w:w w:val="105"/>
          <w:vertAlign w:val="baseline"/>
        </w:rPr>
        <w:t>, respectively. For ii. </w:t>
      </w:r>
      <w:r>
        <w:rPr>
          <w:i/>
          <w:w w:val="105"/>
          <w:vertAlign w:val="baseline"/>
        </w:rPr>
        <w:t>Estimated S</w:t>
      </w:r>
      <w:r>
        <w:rPr>
          <w:i/>
          <w:w w:val="105"/>
          <w:vertAlign w:val="subscript"/>
        </w:rPr>
        <w:t>i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we used the average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dispersal distance of all our 166 focal species calculated using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dispeRsal package (</w:t>
      </w:r>
      <w:hyperlink w:history="true" w:anchor="_bookmark119">
        <w:r>
          <w:rPr>
            <w:color w:val="2196D1"/>
            <w:w w:val="105"/>
            <w:vertAlign w:val="baseline"/>
          </w:rPr>
          <w:t>Tamme et al., 2014</w:t>
        </w:r>
      </w:hyperlink>
      <w:r>
        <w:rPr>
          <w:w w:val="105"/>
          <w:vertAlign w:val="baseline"/>
        </w:rPr>
        <w:t>) from the terminal velocity,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dispersal syndrome, and seed mass data obtained from the Supplemen-</w:t>
      </w:r>
      <w:r>
        <w:rPr>
          <w:spacing w:val="1"/>
          <w:vertAlign w:val="baseline"/>
        </w:rPr>
        <w:t> </w:t>
      </w:r>
      <w:r>
        <w:rPr>
          <w:vertAlign w:val="baseline"/>
        </w:rPr>
        <w:t>tary</w:t>
      </w:r>
      <w:r>
        <w:rPr>
          <w:spacing w:val="9"/>
          <w:vertAlign w:val="baseline"/>
        </w:rPr>
        <w:t> </w:t>
      </w:r>
      <w:r>
        <w:rPr>
          <w:vertAlign w:val="baseline"/>
        </w:rPr>
        <w:t>Material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hyperlink w:history="true" w:anchor="_bookmark48">
        <w:r>
          <w:rPr>
            <w:color w:val="2196D1"/>
            <w:vertAlign w:val="baseline"/>
          </w:rPr>
          <w:t>Hintze</w:t>
        </w:r>
        <w:r>
          <w:rPr>
            <w:color w:val="2196D1"/>
            <w:spacing w:val="11"/>
            <w:vertAlign w:val="baseline"/>
          </w:rPr>
          <w:t> </w:t>
        </w:r>
        <w:r>
          <w:rPr>
            <w:color w:val="2196D1"/>
            <w:vertAlign w:val="baseline"/>
          </w:rPr>
          <w:t>et</w:t>
        </w:r>
        <w:r>
          <w:rPr>
            <w:color w:val="2196D1"/>
            <w:spacing w:val="11"/>
            <w:vertAlign w:val="baseline"/>
          </w:rPr>
          <w:t> </w:t>
        </w:r>
        <w:r>
          <w:rPr>
            <w:color w:val="2196D1"/>
            <w:vertAlign w:val="baseline"/>
          </w:rPr>
          <w:t>al.</w:t>
        </w:r>
        <w:r>
          <w:rPr>
            <w:color w:val="2196D1"/>
            <w:spacing w:val="11"/>
            <w:vertAlign w:val="baseline"/>
          </w:rPr>
          <w:t> </w:t>
        </w:r>
        <w:r>
          <w:rPr>
            <w:color w:val="2196D1"/>
            <w:vertAlign w:val="baseline"/>
          </w:rPr>
          <w:t>(2013)</w:t>
        </w:r>
        <w:r>
          <w:rPr>
            <w:color w:val="2196D1"/>
            <w:spacing w:val="11"/>
            <w:vertAlign w:val="baseline"/>
          </w:rPr>
          <w:t> </w:t>
        </w:r>
      </w:hyperlink>
      <w:r>
        <w:rPr>
          <w:vertAlign w:val="baseline"/>
        </w:rPr>
        <w:t>(</w:t>
      </w:r>
      <w:r>
        <w:rPr>
          <w:i/>
          <w:vertAlign w:val="baseline"/>
        </w:rPr>
        <w:t>Avg</w:t>
      </w:r>
      <w:r>
        <w:rPr>
          <w:i/>
          <w:spacing w:val="11"/>
          <w:vertAlign w:val="baseline"/>
        </w:rPr>
        <w:t> </w:t>
      </w:r>
      <w:r>
        <w:rPr>
          <w:i/>
          <w:vertAlign w:val="baseline"/>
        </w:rPr>
        <w:t>Dispersal</w:t>
      </w:r>
      <w:r>
        <w:rPr>
          <w:i/>
          <w:spacing w:val="11"/>
          <w:vertAlign w:val="baseline"/>
        </w:rPr>
        <w:t> </w:t>
      </w:r>
      <w:r>
        <w:rPr>
          <w:i/>
          <w:vertAlign w:val="baseline"/>
        </w:rPr>
        <w:t>Distance</w:t>
      </w:r>
      <w:r>
        <w:rPr>
          <w:i/>
          <w:spacing w:val="11"/>
          <w:vertAlign w:val="baseline"/>
        </w:rPr>
        <w:t> </w:t>
      </w:r>
      <w:r>
        <w:rPr>
          <w:rFonts w:ascii="Tahoma"/>
          <w:vertAlign w:val="baseline"/>
        </w:rPr>
        <w:t>=</w:t>
      </w:r>
      <w:r>
        <w:rPr>
          <w:vertAlign w:val="baseline"/>
        </w:rPr>
        <w:t>21</w:t>
      </w:r>
      <w:r>
        <w:rPr>
          <w:spacing w:val="11"/>
          <w:vertAlign w:val="baseline"/>
        </w:rPr>
        <w:t> </w:t>
      </w:r>
      <w:r>
        <w:rPr>
          <w:vertAlign w:val="baseline"/>
        </w:rPr>
        <w:t>m).</w:t>
      </w:r>
      <w:r>
        <w:rPr>
          <w:spacing w:val="10"/>
          <w:vertAlign w:val="baseline"/>
        </w:rPr>
        <w:t> </w:t>
      </w:r>
      <w:r>
        <w:rPr>
          <w:vertAlign w:val="baseline"/>
        </w:rPr>
        <w:t>For</w:t>
      </w:r>
    </w:p>
    <w:p>
      <w:pPr>
        <w:pStyle w:val="BodyText"/>
        <w:spacing w:line="264" w:lineRule="auto" w:before="1"/>
        <w:ind w:right="109"/>
      </w:pPr>
      <w:r>
        <w:rPr/>
        <w:t>iii. </w:t>
      </w:r>
      <w:r>
        <w:rPr>
          <w:i/>
        </w:rPr>
        <w:t>Maximum S</w:t>
      </w:r>
      <w:r>
        <w:rPr>
          <w:i/>
          <w:vertAlign w:val="subscript"/>
        </w:rPr>
        <w:t>i</w:t>
      </w:r>
      <w:r>
        <w:rPr>
          <w:i/>
          <w:vertAlign w:val="baseline"/>
        </w:rPr>
        <w:t> </w:t>
      </w:r>
      <w:r>
        <w:rPr>
          <w:vertAlign w:val="baseline"/>
        </w:rPr>
        <w:t>we used the average of the maximum dispersal distances</w:t>
      </w:r>
      <w:r>
        <w:rPr>
          <w:spacing w:val="1"/>
          <w:vertAlign w:val="baseline"/>
        </w:rPr>
        <w:t> </w:t>
      </w:r>
      <w:r>
        <w:rPr>
          <w:vertAlign w:val="baseline"/>
        </w:rPr>
        <w:t>(which were significantly larger than those calculated for </w:t>
      </w:r>
      <w:r>
        <w:rPr>
          <w:i/>
          <w:vertAlign w:val="baseline"/>
        </w:rPr>
        <w:t>ii. Estimated S</w:t>
      </w:r>
      <w:r>
        <w:rPr>
          <w:i/>
          <w:vertAlign w:val="subscript"/>
        </w:rPr>
        <w:t>i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for of all focal species based on the model dataset included in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dispeRsal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package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(</w:t>
      </w:r>
      <w:r>
        <w:rPr>
          <w:i/>
          <w:w w:val="105"/>
          <w:vertAlign w:val="baseline"/>
        </w:rPr>
        <w:t>Avg</w:t>
      </w:r>
      <w:r>
        <w:rPr>
          <w:i/>
          <w:spacing w:val="7"/>
          <w:w w:val="105"/>
          <w:vertAlign w:val="baseline"/>
        </w:rPr>
        <w:t> </w:t>
      </w:r>
      <w:r>
        <w:rPr>
          <w:i/>
          <w:w w:val="105"/>
          <w:vertAlign w:val="baseline"/>
        </w:rPr>
        <w:t>Dispersal</w:t>
      </w:r>
      <w:r>
        <w:rPr>
          <w:i/>
          <w:spacing w:val="6"/>
          <w:w w:val="105"/>
          <w:vertAlign w:val="baseline"/>
        </w:rPr>
        <w:t> </w:t>
      </w:r>
      <w:r>
        <w:rPr>
          <w:i/>
          <w:w w:val="105"/>
          <w:vertAlign w:val="baseline"/>
        </w:rPr>
        <w:t>Distance</w:t>
      </w:r>
      <w:r>
        <w:rPr>
          <w:i/>
          <w:spacing w:val="6"/>
          <w:w w:val="105"/>
          <w:vertAlign w:val="baseline"/>
        </w:rPr>
        <w:t> </w:t>
      </w:r>
      <w:r>
        <w:rPr>
          <w:rFonts w:ascii="Tahoma"/>
          <w:w w:val="105"/>
          <w:vertAlign w:val="baseline"/>
        </w:rPr>
        <w:t>=</w:t>
      </w:r>
      <w:r>
        <w:rPr>
          <w:w w:val="105"/>
          <w:vertAlign w:val="baseline"/>
        </w:rPr>
        <w:t>113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m).</w:t>
      </w:r>
    </w:p>
    <w:p>
      <w:pPr>
        <w:pStyle w:val="ListParagraph"/>
        <w:numPr>
          <w:ilvl w:val="2"/>
          <w:numId w:val="1"/>
        </w:numPr>
        <w:tabs>
          <w:tab w:pos="632" w:val="left" w:leader="none"/>
        </w:tabs>
        <w:spacing w:line="240" w:lineRule="auto" w:before="212" w:after="0"/>
        <w:ind w:left="631" w:right="0" w:hanging="501"/>
        <w:jc w:val="both"/>
        <w:rPr>
          <w:i/>
          <w:sz w:val="16"/>
        </w:rPr>
      </w:pPr>
      <w:bookmarkStart w:name="2.3.3 Species area relationship &amp; connec" w:id="21"/>
      <w:bookmarkEnd w:id="21"/>
      <w:r>
        <w:rPr/>
      </w:r>
      <w:bookmarkStart w:name="2.3.3 Species area relationship &amp; connec" w:id="22"/>
      <w:bookmarkEnd w:id="22"/>
      <w:r>
        <w:rPr>
          <w:i/>
          <w:sz w:val="16"/>
        </w:rPr>
        <w:t>Species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area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relationship</w:t>
      </w:r>
      <w:r>
        <w:rPr>
          <w:i/>
          <w:spacing w:val="-2"/>
          <w:sz w:val="16"/>
        </w:rPr>
        <w:t> </w:t>
      </w:r>
      <w:r>
        <w:rPr>
          <w:rFonts w:ascii="Times New Roman"/>
          <w:i/>
          <w:sz w:val="16"/>
        </w:rPr>
        <w:t>&amp;</w:t>
      </w:r>
      <w:r>
        <w:rPr>
          <w:rFonts w:ascii="Times New Roman"/>
          <w:i/>
          <w:spacing w:val="-5"/>
          <w:sz w:val="16"/>
        </w:rPr>
        <w:t> </w:t>
      </w:r>
      <w:r>
        <w:rPr>
          <w:i/>
          <w:sz w:val="16"/>
        </w:rPr>
        <w:t>connectivity</w:t>
      </w:r>
    </w:p>
    <w:p>
      <w:pPr>
        <w:pStyle w:val="BodyText"/>
        <w:spacing w:line="268" w:lineRule="auto" w:before="22"/>
        <w:ind w:right="109" w:firstLine="239"/>
      </w:pPr>
      <w:r>
        <w:rPr/>
        <w:t>The positive relationship between a habitat</w:t>
      </w:r>
      <w:r>
        <w:rPr>
          <w:rFonts w:ascii="Times New Roman" w:hAnsi="Times New Roman"/>
        </w:rPr>
        <w:t>’</w:t>
      </w:r>
      <w:r>
        <w:rPr/>
        <w:t>s area and it</w:t>
      </w:r>
      <w:r>
        <w:rPr>
          <w:rFonts w:ascii="Times New Roman" w:hAnsi="Times New Roman"/>
        </w:rPr>
        <w:t>’</w:t>
      </w:r>
      <w:r>
        <w:rPr/>
        <w:t>s species</w:t>
      </w:r>
      <w:r>
        <w:rPr>
          <w:spacing w:val="1"/>
        </w:rPr>
        <w:t> </w:t>
      </w:r>
      <w:r>
        <w:rPr/>
        <w:t>richness (species area relationship, SAR) has long</w:t>
      </w:r>
      <w:r>
        <w:rPr>
          <w:spacing w:val="1"/>
        </w:rPr>
        <w:t> </w:t>
      </w:r>
      <w:r>
        <w:rPr/>
        <w:t>been considered as</w:t>
      </w:r>
      <w:r>
        <w:rPr>
          <w:spacing w:val="1"/>
        </w:rPr>
        <w:t> </w:t>
      </w:r>
      <w:r>
        <w:rPr/>
        <w:t>close to an ecological general rule as can exist (</w:t>
      </w:r>
      <w:hyperlink w:history="true" w:anchor="_bookmark74">
        <w:r>
          <w:rPr>
            <w:color w:val="2196D1"/>
          </w:rPr>
          <w:t>Lomolino, 2000</w:t>
        </w:r>
      </w:hyperlink>
      <w:r>
        <w:rPr/>
        <w:t>). Using a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model,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patch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species</w:t>
      </w:r>
      <w:r>
        <w:rPr>
          <w:spacing w:val="-33"/>
        </w:rPr>
        <w:t> </w:t>
      </w:r>
      <w:r>
        <w:rPr/>
        <w:t>richness. We also examined the correlation of each connectivity measure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expected,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connectivity</w:t>
      </w:r>
      <w:r>
        <w:rPr>
          <w:spacing w:val="40"/>
        </w:rPr>
        <w:t> </w:t>
      </w:r>
      <w:r>
        <w:rPr/>
        <w:t>measures</w:t>
      </w:r>
      <w:r>
        <w:rPr>
          <w:spacing w:val="42"/>
        </w:rPr>
        <w:t> </w:t>
      </w:r>
      <w:r>
        <w:rPr/>
        <w:t>were</w:t>
      </w:r>
      <w:r>
        <w:rPr>
          <w:spacing w:val="40"/>
        </w:rPr>
        <w:t> </w:t>
      </w:r>
      <w:r>
        <w:rPr/>
        <w:t>found</w:t>
      </w:r>
      <w:r>
        <w:rPr>
          <w:spacing w:val="40"/>
        </w:rPr>
        <w:t> </w:t>
      </w:r>
      <w:r>
        <w:rPr/>
        <w:t>to</w:t>
      </w:r>
      <w:r>
        <w:rPr>
          <w:spacing w:val="42"/>
        </w:rPr>
        <w:t> </w:t>
      </w:r>
      <w:r>
        <w:rPr/>
        <w:t>significantly</w:t>
      </w:r>
      <w:r>
        <w:rPr>
          <w:spacing w:val="42"/>
        </w:rPr>
        <w:t> </w:t>
      </w:r>
      <w:r>
        <w:rPr/>
        <w:t>correlate</w:t>
      </w:r>
      <w:r>
        <w:rPr>
          <w:spacing w:val="40"/>
        </w:rPr>
        <w:t> </w:t>
      </w:r>
      <w:r>
        <w:rPr/>
        <w:t>with</w:t>
      </w:r>
      <w:r>
        <w:rPr>
          <w:spacing w:val="42"/>
        </w:rPr>
        <w:t> </w:t>
      </w:r>
      <w:r>
        <w:rPr/>
        <w:t>one</w:t>
      </w:r>
    </w:p>
    <w:p>
      <w:pPr>
        <w:pStyle w:val="BodyText"/>
        <w:spacing w:line="209" w:lineRule="exact"/>
      </w:pPr>
      <w:r>
        <w:rPr/>
        <w:t>another</w:t>
      </w:r>
      <w:r>
        <w:rPr>
          <w:spacing w:val="3"/>
        </w:rPr>
        <w:t> </w:t>
      </w:r>
      <w:r>
        <w:rPr/>
        <w:t>(p</w:t>
      </w:r>
      <w:r>
        <w:rPr>
          <w:spacing w:val="5"/>
        </w:rPr>
        <w:t> </w:t>
      </w:r>
      <w:r>
        <w:rPr>
          <w:rFonts w:ascii="Lucida Sans Unicode"/>
        </w:rPr>
        <w:t>&lt;</w:t>
      </w:r>
      <w:r>
        <w:rPr>
          <w:rFonts w:ascii="Lucida Sans Unicode"/>
          <w:spacing w:val="-12"/>
        </w:rPr>
        <w:t> </w:t>
      </w:r>
      <w:r>
        <w:rPr/>
        <w:t>0.001).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model</w:t>
      </w:r>
      <w:r>
        <w:rPr>
          <w:spacing w:val="4"/>
        </w:rPr>
        <w:t> </w:t>
      </w:r>
      <w:r>
        <w:rPr/>
        <w:t>was</w:t>
      </w:r>
      <w:r>
        <w:rPr>
          <w:spacing w:val="5"/>
        </w:rPr>
        <w:t> </w:t>
      </w:r>
      <w:r>
        <w:rPr/>
        <w:t>then</w:t>
      </w:r>
      <w:r>
        <w:rPr>
          <w:spacing w:val="4"/>
        </w:rPr>
        <w:t> </w:t>
      </w:r>
      <w:r>
        <w:rPr/>
        <w:t>expanded</w:t>
      </w:r>
      <w:r>
        <w:rPr>
          <w:spacing w:val="3"/>
        </w:rPr>
        <w:t> </w:t>
      </w:r>
      <w:r>
        <w:rPr/>
        <w:t>by</w:t>
      </w:r>
      <w:r>
        <w:rPr>
          <w:spacing w:val="4"/>
        </w:rPr>
        <w:t> </w:t>
      </w:r>
      <w:r>
        <w:rPr/>
        <w:t>incorporating</w:t>
      </w:r>
      <w:r>
        <w:rPr>
          <w:spacing w:val="4"/>
        </w:rPr>
        <w:t> </w:t>
      </w:r>
      <w:r>
        <w:rPr/>
        <w:t>our</w:t>
      </w:r>
    </w:p>
    <w:p>
      <w:pPr>
        <w:pStyle w:val="BodyText"/>
        <w:spacing w:line="268" w:lineRule="auto"/>
        <w:ind w:right="109"/>
      </w:pPr>
      <w:r>
        <w:rPr>
          <w:w w:val="105"/>
        </w:rPr>
        <w:t>three measures of connectivity. Simple linear models were fitted to</w:t>
      </w:r>
      <w:r>
        <w:rPr>
          <w:spacing w:val="1"/>
          <w:w w:val="105"/>
        </w:rPr>
        <w:t> </w:t>
      </w:r>
      <w:r>
        <w:rPr/>
        <w:t>determine the effects of each measure on species richness alone. As there</w:t>
      </w:r>
      <w:r>
        <w:rPr>
          <w:spacing w:val="1"/>
        </w:rPr>
        <w:t> </w:t>
      </w:r>
      <w:r>
        <w:rPr/>
        <w:t>was a significant level of correlation between the two S</w:t>
      </w:r>
      <w:r>
        <w:rPr>
          <w:vertAlign w:val="subscript"/>
        </w:rPr>
        <w:t>i</w:t>
      </w:r>
      <w:r>
        <w:rPr>
          <w:vertAlign w:val="baseline"/>
        </w:rPr>
        <w:t> values, we chose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to test each of them separately in our mi</w:t>
      </w:r>
      <w:r>
        <w:rPr>
          <w:smallCaps/>
          <w:w w:val="105"/>
          <w:vertAlign w:val="baseline"/>
        </w:rPr>
        <w:t>x</w:t>
      </w:r>
      <w:r>
        <w:rPr>
          <w:smallCaps w:val="0"/>
          <w:w w:val="105"/>
          <w:vertAlign w:val="baseline"/>
        </w:rPr>
        <w:t>ed-effect model. LMMs were</w:t>
      </w:r>
      <w:r>
        <w:rPr>
          <w:smallCaps w:val="0"/>
          <w:spacing w:val="1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fitted</w:t>
      </w:r>
      <w:r>
        <w:rPr>
          <w:smallCaps w:val="0"/>
          <w:spacing w:val="-5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for</w:t>
      </w:r>
      <w:r>
        <w:rPr>
          <w:smallCaps w:val="0"/>
          <w:spacing w:val="-6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species</w:t>
      </w:r>
      <w:r>
        <w:rPr>
          <w:smallCaps w:val="0"/>
          <w:spacing w:val="-4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richness,</w:t>
      </w:r>
      <w:r>
        <w:rPr>
          <w:smallCaps w:val="0"/>
          <w:spacing w:val="-7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with</w:t>
      </w:r>
      <w:r>
        <w:rPr>
          <w:smallCaps w:val="0"/>
          <w:spacing w:val="-5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patch</w:t>
      </w:r>
      <w:r>
        <w:rPr>
          <w:smallCaps w:val="0"/>
          <w:spacing w:val="-5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size,</w:t>
      </w:r>
      <w:r>
        <w:rPr>
          <w:smallCaps w:val="0"/>
          <w:spacing w:val="-5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proportion</w:t>
      </w:r>
      <w:r>
        <w:rPr>
          <w:smallCaps w:val="0"/>
          <w:spacing w:val="-7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green</w:t>
      </w:r>
      <w:r>
        <w:rPr>
          <w:smallCaps w:val="0"/>
          <w:spacing w:val="-4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space,</w:t>
      </w:r>
      <w:r>
        <w:rPr>
          <w:smallCaps w:val="0"/>
          <w:spacing w:val="-5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and</w:t>
      </w:r>
      <w:r>
        <w:rPr>
          <w:smallCaps w:val="0"/>
          <w:spacing w:val="-35"/>
          <w:w w:val="105"/>
          <w:vertAlign w:val="baseline"/>
        </w:rPr>
        <w:t> </w:t>
      </w:r>
      <w:r>
        <w:rPr>
          <w:smallCaps w:val="0"/>
          <w:vertAlign w:val="baseline"/>
        </w:rPr>
        <w:t>one of the S</w:t>
      </w:r>
      <w:r>
        <w:rPr>
          <w:smallCaps w:val="0"/>
          <w:vertAlign w:val="subscript"/>
        </w:rPr>
        <w:t>i</w:t>
      </w:r>
      <w:r>
        <w:rPr>
          <w:smallCaps w:val="0"/>
          <w:vertAlign w:val="baseline"/>
        </w:rPr>
        <w:t> connectivity measures and their interaction treated as fi</w:t>
      </w:r>
      <w:r>
        <w:rPr>
          <w:smallCaps/>
          <w:vertAlign w:val="baseline"/>
        </w:rPr>
        <w:t>x</w:t>
      </w:r>
      <w:r>
        <w:rPr>
          <w:smallCaps w:val="0"/>
          <w:vertAlign w:val="baseline"/>
        </w:rPr>
        <w:t>ed</w:t>
      </w:r>
      <w:r>
        <w:rPr>
          <w:smallCaps w:val="0"/>
          <w:spacing w:val="1"/>
          <w:vertAlign w:val="baseline"/>
        </w:rPr>
        <w:t> </w:t>
      </w:r>
      <w:r>
        <w:rPr>
          <w:smallCaps w:val="0"/>
          <w:w w:val="105"/>
          <w:vertAlign w:val="baseline"/>
        </w:rPr>
        <w:t>effects and street section nested within street nested within quadrat</w:t>
      </w:r>
      <w:r>
        <w:rPr>
          <w:smallCaps w:val="0"/>
          <w:spacing w:val="1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treated as nested random effects. Due to the prevalence of both very</w:t>
      </w:r>
      <w:r>
        <w:rPr>
          <w:smallCaps w:val="0"/>
          <w:spacing w:val="1"/>
          <w:w w:val="105"/>
          <w:vertAlign w:val="baseline"/>
        </w:rPr>
        <w:t> </w:t>
      </w:r>
      <w:r>
        <w:rPr>
          <w:smallCaps w:val="0"/>
          <w:vertAlign w:val="baseline"/>
        </w:rPr>
        <w:t>small and very large sizes and connectivity measures we log transformed</w:t>
      </w:r>
      <w:r>
        <w:rPr>
          <w:smallCaps w:val="0"/>
          <w:spacing w:val="1"/>
          <w:vertAlign w:val="baseline"/>
        </w:rPr>
        <w:t> </w:t>
      </w:r>
      <w:r>
        <w:rPr>
          <w:smallCaps w:val="0"/>
          <w:w w:val="105"/>
          <w:vertAlign w:val="baseline"/>
        </w:rPr>
        <w:t>species</w:t>
      </w:r>
      <w:r>
        <w:rPr>
          <w:smallCaps w:val="0"/>
          <w:spacing w:val="-7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richness,</w:t>
      </w:r>
      <w:r>
        <w:rPr>
          <w:smallCaps w:val="0"/>
          <w:spacing w:val="-6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patch</w:t>
      </w:r>
      <w:r>
        <w:rPr>
          <w:smallCaps w:val="0"/>
          <w:spacing w:val="-7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size,</w:t>
      </w:r>
      <w:r>
        <w:rPr>
          <w:smallCaps w:val="0"/>
          <w:spacing w:val="-5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and</w:t>
      </w:r>
      <w:r>
        <w:rPr>
          <w:smallCaps w:val="0"/>
          <w:spacing w:val="-7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connectivity.</w:t>
      </w:r>
      <w:r>
        <w:rPr>
          <w:smallCaps w:val="0"/>
          <w:spacing w:val="-6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All</w:t>
      </w:r>
      <w:r>
        <w:rPr>
          <w:smallCaps w:val="0"/>
          <w:spacing w:val="-7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model</w:t>
      </w:r>
      <w:r>
        <w:rPr>
          <w:smallCaps w:val="0"/>
          <w:spacing w:val="-6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evaluation</w:t>
      </w:r>
      <w:r>
        <w:rPr>
          <w:smallCaps w:val="0"/>
          <w:spacing w:val="-7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was</w:t>
      </w:r>
      <w:r>
        <w:rPr>
          <w:smallCaps w:val="0"/>
          <w:spacing w:val="-35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based</w:t>
      </w:r>
      <w:r>
        <w:rPr>
          <w:smallCaps w:val="0"/>
          <w:spacing w:val="7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on</w:t>
      </w:r>
      <w:r>
        <w:rPr>
          <w:smallCaps w:val="0"/>
          <w:spacing w:val="7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AIC</w:t>
      </w:r>
      <w:r>
        <w:rPr>
          <w:smallCaps w:val="0"/>
          <w:w w:val="105"/>
          <w:vertAlign w:val="subscript"/>
        </w:rPr>
        <w:t>c</w:t>
      </w:r>
      <w:r>
        <w:rPr>
          <w:smallCaps w:val="0"/>
          <w:spacing w:val="8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and</w:t>
      </w:r>
      <w:r>
        <w:rPr>
          <w:smallCaps w:val="0"/>
          <w:spacing w:val="7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compared</w:t>
      </w:r>
      <w:r>
        <w:rPr>
          <w:smallCaps w:val="0"/>
          <w:spacing w:val="8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using</w:t>
      </w:r>
      <w:r>
        <w:rPr>
          <w:smallCaps w:val="0"/>
          <w:spacing w:val="7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the</w:t>
      </w:r>
      <w:r>
        <w:rPr>
          <w:smallCaps w:val="0"/>
          <w:spacing w:val="7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dredge</w:t>
      </w:r>
      <w:r>
        <w:rPr>
          <w:smallCaps w:val="0"/>
          <w:spacing w:val="8"/>
          <w:w w:val="105"/>
          <w:vertAlign w:val="baseline"/>
        </w:rPr>
        <w:t> </w:t>
      </w:r>
      <w:r>
        <w:rPr>
          <w:smallCaps w:val="0"/>
          <w:w w:val="105"/>
          <w:vertAlign w:val="baseline"/>
        </w:rPr>
        <w:t>function.</w:t>
      </w:r>
    </w:p>
    <w:p>
      <w:pPr>
        <w:pStyle w:val="ListParagraph"/>
        <w:numPr>
          <w:ilvl w:val="2"/>
          <w:numId w:val="1"/>
        </w:numPr>
        <w:tabs>
          <w:tab w:pos="632" w:val="left" w:leader="none"/>
        </w:tabs>
        <w:spacing w:line="240" w:lineRule="auto" w:before="193" w:after="0"/>
        <w:ind w:left="631" w:right="0" w:hanging="501"/>
        <w:jc w:val="both"/>
        <w:rPr>
          <w:i/>
          <w:sz w:val="16"/>
        </w:rPr>
      </w:pPr>
      <w:bookmarkStart w:name="2.3.4 Beta diversity" w:id="23"/>
      <w:bookmarkEnd w:id="23"/>
      <w:r>
        <w:rPr/>
      </w:r>
      <w:bookmarkStart w:name="2.3.4 Beta diversity" w:id="24"/>
      <w:bookmarkEnd w:id="24"/>
      <w:r>
        <w:rPr>
          <w:i/>
          <w:w w:val="95"/>
          <w:sz w:val="16"/>
        </w:rPr>
        <w:t>Beta</w:t>
      </w:r>
      <w:r>
        <w:rPr>
          <w:i/>
          <w:spacing w:val="34"/>
          <w:sz w:val="16"/>
        </w:rPr>
        <w:t> </w:t>
      </w:r>
      <w:r>
        <w:rPr>
          <w:i/>
          <w:w w:val="95"/>
          <w:sz w:val="16"/>
        </w:rPr>
        <w:t>diversity</w:t>
      </w:r>
    </w:p>
    <w:p>
      <w:pPr>
        <w:pStyle w:val="BodyText"/>
        <w:spacing w:line="268" w:lineRule="auto" w:before="22"/>
        <w:ind w:right="109" w:firstLine="239"/>
      </w:pPr>
      <w:r>
        <w:rPr/>
        <w:t>In order to compare the contribution of smaller patches versus larger</w:t>
      </w:r>
      <w:r>
        <w:rPr>
          <w:spacing w:val="1"/>
        </w:rPr>
        <w:t> </w:t>
      </w:r>
      <w:r>
        <w:rPr/>
        <w:t>patches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surveyed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richness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rFonts w:ascii="Times New Roman" w:hAnsi="Times New Roman"/>
        </w:rPr>
        <w:t>“</w:t>
      </w:r>
      <w:r>
        <w:rPr/>
        <w:t>Sloss-</w:t>
      </w:r>
      <w:r>
        <w:rPr>
          <w:spacing w:val="1"/>
        </w:rPr>
        <w:t> </w:t>
      </w:r>
      <w:r>
        <w:rPr/>
        <w:t>index</w:t>
      </w:r>
      <w:r>
        <w:rPr>
          <w:rFonts w:ascii="Times New Roman" w:hAnsi="Times New Roman"/>
        </w:rPr>
        <w:t>” </w:t>
      </w:r>
      <w:r>
        <w:rPr/>
        <w:t>(</w:t>
      </w:r>
      <w:hyperlink w:history="true" w:anchor="_bookmark103">
        <w:r>
          <w:rPr>
            <w:color w:val="2196D1"/>
          </w:rPr>
          <w:t>Quinn and Harrison, 1988</w:t>
        </w:r>
      </w:hyperlink>
      <w:r>
        <w:rPr/>
        <w:t>). This index compares species accu-</w:t>
      </w:r>
      <w:r>
        <w:rPr>
          <w:spacing w:val="1"/>
        </w:rPr>
        <w:t> </w:t>
      </w:r>
      <w:r>
        <w:rPr/>
        <w:t>mulation</w:t>
      </w:r>
      <w:r>
        <w:rPr>
          <w:spacing w:val="1"/>
        </w:rPr>
        <w:t> </w:t>
      </w:r>
      <w:r>
        <w:rPr/>
        <w:t>curves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cumulative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incrementally</w:t>
      </w:r>
      <w:r>
        <w:rPr>
          <w:spacing w:val="1"/>
        </w:rPr>
        <w:t> </w:t>
      </w:r>
      <w:r>
        <w:rPr/>
        <w:t>adding either the smallest or largest patches first. The ratio of the in-</w:t>
      </w:r>
      <w:r>
        <w:rPr>
          <w:spacing w:val="1"/>
        </w:rPr>
        <w:t> </w:t>
      </w:r>
      <w:r>
        <w:rPr/>
        <w:t>tegrals of the two curves is then compared producing the Sloss-index</w:t>
      </w:r>
      <w:r>
        <w:rPr>
          <w:spacing w:val="1"/>
        </w:rPr>
        <w:t> </w:t>
      </w:r>
      <w:r>
        <w:rPr/>
        <w:t>which</w:t>
      </w:r>
      <w:r>
        <w:rPr>
          <w:spacing w:val="50"/>
        </w:rPr>
        <w:t> </w:t>
      </w:r>
      <w:r>
        <w:rPr/>
        <w:t>either</w:t>
      </w:r>
      <w:r>
        <w:rPr>
          <w:spacing w:val="48"/>
        </w:rPr>
        <w:t> </w:t>
      </w:r>
      <w:r>
        <w:rPr/>
        <w:t>indicates</w:t>
      </w:r>
      <w:r>
        <w:rPr>
          <w:spacing w:val="49"/>
        </w:rPr>
        <w:t> </w:t>
      </w:r>
      <w:r>
        <w:rPr/>
        <w:t>that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larger</w:t>
      </w:r>
      <w:r>
        <w:rPr>
          <w:spacing w:val="50"/>
        </w:rPr>
        <w:t> </w:t>
      </w:r>
      <w:r>
        <w:rPr/>
        <w:t>patches</w:t>
      </w:r>
      <w:r>
        <w:rPr>
          <w:spacing w:val="49"/>
        </w:rPr>
        <w:t> </w:t>
      </w:r>
      <w:r>
        <w:rPr/>
        <w:t>support</w:t>
      </w:r>
      <w:r>
        <w:rPr>
          <w:spacing w:val="49"/>
        </w:rPr>
        <w:t> </w:t>
      </w:r>
      <w:r>
        <w:rPr/>
        <w:t>more</w:t>
      </w:r>
      <w:r>
        <w:rPr>
          <w:spacing w:val="49"/>
        </w:rPr>
        <w:t> </w:t>
      </w:r>
      <w:r>
        <w:rPr/>
        <w:t>unique</w:t>
      </w:r>
    </w:p>
    <w:p>
      <w:pPr>
        <w:pStyle w:val="BodyText"/>
        <w:spacing w:line="209" w:lineRule="exact"/>
      </w:pPr>
      <w:r>
        <w:rPr/>
        <w:t>species</w:t>
      </w:r>
      <w:r>
        <w:rPr>
          <w:spacing w:val="25"/>
        </w:rPr>
        <w:t> </w:t>
      </w:r>
      <w:r>
        <w:rPr/>
        <w:t>per</w:t>
      </w:r>
      <w:r>
        <w:rPr>
          <w:spacing w:val="25"/>
        </w:rPr>
        <w:t> </w:t>
      </w:r>
      <w:r>
        <w:rPr/>
        <w:t>area</w:t>
      </w:r>
      <w:r>
        <w:rPr>
          <w:spacing w:val="25"/>
        </w:rPr>
        <w:t> </w:t>
      </w:r>
      <w:r>
        <w:rPr/>
        <w:t>sampled</w:t>
      </w:r>
      <w:r>
        <w:rPr>
          <w:spacing w:val="25"/>
        </w:rPr>
        <w:t> </w:t>
      </w:r>
      <w:r>
        <w:rPr/>
        <w:t>(</w:t>
      </w:r>
      <w:r>
        <w:rPr>
          <w:rFonts w:ascii="Lucida Sans Unicode"/>
        </w:rPr>
        <w:t>&lt;</w:t>
      </w:r>
      <w:r>
        <w:rPr/>
        <w:t>1)</w:t>
      </w:r>
      <w:r>
        <w:rPr>
          <w:spacing w:val="26"/>
        </w:rPr>
        <w:t> </w:t>
      </w:r>
      <w:r>
        <w:rPr/>
        <w:t>or</w:t>
      </w:r>
      <w:r>
        <w:rPr>
          <w:spacing w:val="25"/>
        </w:rPr>
        <w:t> </w:t>
      </w:r>
      <w:r>
        <w:rPr/>
        <w:t>smaller</w:t>
      </w:r>
      <w:r>
        <w:rPr>
          <w:spacing w:val="26"/>
        </w:rPr>
        <w:t> </w:t>
      </w:r>
      <w:r>
        <w:rPr/>
        <w:t>patches</w:t>
      </w:r>
      <w:r>
        <w:rPr>
          <w:spacing w:val="24"/>
        </w:rPr>
        <w:t> </w:t>
      </w:r>
      <w:r>
        <w:rPr/>
        <w:t>support</w:t>
      </w:r>
      <w:r>
        <w:rPr>
          <w:spacing w:val="26"/>
        </w:rPr>
        <w:t> </w:t>
      </w:r>
      <w:r>
        <w:rPr/>
        <w:t>more</w:t>
      </w:r>
      <w:r>
        <w:rPr>
          <w:spacing w:val="24"/>
        </w:rPr>
        <w:t> </w:t>
      </w:r>
      <w:r>
        <w:rPr/>
        <w:t>(</w:t>
      </w:r>
      <w:r>
        <w:rPr>
          <w:rFonts w:ascii="Lucida Sans Unicode"/>
        </w:rPr>
        <w:t>&gt;</w:t>
      </w:r>
      <w:r>
        <w:rPr/>
        <w:t>1).</w:t>
      </w:r>
    </w:p>
    <w:p>
      <w:pPr>
        <w:pStyle w:val="BodyText"/>
        <w:spacing w:line="181" w:lineRule="exact"/>
      </w:pPr>
      <w:r>
        <w:rPr/>
        <w:t>This</w:t>
      </w:r>
      <w:r>
        <w:rPr>
          <w:spacing w:val="30"/>
        </w:rPr>
        <w:t> </w:t>
      </w:r>
      <w:r>
        <w:rPr/>
        <w:t>calculation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subsequent</w:t>
      </w:r>
      <w:r>
        <w:rPr>
          <w:spacing w:val="31"/>
        </w:rPr>
        <w:t> </w:t>
      </w:r>
      <w:r>
        <w:rPr/>
        <w:t>graph</w:t>
      </w:r>
      <w:r>
        <w:rPr>
          <w:spacing w:val="31"/>
        </w:rPr>
        <w:t> </w:t>
      </w:r>
      <w:r>
        <w:rPr/>
        <w:t>were</w:t>
      </w:r>
      <w:r>
        <w:rPr>
          <w:spacing w:val="30"/>
        </w:rPr>
        <w:t> </w:t>
      </w:r>
      <w:r>
        <w:rPr/>
        <w:t>made</w:t>
      </w:r>
      <w:r>
        <w:rPr>
          <w:spacing w:val="30"/>
        </w:rPr>
        <w:t> </w:t>
      </w:r>
      <w:r>
        <w:rPr/>
        <w:t>using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sloss</w:t>
      </w:r>
    </w:p>
    <w:p>
      <w:pPr>
        <w:spacing w:after="0" w:line="181" w:lineRule="exact"/>
        <w:sectPr>
          <w:type w:val="continuous"/>
          <w:pgSz w:w="11910" w:h="15880"/>
          <w:pgMar w:top="580" w:bottom="280" w:left="620" w:right="640"/>
          <w:cols w:num="2" w:equalWidth="0">
            <w:col w:w="5195" w:space="185"/>
            <w:col w:w="5270"/>
          </w:cols>
        </w:sectPr>
      </w:pPr>
    </w:p>
    <w:p>
      <w:pPr>
        <w:pStyle w:val="BodyText"/>
        <w:spacing w:line="268" w:lineRule="auto" w:before="183"/>
        <w:ind w:right="38"/>
      </w:pPr>
      <w:r>
        <w:rPr/>
        <w:t>package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scripts</w:t>
      </w:r>
      <w:r>
        <w:rPr>
          <w:spacing w:val="1"/>
        </w:rPr>
        <w:t> </w:t>
      </w:r>
      <w:r>
        <w:rPr/>
        <w:t>(</w:t>
      </w:r>
      <w:hyperlink w:history="true" w:anchor="_bookmark123">
        <w:r>
          <w:rPr>
            <w:color w:val="2196D1"/>
          </w:rPr>
          <w:t>Vargas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2013</w:t>
        </w:r>
      </w:hyperlink>
      <w:r>
        <w:rPr/>
        <w:t>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then</w:t>
      </w:r>
      <w:r>
        <w:rPr>
          <w:spacing w:val="-33"/>
        </w:rPr>
        <w:t> </w:t>
      </w:r>
      <w:r>
        <w:rPr/>
        <w:t>repeated for a subset of only the 30 most common or uncommon species</w:t>
      </w:r>
      <w:r>
        <w:rPr>
          <w:spacing w:val="1"/>
        </w:rPr>
        <w:t> </w:t>
      </w:r>
      <w:r>
        <w:rPr/>
        <w:t>in order to identify the robustness of the general pattern (</w:t>
      </w:r>
      <w:hyperlink w:history="true" w:anchor="_bookmark109">
        <w:r>
          <w:rPr>
            <w:color w:val="2196D1"/>
          </w:rPr>
          <w:t>Roden et al.,</w:t>
        </w:r>
      </w:hyperlink>
      <w:r>
        <w:rPr>
          <w:color w:val="2196D1"/>
          <w:spacing w:val="1"/>
        </w:rPr>
        <w:t> </w:t>
      </w:r>
      <w:hyperlink w:history="true" w:anchor="_bookmark109">
        <w:r>
          <w:rPr>
            <w:color w:val="2196D1"/>
          </w:rPr>
          <w:t>2018</w:t>
        </w:r>
      </w:hyperlink>
      <w:r>
        <w:rPr/>
        <w:t>).</w:t>
      </w:r>
    </w:p>
    <w:p>
      <w:pPr>
        <w:pStyle w:val="BodyText"/>
        <w:spacing w:line="268" w:lineRule="auto"/>
        <w:ind w:right="38" w:firstLine="239"/>
      </w:pPr>
      <w:r>
        <w:rPr/>
        <w:t>We used the beta.sample function of the betapart package to calcu-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beta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(</w:t>
      </w:r>
      <w:hyperlink w:history="true" w:anchor="_bookmark17">
        <w:r>
          <w:rPr>
            <w:color w:val="2196D1"/>
          </w:rPr>
          <w:t>Baselga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and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Orme,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2012</w:t>
        </w:r>
      </w:hyperlink>
      <w:r>
        <w:rPr/>
        <w:t>).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Jac-</w:t>
      </w:r>
      <w:r>
        <w:rPr>
          <w:spacing w:val="1"/>
        </w:rPr>
        <w:t> </w:t>
      </w:r>
      <w:r>
        <w:rPr/>
        <w:t>card</w:t>
      </w:r>
      <w:r>
        <w:rPr>
          <w:rFonts w:ascii="Times New Roman" w:hAnsi="Times New Roman"/>
        </w:rPr>
        <w:t>’</w:t>
      </w:r>
      <w:r>
        <w:rPr/>
        <w:t>s</w:t>
      </w:r>
      <w:r>
        <w:rPr>
          <w:spacing w:val="1"/>
        </w:rPr>
        <w:t> </w:t>
      </w:r>
      <w:r>
        <w:rPr/>
        <w:t>dissimilarity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(</w:t>
      </w:r>
      <w:r>
        <w:rPr>
          <w:rFonts w:ascii="Times New Roman" w:hAnsi="Times New Roman"/>
        </w:rPr>
        <w:t>β</w:t>
      </w:r>
      <w:r>
        <w:rPr>
          <w:vertAlign w:val="subscript"/>
        </w:rPr>
        <w:t>jac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two</w:t>
      </w:r>
      <w:r>
        <w:rPr>
          <w:spacing w:val="1"/>
          <w:vertAlign w:val="baseline"/>
        </w:rPr>
        <w:t> </w:t>
      </w:r>
      <w:r>
        <w:rPr>
          <w:vertAlign w:val="baseline"/>
        </w:rPr>
        <w:t>components</w:t>
      </w:r>
      <w:r>
        <w:rPr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–</w:t>
      </w:r>
      <w:r>
        <w:rPr>
          <w:rFonts w:ascii="Times New Roman" w:hAnsi="Times New Roman"/>
          <w:spacing w:val="40"/>
          <w:vertAlign w:val="baseline"/>
        </w:rPr>
        <w:t> </w:t>
      </w:r>
      <w:r>
        <w:rPr>
          <w:vertAlign w:val="baseline"/>
        </w:rPr>
        <w:t>species</w:t>
      </w:r>
      <w:r>
        <w:rPr>
          <w:spacing w:val="1"/>
          <w:vertAlign w:val="baseline"/>
        </w:rPr>
        <w:t> </w:t>
      </w:r>
      <w:r>
        <w:rPr>
          <w:vertAlign w:val="baseline"/>
        </w:rPr>
        <w:t>turnover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rFonts w:ascii="Times New Roman" w:hAnsi="Times New Roman"/>
          <w:vertAlign w:val="baseline"/>
        </w:rPr>
        <w:t>β</w:t>
      </w:r>
      <w:r>
        <w:rPr>
          <w:vertAlign w:val="subscript"/>
        </w:rPr>
        <w:t>jtu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nestedness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rFonts w:ascii="Times New Roman" w:hAnsi="Times New Roman"/>
          <w:vertAlign w:val="baseline"/>
        </w:rPr>
        <w:t>β</w:t>
      </w:r>
      <w:r>
        <w:rPr>
          <w:vertAlign w:val="subscript"/>
        </w:rPr>
        <w:t>jne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–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20</w:t>
      </w:r>
      <w:r>
        <w:rPr>
          <w:spacing w:val="1"/>
          <w:vertAlign w:val="baseline"/>
        </w:rPr>
        <w:t> </w:t>
      </w:r>
      <w:r>
        <w:rPr>
          <w:vertAlign w:val="baseline"/>
        </w:rPr>
        <w:t>patches,</w:t>
      </w:r>
      <w:r>
        <w:rPr>
          <w:spacing w:val="1"/>
          <w:vertAlign w:val="baseline"/>
        </w:rPr>
        <w:t> </w:t>
      </w:r>
      <w:r>
        <w:rPr>
          <w:vertAlign w:val="baseline"/>
        </w:rPr>
        <w:t>resampled</w:t>
      </w:r>
      <w:r>
        <w:rPr>
          <w:spacing w:val="1"/>
          <w:vertAlign w:val="baseline"/>
        </w:rPr>
        <w:t> </w:t>
      </w:r>
      <w:r>
        <w:rPr>
          <w:vertAlign w:val="baseline"/>
        </w:rPr>
        <w:t>1000-times.</w:t>
      </w:r>
      <w:r>
        <w:rPr>
          <w:spacing w:val="1"/>
          <w:vertAlign w:val="baseline"/>
        </w:rPr>
        <w:t> </w:t>
      </w:r>
      <w:r>
        <w:rPr>
          <w:vertAlign w:val="baseline"/>
        </w:rPr>
        <w:t>Jaccard</w:t>
      </w:r>
      <w:r>
        <w:rPr>
          <w:rFonts w:ascii="Times New Roman" w:hAnsi="Times New Roman"/>
          <w:vertAlign w:val="baseline"/>
        </w:rPr>
        <w:t>’</w:t>
      </w:r>
      <w:r>
        <w:rPr>
          <w:vertAlign w:val="baseline"/>
        </w:rPr>
        <w:t>s</w:t>
      </w:r>
      <w:r>
        <w:rPr>
          <w:spacing w:val="1"/>
          <w:vertAlign w:val="baseline"/>
        </w:rPr>
        <w:t> </w:t>
      </w:r>
      <w:r>
        <w:rPr>
          <w:vertAlign w:val="baseline"/>
        </w:rPr>
        <w:t>dissimilarity</w:t>
      </w:r>
      <w:r>
        <w:rPr>
          <w:spacing w:val="1"/>
          <w:vertAlign w:val="baseline"/>
        </w:rPr>
        <w:t> </w:t>
      </w:r>
      <w:r>
        <w:rPr>
          <w:vertAlign w:val="baseline"/>
        </w:rPr>
        <w:t>index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chosen</w:t>
      </w:r>
      <w:r>
        <w:rPr>
          <w:spacing w:val="1"/>
          <w:vertAlign w:val="baseline"/>
        </w:rPr>
        <w:t> </w:t>
      </w:r>
      <w:r>
        <w:rPr>
          <w:vertAlign w:val="baseline"/>
        </w:rPr>
        <w:t>over</w:t>
      </w:r>
      <w:r>
        <w:rPr>
          <w:spacing w:val="1"/>
          <w:vertAlign w:val="baseline"/>
        </w:rPr>
        <w:t> </w:t>
      </w:r>
      <w:r>
        <w:rPr>
          <w:vertAlign w:val="baseline"/>
        </w:rPr>
        <w:t>Sorenson</w:t>
      </w:r>
      <w:r>
        <w:rPr>
          <w:rFonts w:ascii="Times New Roman" w:hAnsi="Times New Roman"/>
          <w:vertAlign w:val="baseline"/>
        </w:rPr>
        <w:t>’</w:t>
      </w:r>
      <w:r>
        <w:rPr>
          <w:vertAlign w:val="baseline"/>
        </w:rPr>
        <w:t>s due to its reportedly higher accuracy when species sampling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incomplete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hyperlink w:history="true" w:anchor="_bookmark109">
        <w:r>
          <w:rPr>
            <w:color w:val="2196D1"/>
            <w:vertAlign w:val="baseline"/>
          </w:rPr>
          <w:t>Roden</w:t>
        </w:r>
        <w:r>
          <w:rPr>
            <w:color w:val="2196D1"/>
            <w:spacing w:val="1"/>
            <w:vertAlign w:val="baseline"/>
          </w:rPr>
          <w:t> </w:t>
        </w:r>
        <w:r>
          <w:rPr>
            <w:color w:val="2196D1"/>
            <w:vertAlign w:val="baseline"/>
          </w:rPr>
          <w:t>et</w:t>
        </w:r>
        <w:r>
          <w:rPr>
            <w:color w:val="2196D1"/>
            <w:spacing w:val="1"/>
            <w:vertAlign w:val="baseline"/>
          </w:rPr>
          <w:t> </w:t>
        </w:r>
        <w:r>
          <w:rPr>
            <w:color w:val="2196D1"/>
            <w:vertAlign w:val="baseline"/>
          </w:rPr>
          <w:t>al.,</w:t>
        </w:r>
        <w:r>
          <w:rPr>
            <w:color w:val="2196D1"/>
            <w:spacing w:val="1"/>
            <w:vertAlign w:val="baseline"/>
          </w:rPr>
          <w:t> </w:t>
        </w:r>
        <w:r>
          <w:rPr>
            <w:color w:val="2196D1"/>
            <w:vertAlign w:val="baseline"/>
          </w:rPr>
          <w:t>2018</w:t>
        </w:r>
      </w:hyperlink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Beta</w:t>
      </w:r>
      <w:r>
        <w:rPr>
          <w:spacing w:val="1"/>
          <w:vertAlign w:val="baseline"/>
        </w:rPr>
        <w:t> </w:t>
      </w:r>
      <w:r>
        <w:rPr>
          <w:vertAlign w:val="baseline"/>
        </w:rPr>
        <w:t>diversity</w:t>
      </w:r>
      <w:r>
        <w:rPr>
          <w:spacing w:val="1"/>
          <w:vertAlign w:val="baseline"/>
        </w:rPr>
        <w:t> </w:t>
      </w:r>
      <w:r>
        <w:rPr>
          <w:vertAlign w:val="baseline"/>
        </w:rPr>
        <w:t>measures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-33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patches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quadrats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35"/>
          <w:vertAlign w:val="baseline"/>
        </w:rPr>
        <w:t> </w:t>
      </w:r>
      <w:r>
        <w:rPr>
          <w:vertAlign w:val="baseline"/>
        </w:rPr>
        <w:t>among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three size classes at both the overall and within-quadrat level using a</w:t>
      </w:r>
      <w:r>
        <w:rPr>
          <w:spacing w:val="1"/>
          <w:vertAlign w:val="baseline"/>
        </w:rPr>
        <w:t> </w:t>
      </w:r>
      <w:r>
        <w:rPr>
          <w:vertAlign w:val="baseline"/>
        </w:rPr>
        <w:t>linear</w:t>
      </w:r>
      <w:r>
        <w:rPr>
          <w:spacing w:val="1"/>
          <w:vertAlign w:val="baseline"/>
        </w:rPr>
        <w:t> </w:t>
      </w:r>
      <w:r>
        <w:rPr>
          <w:vertAlign w:val="baseline"/>
        </w:rPr>
        <w:t>mi</w:t>
      </w:r>
      <w:r>
        <w:rPr>
          <w:smallCaps/>
          <w:vertAlign w:val="baseline"/>
        </w:rPr>
        <w:t>x</w:t>
      </w:r>
      <w:r>
        <w:rPr>
          <w:smallCaps w:val="0"/>
          <w:vertAlign w:val="baseline"/>
        </w:rPr>
        <w:t>ed</w:t>
      </w:r>
      <w:r>
        <w:rPr>
          <w:smallCaps w:val="0"/>
          <w:spacing w:val="1"/>
          <w:vertAlign w:val="baseline"/>
        </w:rPr>
        <w:t> </w:t>
      </w:r>
      <w:r>
        <w:rPr>
          <w:smallCaps w:val="0"/>
          <w:vertAlign w:val="baseline"/>
        </w:rPr>
        <w:t>effect</w:t>
      </w:r>
      <w:r>
        <w:rPr>
          <w:smallCaps w:val="0"/>
          <w:spacing w:val="1"/>
          <w:vertAlign w:val="baseline"/>
        </w:rPr>
        <w:t> </w:t>
      </w:r>
      <w:r>
        <w:rPr>
          <w:smallCaps w:val="0"/>
          <w:vertAlign w:val="baseline"/>
        </w:rPr>
        <w:t>model.</w:t>
      </w:r>
      <w:r>
        <w:rPr>
          <w:smallCaps w:val="0"/>
          <w:spacing w:val="1"/>
          <w:vertAlign w:val="baseline"/>
        </w:rPr>
        <w:t> </w:t>
      </w:r>
      <w:r>
        <w:rPr>
          <w:smallCaps w:val="0"/>
          <w:vertAlign w:val="baseline"/>
        </w:rPr>
        <w:t>This</w:t>
      </w:r>
      <w:r>
        <w:rPr>
          <w:smallCaps w:val="0"/>
          <w:spacing w:val="1"/>
          <w:vertAlign w:val="baseline"/>
        </w:rPr>
        <w:t> </w:t>
      </w:r>
      <w:r>
        <w:rPr>
          <w:smallCaps w:val="0"/>
          <w:vertAlign w:val="baseline"/>
        </w:rPr>
        <w:t>analysis</w:t>
      </w:r>
      <w:r>
        <w:rPr>
          <w:smallCaps w:val="0"/>
          <w:spacing w:val="1"/>
          <w:vertAlign w:val="baseline"/>
        </w:rPr>
        <w:t> </w:t>
      </w:r>
      <w:r>
        <w:rPr>
          <w:smallCaps w:val="0"/>
          <w:vertAlign w:val="baseline"/>
        </w:rPr>
        <w:t>was</w:t>
      </w:r>
      <w:r>
        <w:rPr>
          <w:smallCaps w:val="0"/>
          <w:spacing w:val="1"/>
          <w:vertAlign w:val="baseline"/>
        </w:rPr>
        <w:t> </w:t>
      </w:r>
      <w:r>
        <w:rPr>
          <w:smallCaps w:val="0"/>
          <w:vertAlign w:val="baseline"/>
        </w:rPr>
        <w:t>also</w:t>
      </w:r>
      <w:r>
        <w:rPr>
          <w:smallCaps w:val="0"/>
          <w:spacing w:val="1"/>
          <w:vertAlign w:val="baseline"/>
        </w:rPr>
        <w:t> </w:t>
      </w:r>
      <w:r>
        <w:rPr>
          <w:smallCaps w:val="0"/>
          <w:vertAlign w:val="baseline"/>
        </w:rPr>
        <w:t>performed</w:t>
      </w:r>
      <w:r>
        <w:rPr>
          <w:smallCaps w:val="0"/>
          <w:spacing w:val="35"/>
          <w:vertAlign w:val="baseline"/>
        </w:rPr>
        <w:t> </w:t>
      </w:r>
      <w:r>
        <w:rPr>
          <w:smallCaps w:val="0"/>
          <w:vertAlign w:val="baseline"/>
        </w:rPr>
        <w:t>with</w:t>
      </w:r>
      <w:r>
        <w:rPr>
          <w:smallCaps w:val="0"/>
          <w:spacing w:val="35"/>
          <w:vertAlign w:val="baseline"/>
        </w:rPr>
        <w:t> </w:t>
      </w:r>
      <w:r>
        <w:rPr>
          <w:smallCaps w:val="0"/>
          <w:vertAlign w:val="baseline"/>
        </w:rPr>
        <w:t>a</w:t>
      </w:r>
      <w:r>
        <w:rPr>
          <w:smallCaps w:val="0"/>
          <w:spacing w:val="1"/>
          <w:vertAlign w:val="baseline"/>
        </w:rPr>
        <w:t> </w:t>
      </w:r>
      <w:r>
        <w:rPr>
          <w:smallCaps w:val="0"/>
          <w:vertAlign w:val="baseline"/>
        </w:rPr>
        <w:t>subset</w:t>
      </w:r>
      <w:r>
        <w:rPr>
          <w:smallCaps w:val="0"/>
          <w:spacing w:val="1"/>
          <w:vertAlign w:val="baseline"/>
        </w:rPr>
        <w:t> </w:t>
      </w:r>
      <w:r>
        <w:rPr>
          <w:smallCaps w:val="0"/>
          <w:vertAlign w:val="baseline"/>
        </w:rPr>
        <w:t>of</w:t>
      </w:r>
      <w:r>
        <w:rPr>
          <w:smallCaps w:val="0"/>
          <w:spacing w:val="1"/>
          <w:vertAlign w:val="baseline"/>
        </w:rPr>
        <w:t> </w:t>
      </w:r>
      <w:r>
        <w:rPr>
          <w:smallCaps w:val="0"/>
          <w:vertAlign w:val="baseline"/>
        </w:rPr>
        <w:t>the</w:t>
      </w:r>
      <w:r>
        <w:rPr>
          <w:smallCaps w:val="0"/>
          <w:spacing w:val="1"/>
          <w:vertAlign w:val="baseline"/>
        </w:rPr>
        <w:t> </w:t>
      </w:r>
      <w:r>
        <w:rPr>
          <w:smallCaps w:val="0"/>
          <w:vertAlign w:val="baseline"/>
        </w:rPr>
        <w:t>data</w:t>
      </w:r>
      <w:r>
        <w:rPr>
          <w:smallCaps w:val="0"/>
          <w:spacing w:val="1"/>
          <w:vertAlign w:val="baseline"/>
        </w:rPr>
        <w:t> </w:t>
      </w:r>
      <w:r>
        <w:rPr>
          <w:smallCaps w:val="0"/>
          <w:vertAlign w:val="baseline"/>
        </w:rPr>
        <w:t>containing</w:t>
      </w:r>
      <w:r>
        <w:rPr>
          <w:smallCaps w:val="0"/>
          <w:spacing w:val="1"/>
          <w:vertAlign w:val="baseline"/>
        </w:rPr>
        <w:t> </w:t>
      </w:r>
      <w:r>
        <w:rPr>
          <w:smallCaps w:val="0"/>
          <w:vertAlign w:val="baseline"/>
        </w:rPr>
        <w:t>only</w:t>
      </w:r>
      <w:r>
        <w:rPr>
          <w:smallCaps w:val="0"/>
          <w:spacing w:val="1"/>
          <w:vertAlign w:val="baseline"/>
        </w:rPr>
        <w:t> </w:t>
      </w:r>
      <w:r>
        <w:rPr>
          <w:smallCaps w:val="0"/>
          <w:vertAlign w:val="baseline"/>
        </w:rPr>
        <w:t>the</w:t>
      </w:r>
      <w:r>
        <w:rPr>
          <w:smallCaps w:val="0"/>
          <w:spacing w:val="1"/>
          <w:vertAlign w:val="baseline"/>
        </w:rPr>
        <w:t> </w:t>
      </w:r>
      <w:r>
        <w:rPr>
          <w:smallCaps w:val="0"/>
          <w:vertAlign w:val="baseline"/>
        </w:rPr>
        <w:t>30</w:t>
      </w:r>
      <w:r>
        <w:rPr>
          <w:smallCaps w:val="0"/>
          <w:spacing w:val="1"/>
          <w:vertAlign w:val="baseline"/>
        </w:rPr>
        <w:t> </w:t>
      </w:r>
      <w:r>
        <w:rPr>
          <w:smallCaps w:val="0"/>
          <w:vertAlign w:val="baseline"/>
        </w:rPr>
        <w:t>most</w:t>
      </w:r>
      <w:r>
        <w:rPr>
          <w:smallCaps w:val="0"/>
          <w:spacing w:val="35"/>
          <w:vertAlign w:val="baseline"/>
        </w:rPr>
        <w:t> </w:t>
      </w:r>
      <w:r>
        <w:rPr>
          <w:smallCaps w:val="0"/>
          <w:vertAlign w:val="baseline"/>
        </w:rPr>
        <w:t>and</w:t>
      </w:r>
      <w:r>
        <w:rPr>
          <w:smallCaps w:val="0"/>
          <w:spacing w:val="35"/>
          <w:vertAlign w:val="baseline"/>
        </w:rPr>
        <w:t> </w:t>
      </w:r>
      <w:r>
        <w:rPr>
          <w:smallCaps w:val="0"/>
          <w:vertAlign w:val="baseline"/>
        </w:rPr>
        <w:t>least</w:t>
      </w:r>
      <w:r>
        <w:rPr>
          <w:smallCaps w:val="0"/>
          <w:spacing w:val="35"/>
          <w:vertAlign w:val="baseline"/>
        </w:rPr>
        <w:t> </w:t>
      </w:r>
      <w:r>
        <w:rPr>
          <w:smallCaps w:val="0"/>
          <w:vertAlign w:val="baseline"/>
        </w:rPr>
        <w:t>common</w:t>
      </w:r>
      <w:r>
        <w:rPr>
          <w:smallCaps w:val="0"/>
          <w:spacing w:val="1"/>
          <w:vertAlign w:val="baseline"/>
        </w:rPr>
        <w:t> </w:t>
      </w:r>
      <w:r>
        <w:rPr>
          <w:smallCaps w:val="0"/>
          <w:vertAlign w:val="baseline"/>
        </w:rPr>
        <w:t>species.</w:t>
      </w:r>
    </w:p>
    <w:p>
      <w:pPr>
        <w:pStyle w:val="BodyText"/>
        <w:spacing w:line="177" w:lineRule="exact"/>
        <w:ind w:left="371"/>
      </w:pPr>
      <w:r>
        <w:rPr/>
        <w:t>In</w:t>
      </w:r>
      <w:r>
        <w:rPr>
          <w:spacing w:val="29"/>
        </w:rPr>
        <w:t> </w:t>
      </w:r>
      <w:r>
        <w:rPr/>
        <w:t>order</w:t>
      </w:r>
      <w:r>
        <w:rPr>
          <w:spacing w:val="31"/>
        </w:rPr>
        <w:t> </w:t>
      </w:r>
      <w:r>
        <w:rPr/>
        <w:t>to</w:t>
      </w:r>
      <w:r>
        <w:rPr>
          <w:spacing w:val="30"/>
        </w:rPr>
        <w:t> </w:t>
      </w:r>
      <w:r>
        <w:rPr/>
        <w:t>incorporate</w:t>
      </w:r>
      <w:r>
        <w:rPr>
          <w:spacing w:val="28"/>
        </w:rPr>
        <w:t> </w:t>
      </w:r>
      <w:r>
        <w:rPr/>
        <w:t>spatial</w:t>
      </w:r>
      <w:r>
        <w:rPr>
          <w:spacing w:val="29"/>
        </w:rPr>
        <w:t> </w:t>
      </w:r>
      <w:r>
        <w:rPr/>
        <w:t>autocorrelation</w:t>
      </w:r>
      <w:r>
        <w:rPr>
          <w:spacing w:val="29"/>
        </w:rPr>
        <w:t> </w:t>
      </w:r>
      <w:r>
        <w:rPr/>
        <w:t>into</w:t>
      </w:r>
      <w:r>
        <w:rPr>
          <w:spacing w:val="29"/>
        </w:rPr>
        <w:t> </w:t>
      </w:r>
      <w:r>
        <w:rPr/>
        <w:t>our</w:t>
      </w:r>
      <w:r>
        <w:rPr>
          <w:spacing w:val="29"/>
        </w:rPr>
        <w:t> </w:t>
      </w:r>
      <w:r>
        <w:rPr/>
        <w:t>analysis</w:t>
      </w:r>
      <w:r>
        <w:rPr>
          <w:spacing w:val="29"/>
        </w:rPr>
        <w:t> </w:t>
      </w:r>
      <w:r>
        <w:rPr/>
        <w:t>of</w:t>
      </w:r>
    </w:p>
    <w:p>
      <w:pPr>
        <w:pStyle w:val="BodyText"/>
        <w:spacing w:line="268" w:lineRule="auto" w:before="18"/>
        <w:ind w:right="38"/>
      </w:pPr>
      <w:r>
        <w:rPr/>
        <w:t>beta diversity we compared beta diversity between smaller and larger</w:t>
      </w:r>
      <w:r>
        <w:rPr>
          <w:spacing w:val="1"/>
        </w:rPr>
        <w:t> </w:t>
      </w:r>
      <w:r>
        <w:rPr/>
        <w:t>patches with sliding window based beta diversity comparisons using the</w:t>
      </w:r>
      <w:r>
        <w:rPr>
          <w:spacing w:val="1"/>
        </w:rPr>
        <w:t> </w:t>
      </w:r>
      <w:r>
        <w:rPr/>
        <w:t>package CommEcol (</w:t>
      </w:r>
      <w:hyperlink w:history="true" w:anchor="_bookmark83">
        <w:r>
          <w:rPr>
            <w:color w:val="2196D1"/>
          </w:rPr>
          <w:t>Melo, 2013</w:t>
        </w:r>
      </w:hyperlink>
      <w:r>
        <w:rPr/>
        <w:t>). For this, we ordered all patches from</w:t>
      </w:r>
      <w:r>
        <w:rPr>
          <w:spacing w:val="1"/>
        </w:rPr>
        <w:t> </w:t>
      </w:r>
      <w:r>
        <w:rPr/>
        <w:t>smallest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largest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pairwise</w:t>
      </w:r>
      <w:r>
        <w:rPr>
          <w:spacing w:val="1"/>
        </w:rPr>
        <w:t> </w:t>
      </w:r>
      <w:r>
        <w:rPr/>
        <w:t>Jaccard</w:t>
      </w:r>
      <w:r>
        <w:rPr>
          <w:spacing w:val="1"/>
        </w:rPr>
        <w:t> </w:t>
      </w:r>
      <w:r>
        <w:rPr/>
        <w:t>dissimilarities</w:t>
      </w:r>
      <w:r>
        <w:rPr>
          <w:spacing w:val="1"/>
        </w:rPr>
        <w:t> </w:t>
      </w:r>
      <w:r>
        <w:rPr/>
        <w:t>be-</w:t>
      </w:r>
      <w:r>
        <w:rPr>
          <w:spacing w:val="1"/>
        </w:rPr>
        <w:t> </w:t>
      </w:r>
      <w:r>
        <w:rPr/>
        <w:t>tween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patches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rFonts w:ascii="Times New Roman" w:hAnsi="Times New Roman"/>
        </w:rPr>
        <w:t>“</w:t>
      </w:r>
      <w:r>
        <w:rPr/>
        <w:t>window</w:t>
      </w:r>
      <w:r>
        <w:rPr>
          <w:rFonts w:ascii="Times New Roman" w:hAnsi="Times New Roman"/>
        </w:rPr>
        <w:t>”</w:t>
      </w:r>
      <w:r>
        <w:rPr>
          <w:rFonts w:ascii="Times New Roman" w:hAnsi="Times New Roman"/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subsection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patches</w:t>
      </w:r>
      <w:r>
        <w:rPr>
          <w:spacing w:val="1"/>
        </w:rPr>
        <w:t> </w:t>
      </w:r>
      <w:r>
        <w:rPr/>
        <w:t>beginning with the smallest window and continuing with the next larger</w:t>
      </w:r>
      <w:r>
        <w:rPr>
          <w:spacing w:val="1"/>
        </w:rPr>
        <w:t> </w:t>
      </w:r>
      <w:r>
        <w:rPr/>
        <w:t>window of 15 until all patches were measured, for a total of 142 win-</w:t>
      </w:r>
      <w:r>
        <w:rPr>
          <w:spacing w:val="1"/>
        </w:rPr>
        <w:t> </w:t>
      </w:r>
      <w:r>
        <w:rPr/>
        <w:t>dows. We then fitted a linear model to mean window pairwise Jaccard</w:t>
      </w:r>
      <w:r>
        <w:rPr>
          <w:spacing w:val="1"/>
        </w:rPr>
        <w:t> </w:t>
      </w:r>
      <w:r>
        <w:rPr/>
        <w:t>dissimilarity with mean window patch size as a fi</w:t>
      </w:r>
      <w:r>
        <w:rPr>
          <w:smallCaps/>
        </w:rPr>
        <w:t>x</w:t>
      </w:r>
      <w:r>
        <w:rPr>
          <w:smallCaps w:val="0"/>
        </w:rPr>
        <w:t>ed effect and mean</w:t>
      </w:r>
      <w:r>
        <w:rPr>
          <w:smallCaps w:val="0"/>
          <w:spacing w:val="1"/>
        </w:rPr>
        <w:t> </w:t>
      </w:r>
      <w:r>
        <w:rPr>
          <w:smallCaps w:val="0"/>
        </w:rPr>
        <w:t>geographic distance between patches within a window as a random ef-</w:t>
      </w:r>
      <w:r>
        <w:rPr>
          <w:smallCaps w:val="0"/>
          <w:spacing w:val="1"/>
        </w:rPr>
        <w:t> </w:t>
      </w:r>
      <w:r>
        <w:rPr>
          <w:smallCaps w:val="0"/>
        </w:rPr>
        <w:t>fect</w:t>
      </w:r>
      <w:r>
        <w:rPr>
          <w:smallCaps w:val="0"/>
          <w:spacing w:val="24"/>
        </w:rPr>
        <w:t> </w:t>
      </w:r>
      <w:r>
        <w:rPr>
          <w:smallCaps w:val="0"/>
        </w:rPr>
        <w:t>to</w:t>
      </w:r>
      <w:r>
        <w:rPr>
          <w:smallCaps w:val="0"/>
          <w:spacing w:val="24"/>
        </w:rPr>
        <w:t> </w:t>
      </w:r>
      <w:r>
        <w:rPr>
          <w:smallCaps w:val="0"/>
        </w:rPr>
        <w:t>account</w:t>
      </w:r>
      <w:r>
        <w:rPr>
          <w:smallCaps w:val="0"/>
          <w:spacing w:val="26"/>
        </w:rPr>
        <w:t> </w:t>
      </w:r>
      <w:r>
        <w:rPr>
          <w:smallCaps w:val="0"/>
        </w:rPr>
        <w:t>for</w:t>
      </w:r>
      <w:r>
        <w:rPr>
          <w:smallCaps w:val="0"/>
          <w:spacing w:val="25"/>
        </w:rPr>
        <w:t> </w:t>
      </w:r>
      <w:r>
        <w:rPr>
          <w:smallCaps w:val="0"/>
        </w:rPr>
        <w:t>spatial</w:t>
      </w:r>
      <w:r>
        <w:rPr>
          <w:smallCaps w:val="0"/>
          <w:spacing w:val="24"/>
        </w:rPr>
        <w:t> </w:t>
      </w:r>
      <w:r>
        <w:rPr>
          <w:smallCaps w:val="0"/>
        </w:rPr>
        <w:t>autocorrelation.</w:t>
      </w:r>
      <w:r>
        <w:rPr>
          <w:smallCaps w:val="0"/>
          <w:spacing w:val="25"/>
        </w:rPr>
        <w:t> </w:t>
      </w:r>
      <w:r>
        <w:rPr>
          <w:smallCaps w:val="0"/>
        </w:rPr>
        <w:t>This</w:t>
      </w:r>
      <w:r>
        <w:rPr>
          <w:smallCaps w:val="0"/>
          <w:spacing w:val="24"/>
        </w:rPr>
        <w:t> </w:t>
      </w:r>
      <w:r>
        <w:rPr>
          <w:smallCaps w:val="0"/>
        </w:rPr>
        <w:t>allowed</w:t>
      </w:r>
      <w:r>
        <w:rPr>
          <w:smallCaps w:val="0"/>
          <w:spacing w:val="25"/>
        </w:rPr>
        <w:t> </w:t>
      </w:r>
      <w:r>
        <w:rPr>
          <w:smallCaps w:val="0"/>
        </w:rPr>
        <w:t>us</w:t>
      </w:r>
      <w:r>
        <w:rPr>
          <w:smallCaps w:val="0"/>
          <w:spacing w:val="23"/>
        </w:rPr>
        <w:t> </w:t>
      </w:r>
      <w:r>
        <w:rPr>
          <w:smallCaps w:val="0"/>
        </w:rPr>
        <w:t>to</w:t>
      </w:r>
      <w:r>
        <w:rPr>
          <w:smallCaps w:val="0"/>
          <w:spacing w:val="24"/>
        </w:rPr>
        <w:t> </w:t>
      </w:r>
      <w:r>
        <w:rPr>
          <w:smallCaps w:val="0"/>
        </w:rPr>
        <w:t>compare</w:t>
      </w:r>
      <w:r>
        <w:rPr>
          <w:smallCaps w:val="0"/>
          <w:spacing w:val="-32"/>
        </w:rPr>
        <w:t> </w:t>
      </w:r>
      <w:r>
        <w:rPr>
          <w:smallCaps w:val="0"/>
        </w:rPr>
        <w:t>the average Jaccard dissimilarity of windows of 15 patches continuously</w:t>
      </w:r>
      <w:r>
        <w:rPr>
          <w:smallCaps w:val="0"/>
          <w:spacing w:val="1"/>
        </w:rPr>
        <w:t> </w:t>
      </w:r>
      <w:r>
        <w:rPr>
          <w:smallCaps w:val="0"/>
        </w:rPr>
        <w:t>across</w:t>
      </w:r>
      <w:r>
        <w:rPr>
          <w:smallCaps w:val="0"/>
          <w:spacing w:val="12"/>
        </w:rPr>
        <w:t> </w:t>
      </w:r>
      <w:r>
        <w:rPr>
          <w:smallCaps w:val="0"/>
        </w:rPr>
        <w:t>the</w:t>
      </w:r>
      <w:r>
        <w:rPr>
          <w:smallCaps w:val="0"/>
          <w:spacing w:val="13"/>
        </w:rPr>
        <w:t> </w:t>
      </w:r>
      <w:r>
        <w:rPr>
          <w:smallCaps w:val="0"/>
        </w:rPr>
        <w:t>patch</w:t>
      </w:r>
      <w:r>
        <w:rPr>
          <w:smallCaps w:val="0"/>
          <w:spacing w:val="12"/>
        </w:rPr>
        <w:t> </w:t>
      </w:r>
      <w:r>
        <w:rPr>
          <w:smallCaps w:val="0"/>
        </w:rPr>
        <w:t>size</w:t>
      </w:r>
      <w:r>
        <w:rPr>
          <w:smallCaps w:val="0"/>
          <w:spacing w:val="12"/>
        </w:rPr>
        <w:t> </w:t>
      </w:r>
      <w:r>
        <w:rPr>
          <w:smallCaps w:val="0"/>
        </w:rPr>
        <w:t>gradient.</w:t>
      </w:r>
    </w:p>
    <w:p>
      <w:pPr>
        <w:pStyle w:val="Heading1"/>
        <w:numPr>
          <w:ilvl w:val="0"/>
          <w:numId w:val="1"/>
        </w:numPr>
        <w:tabs>
          <w:tab w:pos="377" w:val="left" w:leader="none"/>
        </w:tabs>
        <w:spacing w:line="240" w:lineRule="auto" w:before="198" w:after="0"/>
        <w:ind w:left="376" w:right="0" w:hanging="246"/>
        <w:jc w:val="left"/>
      </w:pPr>
      <w:bookmarkStart w:name="3 Results" w:id="25"/>
      <w:bookmarkEnd w:id="25"/>
      <w:r>
        <w:rPr>
          <w:b w:val="0"/>
        </w:rPr>
      </w:r>
      <w:bookmarkStart w:name="3 Results" w:id="26"/>
      <w:bookmarkEnd w:id="26"/>
      <w:r>
        <w:rPr/>
        <w:t>Results</w:t>
      </w:r>
    </w:p>
    <w:p>
      <w:pPr>
        <w:pStyle w:val="ListParagraph"/>
        <w:numPr>
          <w:ilvl w:val="1"/>
          <w:numId w:val="1"/>
        </w:numPr>
        <w:tabs>
          <w:tab w:pos="499" w:val="left" w:leader="none"/>
        </w:tabs>
        <w:spacing w:line="240" w:lineRule="auto" w:before="231" w:after="0"/>
        <w:ind w:left="498" w:right="0" w:hanging="368"/>
        <w:jc w:val="left"/>
        <w:rPr>
          <w:i/>
          <w:sz w:val="16"/>
        </w:rPr>
      </w:pPr>
      <w:bookmarkStart w:name="3.1 Green space" w:id="27"/>
      <w:bookmarkEnd w:id="27"/>
      <w:r>
        <w:rPr/>
      </w:r>
      <w:bookmarkStart w:name="3.1 Green space" w:id="28"/>
      <w:bookmarkEnd w:id="28"/>
      <w:r>
        <w:rPr>
          <w:i/>
          <w:sz w:val="16"/>
        </w:rPr>
        <w:t>Green</w:t>
      </w:r>
      <w:r>
        <w:rPr>
          <w:i/>
          <w:spacing w:val="6"/>
          <w:sz w:val="16"/>
        </w:rPr>
        <w:t> </w:t>
      </w:r>
      <w:r>
        <w:rPr>
          <w:i/>
          <w:sz w:val="16"/>
        </w:rPr>
        <w:t>space</w:t>
      </w:r>
    </w:p>
    <w:p>
      <w:pPr>
        <w:pStyle w:val="BodyText"/>
        <w:spacing w:line="230" w:lineRule="auto" w:before="205"/>
        <w:ind w:right="38" w:firstLine="239"/>
      </w:pPr>
      <w:r>
        <w:rPr>
          <w:w w:val="105"/>
        </w:rPr>
        <w:t>We surveyed 197,738 m</w:t>
      </w:r>
      <w:r>
        <w:rPr>
          <w:w w:val="105"/>
          <w:position w:val="7"/>
          <w:sz w:val="12"/>
        </w:rPr>
        <w:t>2 </w:t>
      </w:r>
      <w:r>
        <w:rPr>
          <w:w w:val="105"/>
        </w:rPr>
        <w:t>of public green space divided into 2130</w:t>
      </w:r>
      <w:r>
        <w:rPr>
          <w:spacing w:val="1"/>
          <w:w w:val="105"/>
        </w:rPr>
        <w:t> </w:t>
      </w:r>
      <w:r>
        <w:rPr>
          <w:w w:val="105"/>
        </w:rPr>
        <w:t>individual</w:t>
      </w:r>
      <w:r>
        <w:rPr>
          <w:spacing w:val="5"/>
          <w:w w:val="105"/>
        </w:rPr>
        <w:t> </w:t>
      </w:r>
      <w:r>
        <w:rPr>
          <w:w w:val="105"/>
        </w:rPr>
        <w:t>patches</w:t>
      </w:r>
      <w:r>
        <w:rPr>
          <w:spacing w:val="5"/>
          <w:w w:val="105"/>
        </w:rPr>
        <w:t> </w:t>
      </w:r>
      <w:r>
        <w:rPr>
          <w:w w:val="105"/>
        </w:rPr>
        <w:t>across</w:t>
      </w:r>
      <w:r>
        <w:rPr>
          <w:spacing w:val="5"/>
          <w:w w:val="105"/>
        </w:rPr>
        <w:t> </w:t>
      </w:r>
      <w:r>
        <w:rPr>
          <w:w w:val="105"/>
        </w:rPr>
        <w:t>seven</w:t>
      </w:r>
      <w:r>
        <w:rPr>
          <w:spacing w:val="5"/>
          <w:w w:val="105"/>
        </w:rPr>
        <w:t> </w:t>
      </w:r>
      <w:r>
        <w:rPr>
          <w:w w:val="105"/>
        </w:rPr>
        <w:t>1</w:t>
      </w:r>
      <w:r>
        <w:rPr>
          <w:spacing w:val="6"/>
          <w:w w:val="105"/>
        </w:rPr>
        <w:t> </w:t>
      </w:r>
      <w:r>
        <w:rPr>
          <w:w w:val="105"/>
        </w:rPr>
        <w:t>km</w:t>
      </w:r>
      <w:r>
        <w:rPr>
          <w:w w:val="105"/>
          <w:position w:val="7"/>
          <w:sz w:val="12"/>
        </w:rPr>
        <w:t>2</w:t>
      </w:r>
      <w:r>
        <w:rPr>
          <w:spacing w:val="14"/>
          <w:w w:val="105"/>
          <w:position w:val="7"/>
          <w:sz w:val="12"/>
        </w:rPr>
        <w:t> </w:t>
      </w:r>
      <w:r>
        <w:rPr>
          <w:w w:val="105"/>
        </w:rPr>
        <w:t>quadrats</w:t>
      </w:r>
      <w:r>
        <w:rPr>
          <w:spacing w:val="5"/>
          <w:w w:val="105"/>
        </w:rPr>
        <w:t> </w:t>
      </w:r>
      <w:r>
        <w:rPr>
          <w:w w:val="105"/>
        </w:rPr>
        <w:t>(</w:t>
      </w:r>
      <w:hyperlink w:history="true" w:anchor="_bookmark5">
        <w:r>
          <w:rPr>
            <w:color w:val="2196D1"/>
            <w:w w:val="105"/>
          </w:rPr>
          <w:t>Table</w:t>
        </w:r>
        <w:r>
          <w:rPr>
            <w:color w:val="2196D1"/>
            <w:spacing w:val="6"/>
            <w:w w:val="105"/>
          </w:rPr>
          <w:t> </w:t>
        </w:r>
        <w:r>
          <w:rPr>
            <w:color w:val="2196D1"/>
            <w:w w:val="105"/>
          </w:rPr>
          <w:t>1</w:t>
        </w:r>
      </w:hyperlink>
      <w:r>
        <w:rPr>
          <w:w w:val="105"/>
        </w:rPr>
        <w:t>).</w:t>
      </w:r>
      <w:r>
        <w:rPr>
          <w:spacing w:val="5"/>
          <w:w w:val="105"/>
        </w:rPr>
        <w:t> </w:t>
      </w:r>
      <w:r>
        <w:rPr>
          <w:w w:val="105"/>
        </w:rPr>
        <w:t>Patch</w:t>
      </w:r>
      <w:r>
        <w:rPr>
          <w:spacing w:val="5"/>
          <w:w w:val="105"/>
        </w:rPr>
        <w:t> </w:t>
      </w:r>
      <w:r>
        <w:rPr>
          <w:w w:val="105"/>
        </w:rPr>
        <w:t>sizes</w:t>
      </w:r>
    </w:p>
    <w:p>
      <w:pPr>
        <w:pStyle w:val="BodyText"/>
        <w:spacing w:line="208" w:lineRule="exact"/>
        <w:ind w:hanging="1"/>
      </w:pPr>
      <w:r>
        <w:rPr/>
        <w:t>ranged</w:t>
      </w:r>
      <w:r>
        <w:rPr>
          <w:spacing w:val="2"/>
        </w:rPr>
        <w:t> </w:t>
      </w:r>
      <w:r>
        <w:rPr/>
        <w:t>from</w:t>
      </w:r>
      <w:r>
        <w:rPr>
          <w:spacing w:val="2"/>
        </w:rPr>
        <w:t> </w:t>
      </w:r>
      <w:r>
        <w:rPr/>
        <w:t>our</w:t>
      </w:r>
      <w:r>
        <w:rPr>
          <w:spacing w:val="3"/>
        </w:rPr>
        <w:t> </w:t>
      </w:r>
      <w:r>
        <w:rPr/>
        <w:t>minimum</w:t>
      </w:r>
      <w:r>
        <w:rPr>
          <w:spacing w:val="1"/>
        </w:rPr>
        <w:t> </w:t>
      </w:r>
      <w:r>
        <w:rPr/>
        <w:t>area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1</w:t>
      </w:r>
      <w:r>
        <w:rPr>
          <w:spacing w:val="3"/>
        </w:rPr>
        <w:t> </w:t>
      </w:r>
      <w:r>
        <w:rPr/>
        <w:t>m</w:t>
      </w:r>
      <w:r>
        <w:rPr>
          <w:position w:val="7"/>
          <w:sz w:val="12"/>
        </w:rPr>
        <w:t>2</w:t>
      </w:r>
      <w:r>
        <w:rPr>
          <w:spacing w:val="13"/>
          <w:position w:val="7"/>
          <w:sz w:val="12"/>
        </w:rPr>
        <w:t> </w:t>
      </w:r>
      <w:r>
        <w:rPr/>
        <w:t>to</w:t>
      </w:r>
      <w:r>
        <w:rPr>
          <w:spacing w:val="2"/>
        </w:rPr>
        <w:t> </w:t>
      </w:r>
      <w:r>
        <w:rPr/>
        <w:t>nearly</w:t>
      </w:r>
      <w:r>
        <w:rPr>
          <w:spacing w:val="3"/>
        </w:rPr>
        <w:t> </w:t>
      </w:r>
      <w:r>
        <w:rPr/>
        <w:t>30,000</w:t>
      </w:r>
      <w:r>
        <w:rPr>
          <w:spacing w:val="2"/>
        </w:rPr>
        <w:t> </w:t>
      </w:r>
      <w:r>
        <w:rPr/>
        <w:t>m</w:t>
      </w:r>
      <w:r>
        <w:rPr>
          <w:position w:val="7"/>
          <w:sz w:val="12"/>
        </w:rPr>
        <w:t>2</w:t>
      </w:r>
      <w:r>
        <w:rPr/>
        <w:t>.</w:t>
      </w:r>
      <w:r>
        <w:rPr>
          <w:spacing w:val="3"/>
        </w:rPr>
        <w:t> </w:t>
      </w:r>
      <w:r>
        <w:rPr/>
        <w:t>These</w:t>
      </w:r>
      <w:r>
        <w:rPr>
          <w:spacing w:val="2"/>
        </w:rPr>
        <w:t> </w:t>
      </w:r>
      <w:r>
        <w:rPr/>
        <w:t>green</w:t>
      </w:r>
    </w:p>
    <w:p>
      <w:pPr>
        <w:pStyle w:val="BodyText"/>
        <w:spacing w:line="228" w:lineRule="auto" w:before="29"/>
        <w:ind w:right="39"/>
      </w:pPr>
      <w:r>
        <w:rPr/>
        <w:pict>
          <v:shape style="position:absolute;margin-left:115.968384pt;margin-top:23.454504pt;width:6.15pt;height:13.7pt;mso-position-horizontal-relative:page;mso-position-vertical-relative:paragraph;z-index:-16378368" type="#_x0000_t202" filled="false" stroked="false">
            <v:textbox inset="0,0,0,0">
              <w:txbxContent>
                <w:p>
                  <w:pPr>
                    <w:pStyle w:val="BodyText"/>
                    <w:spacing w:line="156" w:lineRule="exact"/>
                    <w:ind w:left="0"/>
                    <w:jc w:val="left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w w:val="84"/>
                    </w:rPr>
                    <w:t>—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684814pt;margin-top:12.965771pt;width:6.15pt;height:13.7pt;mso-position-horizontal-relative:page;mso-position-vertical-relative:paragraph;z-index:-16377856" type="#_x0000_t202" filled="false" stroked="false">
            <v:textbox inset="0,0,0,0">
              <w:txbxContent>
                <w:p>
                  <w:pPr>
                    <w:pStyle w:val="BodyText"/>
                    <w:spacing w:line="156" w:lineRule="exact"/>
                    <w:ind w:left="0"/>
                    <w:jc w:val="left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w w:val="84"/>
                    </w:rPr>
                    <w:t>—</w:t>
                  </w:r>
                </w:p>
              </w:txbxContent>
            </v:textbox>
            <w10:wrap type="none"/>
          </v:shape>
        </w:pict>
      </w:r>
      <w:r>
        <w:rPr/>
        <w:t>spaces were not evenly distributed among the seven quadrats with the</w:t>
      </w:r>
      <w:r>
        <w:rPr>
          <w:spacing w:val="1"/>
        </w:rPr>
        <w:t> </w:t>
      </w:r>
      <w:r>
        <w:rPr/>
        <w:t>number of patches (144</w:t>
      </w:r>
      <w:r>
        <w:rPr>
          <w:rFonts w:ascii="Times New Roman" w:hAnsi="Times New Roman"/>
        </w:rPr>
        <w:t>–</w:t>
      </w:r>
      <w:r>
        <w:rPr/>
        <w:t>630), total patch area (5117</w:t>
      </w:r>
      <w:r>
        <w:rPr>
          <w:spacing w:val="1"/>
        </w:rPr>
        <w:t> </w:t>
      </w:r>
      <w:r>
        <w:rPr/>
        <w:t>46,968 m</w:t>
      </w:r>
      <w:r>
        <w:rPr>
          <w:position w:val="7"/>
          <w:sz w:val="12"/>
        </w:rPr>
        <w:t>2</w:t>
      </w:r>
      <w:r>
        <w:rPr/>
        <w:t>) and</w:t>
      </w:r>
      <w:r>
        <w:rPr>
          <w:spacing w:val="1"/>
        </w:rPr>
        <w:t> </w:t>
      </w:r>
      <w:r>
        <w:rPr/>
        <w:t>median</w:t>
      </w:r>
      <w:r>
        <w:rPr>
          <w:spacing w:val="6"/>
        </w:rPr>
        <w:t> </w:t>
      </w:r>
      <w:r>
        <w:rPr/>
        <w:t>patch</w:t>
      </w:r>
      <w:r>
        <w:rPr>
          <w:spacing w:val="7"/>
        </w:rPr>
        <w:t> </w:t>
      </w:r>
      <w:r>
        <w:rPr/>
        <w:t>size</w:t>
      </w:r>
      <w:r>
        <w:rPr>
          <w:spacing w:val="6"/>
        </w:rPr>
        <w:t> </w:t>
      </w:r>
      <w:r>
        <w:rPr/>
        <w:t>(3.4   </w:t>
      </w:r>
      <w:r>
        <w:rPr>
          <w:spacing w:val="6"/>
        </w:rPr>
        <w:t> </w:t>
      </w:r>
      <w:r>
        <w:rPr/>
        <w:t>30</w:t>
      </w:r>
      <w:r>
        <w:rPr>
          <w:spacing w:val="6"/>
        </w:rPr>
        <w:t> </w:t>
      </w:r>
      <w:r>
        <w:rPr/>
        <w:t>m</w:t>
      </w:r>
      <w:r>
        <w:rPr>
          <w:position w:val="7"/>
          <w:sz w:val="12"/>
        </w:rPr>
        <w:t>2</w:t>
      </w:r>
      <w:r>
        <w:rPr/>
        <w:t>)</w:t>
      </w:r>
      <w:r>
        <w:rPr>
          <w:spacing w:val="7"/>
        </w:rPr>
        <w:t> </w:t>
      </w:r>
      <w:r>
        <w:rPr/>
        <w:t>varying</w:t>
      </w:r>
      <w:r>
        <w:rPr>
          <w:spacing w:val="7"/>
        </w:rPr>
        <w:t> </w:t>
      </w:r>
      <w:r>
        <w:rPr/>
        <w:t>greatly</w:t>
      </w:r>
      <w:r>
        <w:rPr>
          <w:spacing w:val="5"/>
        </w:rPr>
        <w:t> </w:t>
      </w:r>
      <w:r>
        <w:rPr/>
        <w:t>from</w:t>
      </w:r>
      <w:r>
        <w:rPr>
          <w:spacing w:val="7"/>
        </w:rPr>
        <w:t> </w:t>
      </w:r>
      <w:r>
        <w:rPr/>
        <w:t>quadrat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quadrat.</w:t>
      </w:r>
    </w:p>
    <w:p>
      <w:pPr>
        <w:pStyle w:val="BodyText"/>
        <w:spacing w:line="228" w:lineRule="auto" w:before="29"/>
        <w:ind w:right="39"/>
      </w:pPr>
      <w:r>
        <w:rPr/>
        <w:t>The central old city quadrat 5 had 139 patches (the second fewest of any</w:t>
      </w:r>
      <w:r>
        <w:rPr>
          <w:spacing w:val="1"/>
        </w:rPr>
        <w:t> </w:t>
      </w:r>
      <w:r>
        <w:rPr/>
        <w:t>quadrat), the lowest amount of total patch area (5117 m</w:t>
      </w:r>
      <w:r>
        <w:rPr>
          <w:position w:val="7"/>
          <w:sz w:val="12"/>
        </w:rPr>
        <w:t>2</w:t>
      </w:r>
      <w:r>
        <w:rPr/>
        <w:t>, average: 36.8</w:t>
      </w:r>
      <w:r>
        <w:rPr>
          <w:spacing w:val="1"/>
        </w:rPr>
        <w:t> </w:t>
      </w:r>
      <w:r>
        <w:rPr/>
        <w:t>m</w:t>
      </w:r>
      <w:r>
        <w:rPr>
          <w:position w:val="7"/>
          <w:sz w:val="12"/>
        </w:rPr>
        <w:t>2</w:t>
      </w:r>
      <w:r>
        <w:rPr/>
        <w:t>,</w:t>
      </w:r>
      <w:r>
        <w:rPr>
          <w:spacing w:val="27"/>
        </w:rPr>
        <w:t> </w:t>
      </w:r>
      <w:r>
        <w:rPr/>
        <w:t>median:</w:t>
      </w:r>
      <w:r>
        <w:rPr>
          <w:spacing w:val="25"/>
        </w:rPr>
        <w:t> </w:t>
      </w:r>
      <w:r>
        <w:rPr/>
        <w:t>6.25</w:t>
      </w:r>
      <w:r>
        <w:rPr>
          <w:spacing w:val="28"/>
        </w:rPr>
        <w:t> </w:t>
      </w:r>
      <w:r>
        <w:rPr/>
        <w:t>m</w:t>
      </w:r>
      <w:r>
        <w:rPr>
          <w:position w:val="7"/>
          <w:sz w:val="12"/>
        </w:rPr>
        <w:t>2</w:t>
      </w:r>
      <w:r>
        <w:rPr/>
        <w:t>),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lowest</w:t>
      </w:r>
      <w:r>
        <w:rPr>
          <w:spacing w:val="27"/>
        </w:rPr>
        <w:t> </w:t>
      </w:r>
      <w:r>
        <w:rPr/>
        <w:t>proportion</w:t>
      </w:r>
      <w:r>
        <w:rPr>
          <w:spacing w:val="25"/>
        </w:rPr>
        <w:t> </w:t>
      </w:r>
      <w:r>
        <w:rPr/>
        <w:t>of</w:t>
      </w:r>
      <w:r>
        <w:rPr>
          <w:spacing w:val="28"/>
        </w:rPr>
        <w:t> </w:t>
      </w:r>
      <w:r>
        <w:rPr/>
        <w:t>green</w:t>
      </w:r>
      <w:r>
        <w:rPr>
          <w:spacing w:val="26"/>
        </w:rPr>
        <w:t> </w:t>
      </w:r>
      <w:r>
        <w:rPr/>
        <w:t>space</w:t>
      </w:r>
      <w:r>
        <w:rPr>
          <w:spacing w:val="27"/>
        </w:rPr>
        <w:t> </w:t>
      </w:r>
      <w:r>
        <w:rPr/>
        <w:t>(12.8</w:t>
      </w:r>
    </w:p>
    <w:p>
      <w:pPr>
        <w:pStyle w:val="BodyText"/>
        <w:spacing w:line="247" w:lineRule="auto" w:before="22"/>
        <w:ind w:right="38"/>
      </w:pPr>
      <w:r>
        <w:rPr/>
        <w:t>%). The low-density urban-peripheral quadrat 1 had even fewer patches</w:t>
      </w:r>
      <w:r>
        <w:rPr>
          <w:spacing w:val="1"/>
        </w:rPr>
        <w:t> </w:t>
      </w:r>
      <w:r>
        <w:rPr/>
        <w:t>(134),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vineyards,</w:t>
      </w:r>
      <w:r>
        <w:rPr>
          <w:spacing w:val="1"/>
        </w:rPr>
        <w:t> </w:t>
      </w:r>
      <w:r>
        <w:rPr/>
        <w:t>parks,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meadows,</w:t>
      </w:r>
      <w:r>
        <w:rPr>
          <w:spacing w:val="64"/>
        </w:rPr>
        <w:t> </w:t>
      </w:r>
      <w:r>
        <w:rPr/>
        <w:t>it</w:t>
      </w:r>
      <w:r>
        <w:rPr>
          <w:spacing w:val="66"/>
        </w:rPr>
        <w:t> </w:t>
      </w:r>
      <w:r>
        <w:rPr/>
        <w:t>had</w:t>
      </w:r>
      <w:r>
        <w:rPr>
          <w:spacing w:val="65"/>
        </w:rPr>
        <w:t> </w:t>
      </w:r>
      <w:r>
        <w:rPr/>
        <w:t>the</w:t>
      </w:r>
      <w:r>
        <w:rPr>
          <w:spacing w:val="66"/>
        </w:rPr>
        <w:t> </w:t>
      </w:r>
      <w:r>
        <w:rPr/>
        <w:t>second</w:t>
      </w:r>
      <w:r>
        <w:rPr>
          <w:spacing w:val="64"/>
        </w:rPr>
        <w:t> </w:t>
      </w:r>
      <w:r>
        <w:rPr/>
        <w:t>highest</w:t>
      </w:r>
      <w:r>
        <w:rPr>
          <w:spacing w:val="66"/>
        </w:rPr>
        <w:t> </w:t>
      </w:r>
      <w:r>
        <w:rPr/>
        <w:t>total</w:t>
      </w:r>
      <w:r>
        <w:rPr>
          <w:spacing w:val="65"/>
        </w:rPr>
        <w:t> </w:t>
      </w:r>
      <w:r>
        <w:rPr/>
        <w:t>patch</w:t>
      </w:r>
      <w:r>
        <w:rPr>
          <w:spacing w:val="64"/>
        </w:rPr>
        <w:t> </w:t>
      </w:r>
      <w:r>
        <w:rPr/>
        <w:t>area</w:t>
      </w:r>
      <w:r>
        <w:rPr>
          <w:spacing w:val="66"/>
        </w:rPr>
        <w:t> </w:t>
      </w:r>
      <w:r>
        <w:rPr/>
        <w:t>(25,252</w:t>
      </w:r>
      <w:r>
        <w:rPr>
          <w:spacing w:val="66"/>
        </w:rPr>
        <w:t> </w:t>
      </w:r>
      <w:r>
        <w:rPr/>
        <w:t>m</w:t>
      </w:r>
      <w:r>
        <w:rPr>
          <w:position w:val="7"/>
          <w:sz w:val="12"/>
        </w:rPr>
        <w:t>2</w:t>
      </w:r>
      <w:r>
        <w:rPr/>
        <w:t>,</w:t>
      </w:r>
    </w:p>
    <w:p>
      <w:pPr>
        <w:pStyle w:val="BodyText"/>
        <w:spacing w:line="203" w:lineRule="exact"/>
      </w:pPr>
      <w:r>
        <w:rPr/>
        <w:t>average:</w:t>
      </w:r>
      <w:r>
        <w:rPr>
          <w:spacing w:val="27"/>
        </w:rPr>
        <w:t> </w:t>
      </w:r>
      <w:r>
        <w:rPr/>
        <w:t>452</w:t>
      </w:r>
      <w:r>
        <w:rPr>
          <w:spacing w:val="27"/>
        </w:rPr>
        <w:t> </w:t>
      </w:r>
      <w:r>
        <w:rPr/>
        <w:t>m</w:t>
      </w:r>
      <w:r>
        <w:rPr>
          <w:position w:val="7"/>
          <w:sz w:val="12"/>
        </w:rPr>
        <w:t>2</w:t>
      </w:r>
      <w:r>
        <w:rPr/>
        <w:t>,</w:t>
      </w:r>
      <w:r>
        <w:rPr>
          <w:spacing w:val="27"/>
        </w:rPr>
        <w:t> </w:t>
      </w:r>
      <w:r>
        <w:rPr/>
        <w:t>median:</w:t>
      </w:r>
      <w:r>
        <w:rPr>
          <w:spacing w:val="26"/>
        </w:rPr>
        <w:t> </w:t>
      </w:r>
      <w:r>
        <w:rPr/>
        <w:t>30</w:t>
      </w:r>
      <w:r>
        <w:rPr>
          <w:spacing w:val="27"/>
        </w:rPr>
        <w:t> </w:t>
      </w:r>
      <w:r>
        <w:rPr/>
        <w:t>m</w:t>
      </w:r>
      <w:r>
        <w:rPr>
          <w:position w:val="7"/>
          <w:sz w:val="12"/>
        </w:rPr>
        <w:t>2</w:t>
      </w:r>
      <w:r>
        <w:rPr/>
        <w:t>)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highest</w:t>
      </w:r>
      <w:r>
        <w:rPr>
          <w:spacing w:val="27"/>
        </w:rPr>
        <w:t> </w:t>
      </w:r>
      <w:r>
        <w:rPr/>
        <w:t>proportion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green</w:t>
      </w:r>
    </w:p>
    <w:p>
      <w:pPr>
        <w:pStyle w:val="BodyText"/>
        <w:spacing w:line="268" w:lineRule="auto" w:before="22"/>
        <w:ind w:right="38"/>
      </w:pPr>
      <w:r>
        <w:rPr/>
        <w:t>space at the quadrat-level (55.5 %, calculated with the aforementioned</w:t>
      </w:r>
      <w:r>
        <w:rPr>
          <w:spacing w:val="1"/>
        </w:rPr>
        <w:t> </w:t>
      </w:r>
      <w:r>
        <w:rPr/>
        <w:t>vegetation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Zurich</w:t>
      </w:r>
      <w:r>
        <w:rPr>
          <w:spacing w:val="1"/>
        </w:rPr>
        <w:t> </w:t>
      </w:r>
      <w:r>
        <w:rPr/>
        <w:t>municipality).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quadrat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amount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total</w:t>
      </w:r>
      <w:r>
        <w:rPr>
          <w:spacing w:val="6"/>
        </w:rPr>
        <w:t> </w:t>
      </w:r>
      <w:r>
        <w:rPr/>
        <w:t>patch</w:t>
      </w:r>
      <w:r>
        <w:rPr>
          <w:spacing w:val="6"/>
        </w:rPr>
        <w:t> </w:t>
      </w:r>
      <w:r>
        <w:rPr/>
        <w:t>area</w:t>
      </w:r>
      <w:r>
        <w:rPr>
          <w:spacing w:val="7"/>
        </w:rPr>
        <w:t> </w:t>
      </w:r>
      <w:r>
        <w:rPr/>
        <w:t>was</w:t>
      </w:r>
      <w:r>
        <w:rPr>
          <w:spacing w:val="6"/>
        </w:rPr>
        <w:t> </w:t>
      </w:r>
      <w:r>
        <w:rPr/>
        <w:t>surprisingly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recently</w:t>
      </w:r>
      <w:r>
        <w:rPr>
          <w:spacing w:val="6"/>
        </w:rPr>
        <w:t> </w:t>
      </w:r>
      <w:r>
        <w:rPr/>
        <w:t>developed</w:t>
      </w:r>
      <w:r>
        <w:rPr>
          <w:spacing w:val="7"/>
        </w:rPr>
        <w:t> </w:t>
      </w:r>
      <w:r>
        <w:rPr/>
        <w:t>high-</w:t>
      </w:r>
    </w:p>
    <w:p>
      <w:pPr>
        <w:pStyle w:val="BodyText"/>
        <w:spacing w:before="8"/>
        <w:ind w:left="0"/>
        <w:jc w:val="left"/>
        <w:rPr>
          <w:sz w:val="33"/>
        </w:rPr>
      </w:pPr>
    </w:p>
    <w:p>
      <w:pPr>
        <w:spacing w:line="152" w:lineRule="exact" w:before="1"/>
        <w:ind w:left="131" w:right="0" w:firstLine="0"/>
        <w:jc w:val="both"/>
        <w:rPr>
          <w:b/>
          <w:sz w:val="14"/>
        </w:rPr>
      </w:pPr>
      <w:bookmarkStart w:name="_bookmark5" w:id="29"/>
      <w:bookmarkEnd w:id="29"/>
      <w:r>
        <w:rPr/>
      </w:r>
      <w:r>
        <w:rPr>
          <w:b/>
          <w:sz w:val="14"/>
        </w:rPr>
        <w:t>Table</w:t>
      </w:r>
      <w:r>
        <w:rPr>
          <w:b/>
          <w:spacing w:val="24"/>
          <w:sz w:val="14"/>
        </w:rPr>
        <w:t> </w:t>
      </w:r>
      <w:r>
        <w:rPr>
          <w:b/>
          <w:sz w:val="14"/>
        </w:rPr>
        <w:t>1</w:t>
      </w:r>
    </w:p>
    <w:p>
      <w:pPr>
        <w:pStyle w:val="BodyText"/>
        <w:spacing w:line="230" w:lineRule="auto" w:before="189"/>
        <w:ind w:right="109"/>
      </w:pPr>
      <w:r>
        <w:rPr/>
        <w:br w:type="column"/>
      </w:r>
      <w:r>
        <w:rPr>
          <w:w w:val="105"/>
        </w:rPr>
        <w:t>density commercial quadrat 7, which had many small but also several</w:t>
      </w:r>
      <w:r>
        <w:rPr>
          <w:spacing w:val="1"/>
          <w:w w:val="105"/>
        </w:rPr>
        <w:t> </w:t>
      </w:r>
      <w:r>
        <w:rPr>
          <w:w w:val="105"/>
        </w:rPr>
        <w:t>very</w:t>
      </w:r>
      <w:r>
        <w:rPr>
          <w:spacing w:val="1"/>
          <w:w w:val="105"/>
        </w:rPr>
        <w:t> </w:t>
      </w:r>
      <w:r>
        <w:rPr>
          <w:w w:val="105"/>
        </w:rPr>
        <w:t>large</w:t>
      </w:r>
      <w:r>
        <w:rPr>
          <w:spacing w:val="2"/>
          <w:w w:val="105"/>
        </w:rPr>
        <w:t> </w:t>
      </w:r>
      <w:r>
        <w:rPr>
          <w:w w:val="105"/>
        </w:rPr>
        <w:t>patches</w:t>
      </w:r>
      <w:r>
        <w:rPr>
          <w:spacing w:val="1"/>
          <w:w w:val="105"/>
        </w:rPr>
        <w:t> </w:t>
      </w:r>
      <w:r>
        <w:rPr>
          <w:w w:val="105"/>
        </w:rPr>
        <w:t>(206</w:t>
      </w:r>
      <w:r>
        <w:rPr>
          <w:spacing w:val="2"/>
          <w:w w:val="105"/>
        </w:rPr>
        <w:t> </w:t>
      </w:r>
      <w:r>
        <w:rPr>
          <w:w w:val="105"/>
        </w:rPr>
        <w:t>patches,</w:t>
      </w:r>
      <w:r>
        <w:rPr>
          <w:spacing w:val="1"/>
          <w:w w:val="105"/>
        </w:rPr>
        <w:t> </w:t>
      </w:r>
      <w:r>
        <w:rPr>
          <w:w w:val="105"/>
        </w:rPr>
        <w:t>46,968</w:t>
      </w:r>
      <w:r>
        <w:rPr>
          <w:spacing w:val="2"/>
          <w:w w:val="105"/>
        </w:rPr>
        <w:t> </w:t>
      </w:r>
      <w:r>
        <w:rPr>
          <w:w w:val="105"/>
        </w:rPr>
        <w:t>m</w:t>
      </w:r>
      <w:r>
        <w:rPr>
          <w:w w:val="105"/>
          <w:position w:val="7"/>
          <w:sz w:val="12"/>
        </w:rPr>
        <w:t>2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average:</w:t>
      </w:r>
      <w:r>
        <w:rPr>
          <w:spacing w:val="2"/>
          <w:w w:val="105"/>
        </w:rPr>
        <w:t> </w:t>
      </w:r>
      <w:r>
        <w:rPr>
          <w:w w:val="105"/>
        </w:rPr>
        <w:t>259</w:t>
      </w:r>
      <w:r>
        <w:rPr>
          <w:spacing w:val="3"/>
          <w:w w:val="105"/>
        </w:rPr>
        <w:t> </w:t>
      </w:r>
      <w:r>
        <w:rPr>
          <w:w w:val="105"/>
        </w:rPr>
        <w:t>m</w:t>
      </w:r>
      <w:r>
        <w:rPr>
          <w:w w:val="105"/>
          <w:position w:val="7"/>
          <w:sz w:val="12"/>
        </w:rPr>
        <w:t>2</w:t>
      </w:r>
      <w:r>
        <w:rPr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median:</w:t>
      </w:r>
    </w:p>
    <w:p>
      <w:pPr>
        <w:pStyle w:val="BodyText"/>
        <w:spacing w:line="208" w:lineRule="exact"/>
      </w:pPr>
      <w:r>
        <w:rPr/>
        <w:t>27.5</w:t>
      </w:r>
      <w:r>
        <w:rPr>
          <w:spacing w:val="11"/>
        </w:rPr>
        <w:t> </w:t>
      </w:r>
      <w:r>
        <w:rPr/>
        <w:t>m</w:t>
      </w:r>
      <w:r>
        <w:rPr>
          <w:position w:val="7"/>
          <w:sz w:val="12"/>
        </w:rPr>
        <w:t>2</w:t>
      </w:r>
      <w:r>
        <w:rPr/>
        <w:t>).</w:t>
      </w:r>
      <w:r>
        <w:rPr>
          <w:spacing w:val="9"/>
        </w:rPr>
        <w:t> </w:t>
      </w:r>
      <w:r>
        <w:rPr/>
        <w:t>However,</w:t>
      </w:r>
      <w:r>
        <w:rPr>
          <w:spacing w:val="10"/>
        </w:rPr>
        <w:t> </w:t>
      </w:r>
      <w:r>
        <w:rPr/>
        <w:t>unlike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older</w:t>
      </w:r>
      <w:r>
        <w:rPr>
          <w:spacing w:val="10"/>
        </w:rPr>
        <w:t> </w:t>
      </w:r>
      <w:r>
        <w:rPr/>
        <w:t>meadows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quadrat</w:t>
      </w:r>
      <w:r>
        <w:rPr>
          <w:spacing w:val="10"/>
        </w:rPr>
        <w:t> </w:t>
      </w:r>
      <w:r>
        <w:rPr/>
        <w:t>1,</w:t>
      </w:r>
      <w:r>
        <w:rPr>
          <w:spacing w:val="9"/>
        </w:rPr>
        <w:t> </w:t>
      </w:r>
      <w:r>
        <w:rPr/>
        <w:t>almost</w:t>
      </w:r>
      <w:r>
        <w:rPr>
          <w:spacing w:val="10"/>
        </w:rPr>
        <w:t> </w:t>
      </w:r>
      <w:r>
        <w:rPr/>
        <w:t>all</w:t>
      </w:r>
      <w:r>
        <w:rPr>
          <w:spacing w:val="9"/>
        </w:rPr>
        <w:t> </w:t>
      </w:r>
      <w:r>
        <w:rPr/>
        <w:t>of</w:t>
      </w:r>
    </w:p>
    <w:p>
      <w:pPr>
        <w:pStyle w:val="BodyText"/>
        <w:spacing w:line="266" w:lineRule="auto" w:before="22"/>
        <w:ind w:right="109"/>
      </w:pPr>
      <w:r>
        <w:rPr/>
        <w:t>these</w:t>
      </w:r>
      <w:r>
        <w:rPr>
          <w:spacing w:val="1"/>
        </w:rPr>
        <w:t> </w:t>
      </w:r>
      <w:r>
        <w:rPr/>
        <w:t>patches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recently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streets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building-</w:t>
      </w:r>
      <w:r>
        <w:rPr>
          <w:spacing w:val="1"/>
        </w:rPr>
        <w:t> </w:t>
      </w:r>
      <w:r>
        <w:rPr/>
        <w:t>adjacent</w:t>
      </w:r>
      <w:r>
        <w:rPr>
          <w:spacing w:val="1"/>
        </w:rPr>
        <w:t> </w:t>
      </w:r>
      <w:r>
        <w:rPr/>
        <w:t>sown</w:t>
      </w:r>
      <w:r>
        <w:rPr>
          <w:spacing w:val="1"/>
        </w:rPr>
        <w:t> </w:t>
      </w:r>
      <w:r>
        <w:rPr/>
        <w:t>flower</w:t>
      </w:r>
      <w:r>
        <w:rPr>
          <w:spacing w:val="1"/>
        </w:rPr>
        <w:t> </w:t>
      </w:r>
      <w:r>
        <w:rPr/>
        <w:t>meadows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quadrat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connectivity.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very</w:t>
      </w:r>
      <w:r>
        <w:rPr>
          <w:spacing w:val="35"/>
        </w:rPr>
        <w:t> </w:t>
      </w:r>
      <w:r>
        <w:rPr/>
        <w:t>little</w:t>
      </w:r>
      <w:r>
        <w:rPr>
          <w:spacing w:val="-33"/>
        </w:rPr>
        <w:t> </w:t>
      </w:r>
      <w:r>
        <w:rPr/>
        <w:t>green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compared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periphery, however, some</w:t>
      </w:r>
      <w:r>
        <w:rPr>
          <w:spacing w:val="35"/>
        </w:rPr>
        <w:t> </w:t>
      </w:r>
      <w:r>
        <w:rPr/>
        <w:t>core quadrats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extensive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streets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con-</w:t>
      </w:r>
      <w:r>
        <w:rPr>
          <w:spacing w:val="1"/>
        </w:rPr>
        <w:t> </w:t>
      </w:r>
      <w:r>
        <w:rPr/>
        <w:t>nectivity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patches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median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S</w:t>
      </w:r>
      <w:r>
        <w:rPr>
          <w:vertAlign w:val="subscript"/>
        </w:rPr>
        <w:t>i</w:t>
      </w:r>
      <w:r>
        <w:rPr>
          <w:vertAlign w:val="baseline"/>
        </w:rPr>
        <w:t>)</w:t>
      </w:r>
      <w:r>
        <w:rPr>
          <w:spacing w:val="36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some</w:t>
      </w:r>
      <w:r>
        <w:rPr>
          <w:spacing w:val="1"/>
          <w:vertAlign w:val="baseline"/>
        </w:rPr>
        <w:t> </w:t>
      </w:r>
      <w:r>
        <w:rPr>
          <w:vertAlign w:val="baseline"/>
        </w:rPr>
        <w:t>peripheral</w:t>
      </w:r>
      <w:r>
        <w:rPr>
          <w:spacing w:val="1"/>
          <w:vertAlign w:val="baseline"/>
        </w:rPr>
        <w:t> </w:t>
      </w:r>
      <w:r>
        <w:rPr>
          <w:vertAlign w:val="baseline"/>
        </w:rPr>
        <w:t>quadrats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large</w:t>
      </w:r>
      <w:r>
        <w:rPr>
          <w:spacing w:val="1"/>
          <w:vertAlign w:val="baseline"/>
        </w:rPr>
        <w:t> </w:t>
      </w:r>
      <w:r>
        <w:rPr>
          <w:vertAlign w:val="baseline"/>
        </w:rPr>
        <w:t>sections</w:t>
      </w:r>
      <w:r>
        <w:rPr>
          <w:spacing w:val="35"/>
          <w:vertAlign w:val="baseline"/>
        </w:rPr>
        <w:t> </w:t>
      </w:r>
      <w:r>
        <w:rPr>
          <w:vertAlign w:val="baseline"/>
        </w:rPr>
        <w:t>of</w:t>
      </w:r>
      <w:r>
        <w:rPr>
          <w:spacing w:val="35"/>
          <w:vertAlign w:val="baseline"/>
        </w:rPr>
        <w:t> </w:t>
      </w:r>
      <w:r>
        <w:rPr>
          <w:vertAlign w:val="baseline"/>
        </w:rPr>
        <w:t>lawn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hyperlink w:history="true" w:anchor="_bookmark5">
        <w:r>
          <w:rPr>
            <w:color w:val="2196D1"/>
            <w:vertAlign w:val="baseline"/>
          </w:rPr>
          <w:t>Table</w:t>
        </w:r>
        <w:r>
          <w:rPr>
            <w:color w:val="2196D1"/>
            <w:spacing w:val="12"/>
            <w:vertAlign w:val="baseline"/>
          </w:rPr>
          <w:t> </w:t>
        </w:r>
        <w:r>
          <w:rPr>
            <w:color w:val="2196D1"/>
            <w:vertAlign w:val="baseline"/>
          </w:rPr>
          <w:t>1</w:t>
        </w:r>
      </w:hyperlink>
      <w:r>
        <w:rPr>
          <w:vertAlign w:val="baseline"/>
        </w:rPr>
        <w:t>).</w:t>
      </w:r>
    </w:p>
    <w:p>
      <w:pPr>
        <w:pStyle w:val="BodyText"/>
        <w:spacing w:line="266" w:lineRule="auto" w:before="8"/>
        <w:ind w:right="110" w:firstLine="239"/>
        <w:rPr>
          <w:rFonts w:ascii="Times New Roman"/>
        </w:rPr>
      </w:pPr>
      <w:r>
        <w:rPr/>
        <w:t>Most public green patches in the city of Zurich were small and pre-</w:t>
      </w:r>
      <w:r>
        <w:rPr>
          <w:spacing w:val="1"/>
        </w:rPr>
        <w:t> </w:t>
      </w:r>
      <w:r>
        <w:rPr/>
        <w:t>dominantly</w:t>
      </w:r>
      <w:r>
        <w:rPr>
          <w:spacing w:val="14"/>
        </w:rPr>
        <w:t> </w:t>
      </w:r>
      <w:r>
        <w:rPr/>
        <w:t>consisted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street</w:t>
      </w:r>
      <w:r>
        <w:rPr>
          <w:spacing w:val="16"/>
        </w:rPr>
        <w:t> </w:t>
      </w:r>
      <w:r>
        <w:rPr/>
        <w:t>tree</w:t>
      </w:r>
      <w:r>
        <w:rPr>
          <w:spacing w:val="14"/>
        </w:rPr>
        <w:t> </w:t>
      </w:r>
      <w:r>
        <w:rPr/>
        <w:t>discs</w:t>
      </w:r>
      <w:r>
        <w:rPr>
          <w:spacing w:val="13"/>
        </w:rPr>
        <w:t> </w:t>
      </w:r>
      <w:r>
        <w:rPr/>
        <w:t>(71</w:t>
      </w:r>
      <w:r>
        <w:rPr>
          <w:spacing w:val="16"/>
        </w:rPr>
        <w:t> </w:t>
      </w:r>
      <w:r>
        <w:rPr/>
        <w:t>%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all</w:t>
      </w:r>
      <w:r>
        <w:rPr>
          <w:spacing w:val="15"/>
        </w:rPr>
        <w:t> </w:t>
      </w:r>
      <w:r>
        <w:rPr/>
        <w:t>patches)</w:t>
      </w:r>
      <w:r>
        <w:rPr>
          <w:spacing w:val="12"/>
        </w:rPr>
        <w:t> </w:t>
      </w:r>
      <w:r>
        <w:rPr/>
        <w:t>(</w:t>
      </w:r>
      <w:hyperlink w:history="true" w:anchor="_bookmark6">
        <w:r>
          <w:rPr>
            <w:color w:val="2196D1"/>
          </w:rPr>
          <w:t>Fig.</w:t>
        </w:r>
        <w:r>
          <w:rPr>
            <w:color w:val="2196D1"/>
            <w:spacing w:val="15"/>
          </w:rPr>
          <w:t> </w:t>
        </w:r>
        <w:r>
          <w:rPr>
            <w:color w:val="2196D1"/>
          </w:rPr>
          <w:t>2</w:t>
        </w:r>
        <w:r>
          <w:rPr>
            <w:color w:val="2196D1"/>
            <w:spacing w:val="15"/>
          </w:rPr>
          <w:t> </w:t>
        </w:r>
      </w:hyperlink>
      <w:r>
        <w:rPr>
          <w:rFonts w:ascii="Times New Roman"/>
        </w:rPr>
        <w:t>&amp;</w:t>
      </w:r>
    </w:p>
    <w:p>
      <w:pPr>
        <w:pStyle w:val="BodyText"/>
        <w:spacing w:line="228" w:lineRule="auto" w:before="9"/>
        <w:ind w:right="109"/>
      </w:pPr>
      <w:r>
        <w:rPr/>
        <w:t>Supplemental</w:t>
      </w:r>
      <w:r>
        <w:rPr>
          <w:spacing w:val="1"/>
        </w:rPr>
        <w:t> </w:t>
      </w:r>
      <w:r>
        <w:rPr/>
        <w:t>Fig.</w:t>
      </w:r>
      <w:r>
        <w:rPr>
          <w:spacing w:val="1"/>
        </w:rPr>
        <w:t> </w:t>
      </w:r>
      <w:r>
        <w:rPr/>
        <w:t>1).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quadrats</w:t>
      </w:r>
      <w:r>
        <w:rPr>
          <w:spacing w:val="1"/>
        </w:rPr>
        <w:t> </w:t>
      </w:r>
      <w:r>
        <w:rPr/>
        <w:t>patches</w:t>
      </w:r>
      <w:r>
        <w:rPr>
          <w:spacing w:val="35"/>
        </w:rPr>
        <w:t> </w:t>
      </w:r>
      <w:r>
        <w:rPr/>
        <w:t>were</w:t>
      </w:r>
      <w:r>
        <w:rPr>
          <w:spacing w:val="35"/>
        </w:rPr>
        <w:t> </w:t>
      </w:r>
      <w:r>
        <w:rPr/>
        <w:t>on</w:t>
      </w:r>
      <w:r>
        <w:rPr>
          <w:spacing w:val="1"/>
        </w:rPr>
        <w:t> </w:t>
      </w:r>
      <w:r>
        <w:rPr/>
        <w:t>average small (median: 3.75 m</w:t>
      </w:r>
      <w:r>
        <w:rPr>
          <w:position w:val="7"/>
          <w:sz w:val="12"/>
        </w:rPr>
        <w:t>2</w:t>
      </w:r>
      <w:r>
        <w:rPr/>
        <w:t>, average: 92.8 m</w:t>
      </w:r>
      <w:r>
        <w:rPr>
          <w:position w:val="7"/>
          <w:sz w:val="12"/>
        </w:rPr>
        <w:t>2</w:t>
      </w:r>
      <w:r>
        <w:rPr/>
        <w:t>) with over 75 % of all</w:t>
      </w:r>
      <w:r>
        <w:rPr>
          <w:spacing w:val="1"/>
        </w:rPr>
        <w:t> </w:t>
      </w:r>
      <w:r>
        <w:rPr/>
        <w:t>patches </w:t>
      </w:r>
      <w:r>
        <w:rPr>
          <w:rFonts w:ascii="Lucida Sans Unicode"/>
        </w:rPr>
        <w:t>&lt;</w:t>
      </w:r>
      <w:r>
        <w:rPr/>
        <w:t>20 m</w:t>
      </w:r>
      <w:r>
        <w:rPr>
          <w:position w:val="7"/>
          <w:sz w:val="12"/>
        </w:rPr>
        <w:t>2</w:t>
      </w:r>
      <w:r>
        <w:rPr>
          <w:spacing w:val="1"/>
          <w:position w:val="7"/>
          <w:sz w:val="12"/>
        </w:rPr>
        <w:t> </w:t>
      </w:r>
      <w:r>
        <w:rPr/>
        <w:t>which accounted together for only 3.4 % of the total</w:t>
      </w:r>
      <w:r>
        <w:rPr>
          <w:spacing w:val="1"/>
        </w:rPr>
        <w:t> </w:t>
      </w:r>
      <w:r>
        <w:rPr/>
        <w:t>green area surveyed. Most green space area (82 %) was contributed by</w:t>
      </w:r>
      <w:r>
        <w:rPr>
          <w:spacing w:val="1"/>
        </w:rPr>
        <w:t> </w:t>
      </w:r>
      <w:r>
        <w:rPr/>
        <w:t>just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top</w:t>
      </w:r>
      <w:r>
        <w:rPr>
          <w:spacing w:val="13"/>
        </w:rPr>
        <w:t> </w:t>
      </w:r>
      <w:r>
        <w:rPr/>
        <w:t>5%</w:t>
      </w:r>
      <w:r>
        <w:rPr>
          <w:spacing w:val="12"/>
        </w:rPr>
        <w:t> </w:t>
      </w:r>
      <w:r>
        <w:rPr/>
        <w:t>largest</w:t>
      </w:r>
      <w:r>
        <w:rPr>
          <w:spacing w:val="13"/>
        </w:rPr>
        <w:t> </w:t>
      </w:r>
      <w:r>
        <w:rPr/>
        <w:t>patches</w:t>
      </w:r>
      <w:r>
        <w:rPr>
          <w:spacing w:val="12"/>
        </w:rPr>
        <w:t> </w:t>
      </w:r>
      <w:r>
        <w:rPr/>
        <w:t>(those</w:t>
      </w:r>
      <w:r>
        <w:rPr>
          <w:spacing w:val="13"/>
        </w:rPr>
        <w:t> </w:t>
      </w:r>
      <w:r>
        <w:rPr>
          <w:rFonts w:ascii="Lucida Sans Unicode"/>
        </w:rPr>
        <w:t>&gt;</w:t>
      </w:r>
      <w:r>
        <w:rPr/>
        <w:t>300</w:t>
      </w:r>
      <w:r>
        <w:rPr>
          <w:spacing w:val="11"/>
        </w:rPr>
        <w:t> </w:t>
      </w:r>
      <w:r>
        <w:rPr/>
        <w:t>m</w:t>
      </w:r>
      <w:r>
        <w:rPr>
          <w:position w:val="7"/>
          <w:sz w:val="12"/>
        </w:rPr>
        <w:t>2</w:t>
      </w:r>
      <w:r>
        <w:rPr>
          <w:spacing w:val="23"/>
          <w:position w:val="7"/>
          <w:sz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size).</w:t>
      </w: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pStyle w:val="ListParagraph"/>
        <w:numPr>
          <w:ilvl w:val="1"/>
          <w:numId w:val="1"/>
        </w:numPr>
        <w:tabs>
          <w:tab w:pos="499" w:val="left" w:leader="none"/>
        </w:tabs>
        <w:spacing w:line="240" w:lineRule="auto" w:before="0" w:after="0"/>
        <w:ind w:left="498" w:right="0" w:hanging="368"/>
        <w:jc w:val="both"/>
        <w:rPr>
          <w:i/>
          <w:sz w:val="16"/>
        </w:rPr>
      </w:pPr>
      <w:bookmarkStart w:name="3.2 Overall species richness" w:id="30"/>
      <w:bookmarkEnd w:id="30"/>
      <w:r>
        <w:rPr/>
      </w:r>
      <w:bookmarkStart w:name="3.2 Overall species richness" w:id="31"/>
      <w:bookmarkEnd w:id="31"/>
      <w:r>
        <w:rPr>
          <w:i/>
          <w:sz w:val="16"/>
        </w:rPr>
        <w:t>Overall</w:t>
      </w:r>
      <w:r>
        <w:rPr>
          <w:i/>
          <w:sz w:val="16"/>
        </w:rPr>
        <w:t> species richness</w:t>
      </w:r>
    </w:p>
    <w:p>
      <w:pPr>
        <w:pStyle w:val="BodyText"/>
        <w:spacing w:line="268" w:lineRule="auto" w:before="231"/>
        <w:ind w:right="109" w:firstLine="239"/>
      </w:pP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166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covering 122 genera and 35 families (Supplemental Table 3). The spe-</w:t>
      </w:r>
      <w:r>
        <w:rPr>
          <w:spacing w:val="1"/>
        </w:rPr>
        <w:t> </w:t>
      </w:r>
      <w:r>
        <w:rPr/>
        <w:t>cies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(including</w:t>
      </w:r>
      <w:r>
        <w:rPr>
          <w:spacing w:val="1"/>
        </w:rPr>
        <w:t> </w:t>
      </w:r>
      <w:r>
        <w:rPr/>
        <w:t>Archaeophytes,</w:t>
      </w:r>
      <w:r>
        <w:rPr>
          <w:spacing w:val="1"/>
        </w:rPr>
        <w:t> </w:t>
      </w:r>
      <w:r>
        <w:rPr/>
        <w:t>141), while 25 were not native to Switzerland. The frequency of species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differed</w:t>
      </w:r>
      <w:r>
        <w:rPr>
          <w:spacing w:val="36"/>
        </w:rPr>
        <w:t> </w:t>
      </w:r>
      <w:r>
        <w:rPr/>
        <w:t>greatly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survey</w:t>
      </w:r>
      <w:r>
        <w:rPr>
          <w:spacing w:val="36"/>
        </w:rPr>
        <w:t> </w:t>
      </w:r>
      <w:r>
        <w:rPr/>
        <w:t>(</w:t>
      </w:r>
      <w:hyperlink w:history="true" w:anchor="_bookmark7">
        <w:r>
          <w:rPr>
            <w:color w:val="2196D1"/>
          </w:rPr>
          <w:t>Fig.</w:t>
        </w:r>
        <w:r>
          <w:rPr>
            <w:color w:val="2196D1"/>
            <w:spacing w:val="36"/>
          </w:rPr>
          <w:t> </w:t>
        </w:r>
        <w:r>
          <w:rPr>
            <w:color w:val="2196D1"/>
          </w:rPr>
          <w:t>3</w:t>
        </w:r>
      </w:hyperlink>
      <w:r>
        <w:rPr>
          <w:color w:val="2196D1"/>
          <w:spacing w:val="36"/>
        </w:rPr>
        <w:t> </w:t>
      </w:r>
      <w:r>
        <w:rPr>
          <w:rFonts w:ascii="Times New Roman"/>
        </w:rPr>
        <w:t>&amp;</w:t>
      </w:r>
      <w:r>
        <w:rPr>
          <w:rFonts w:ascii="Times New Roman"/>
          <w:spacing w:val="40"/>
        </w:rPr>
        <w:t> </w:t>
      </w:r>
      <w:r>
        <w:rPr/>
        <w:t>Supplemental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2).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occurrence</w:t>
      </w:r>
      <w:r>
        <w:rPr>
          <w:spacing w:val="-33"/>
        </w:rPr>
        <w:t> </w:t>
      </w:r>
      <w:r>
        <w:rPr/>
        <w:t>frequencies between the patch size categories. While </w:t>
      </w:r>
      <w:r>
        <w:rPr>
          <w:i/>
        </w:rPr>
        <w:t>Plantago lanceolata</w:t>
      </w:r>
      <w:r>
        <w:rPr>
          <w:i/>
          <w:spacing w:val="1"/>
        </w:rPr>
        <w:t> </w:t>
      </w:r>
      <w:r>
        <w:rPr/>
        <w:t>occurred frequently in patches of all sizes, field herbs such as </w:t>
      </w:r>
      <w:r>
        <w:rPr>
          <w:i/>
        </w:rPr>
        <w:t>Trifolium</w:t>
      </w:r>
      <w:r>
        <w:rPr>
          <w:i/>
          <w:spacing w:val="1"/>
        </w:rPr>
        <w:t> </w:t>
      </w:r>
      <w:r>
        <w:rPr>
          <w:i/>
        </w:rPr>
        <w:t>pratense</w:t>
      </w:r>
      <w:r>
        <w:rPr>
          <w:i/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patches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more</w:t>
      </w:r>
      <w:r>
        <w:rPr>
          <w:spacing w:val="-33"/>
        </w:rPr>
        <w:t> </w:t>
      </w:r>
      <w:r>
        <w:rPr/>
        <w:t>shade tolerant ruderal species such as </w:t>
      </w:r>
      <w:r>
        <w:rPr>
          <w:i/>
        </w:rPr>
        <w:t>Geum urbanum </w:t>
      </w:r>
      <w:r>
        <w:rPr/>
        <w:t>and </w:t>
      </w:r>
      <w:r>
        <w:rPr>
          <w:i/>
        </w:rPr>
        <w:t>Polygonum</w:t>
      </w:r>
      <w:r>
        <w:rPr>
          <w:i/>
          <w:spacing w:val="1"/>
        </w:rPr>
        <w:t> </w:t>
      </w:r>
      <w:r>
        <w:rPr>
          <w:i/>
        </w:rPr>
        <w:t>aviculare </w:t>
      </w:r>
      <w:r>
        <w:rPr/>
        <w:t>were very common in small tree discs (although Small patches</w:t>
      </w:r>
      <w:r>
        <w:rPr>
          <w:spacing w:val="1"/>
        </w:rPr>
        <w:t> </w:t>
      </w:r>
      <w:r>
        <w:rPr/>
        <w:t>overall had flatter rank abundance curve suggesting a more equitable</w:t>
      </w:r>
      <w:r>
        <w:rPr>
          <w:spacing w:val="1"/>
        </w:rPr>
        <w:t> </w:t>
      </w:r>
      <w:r>
        <w:rPr/>
        <w:t>abundance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species)</w:t>
      </w:r>
      <w:r>
        <w:rPr>
          <w:spacing w:val="15"/>
        </w:rPr>
        <w:t> </w:t>
      </w:r>
      <w:r>
        <w:rPr/>
        <w:t>(</w:t>
      </w:r>
      <w:hyperlink w:history="true" w:anchor="_bookmark7">
        <w:r>
          <w:rPr>
            <w:color w:val="2196D1"/>
          </w:rPr>
          <w:t>Fig.</w:t>
        </w:r>
        <w:r>
          <w:rPr>
            <w:color w:val="2196D1"/>
            <w:spacing w:val="14"/>
          </w:rPr>
          <w:t> </w:t>
        </w:r>
        <w:r>
          <w:rPr>
            <w:color w:val="2196D1"/>
          </w:rPr>
          <w:t>3</w:t>
        </w:r>
      </w:hyperlink>
      <w:r>
        <w:rPr/>
        <w:t>;</w:t>
      </w:r>
      <w:r>
        <w:rPr>
          <w:spacing w:val="15"/>
        </w:rPr>
        <w:t> </w:t>
      </w:r>
      <w:r>
        <w:rPr/>
        <w:t>Supplemental</w:t>
      </w:r>
      <w:r>
        <w:rPr>
          <w:spacing w:val="14"/>
        </w:rPr>
        <w:t> </w:t>
      </w:r>
      <w:r>
        <w:rPr/>
        <w:t>Table</w:t>
      </w:r>
      <w:r>
        <w:rPr>
          <w:spacing w:val="14"/>
        </w:rPr>
        <w:t> </w:t>
      </w:r>
      <w:r>
        <w:rPr/>
        <w:t>2).</w:t>
      </w:r>
    </w:p>
    <w:p>
      <w:pPr>
        <w:pStyle w:val="BodyText"/>
        <w:spacing w:line="177" w:lineRule="exact"/>
        <w:ind w:left="371"/>
      </w:pPr>
      <w:r>
        <w:rPr/>
        <w:t>Plant species</w:t>
      </w:r>
      <w:r>
        <w:rPr>
          <w:spacing w:val="2"/>
        </w:rPr>
        <w:t> </w:t>
      </w:r>
      <w:r>
        <w:rPr/>
        <w:t>richness</w:t>
      </w:r>
      <w:r>
        <w:rPr>
          <w:spacing w:val="1"/>
        </w:rPr>
        <w:t> </w:t>
      </w:r>
      <w:r>
        <w:rPr/>
        <w:t>was not</w:t>
      </w:r>
      <w:r>
        <w:rPr>
          <w:spacing w:val="2"/>
        </w:rPr>
        <w:t> </w:t>
      </w:r>
      <w:r>
        <w:rPr/>
        <w:t>equally</w:t>
      </w:r>
      <w:r>
        <w:rPr>
          <w:spacing w:val="1"/>
        </w:rPr>
        <w:t> </w:t>
      </w:r>
      <w:r>
        <w:rPr/>
        <w:t>distributed</w:t>
      </w:r>
      <w:r>
        <w:rPr>
          <w:spacing w:val="2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city</w:t>
      </w:r>
    </w:p>
    <w:p>
      <w:pPr>
        <w:pStyle w:val="BodyText"/>
        <w:spacing w:line="268" w:lineRule="auto" w:before="21"/>
        <w:ind w:right="109"/>
      </w:pPr>
      <w:r>
        <w:rPr/>
        <w:t>with individual patches having between 1</w:t>
      </w:r>
      <w:r>
        <w:rPr>
          <w:rFonts w:ascii="Times New Roman" w:hAnsi="Times New Roman"/>
        </w:rPr>
        <w:t>–</w:t>
      </w:r>
      <w:r>
        <w:rPr/>
        <w:t>41 species (</w:t>
      </w:r>
      <w:hyperlink w:history="true" w:anchor="_bookmark5">
        <w:r>
          <w:rPr>
            <w:color w:val="2196D1"/>
          </w:rPr>
          <w:t>Table 1</w:t>
        </w:r>
      </w:hyperlink>
      <w:r>
        <w:rPr>
          <w:color w:val="2196D1"/>
        </w:rPr>
        <w:t> </w:t>
      </w:r>
      <w:r>
        <w:rPr>
          <w:rFonts w:ascii="Times New Roman" w:hAnsi="Times New Roman"/>
        </w:rPr>
        <w:t>&amp; </w:t>
      </w:r>
      <w:r>
        <w:rPr/>
        <w:t>Sup-</w:t>
      </w:r>
      <w:r>
        <w:rPr>
          <w:spacing w:val="1"/>
        </w:rPr>
        <w:t> </w:t>
      </w:r>
      <w:r>
        <w:rPr/>
        <w:t>plemental Fig. 2). Quadrats had very different median species richness,</w:t>
      </w:r>
      <w:r>
        <w:rPr>
          <w:spacing w:val="1"/>
        </w:rPr>
        <w:t> </w:t>
      </w:r>
      <w:r>
        <w:rPr/>
        <w:t>ranging from eight species per patch in the central old city quadrat 5</w:t>
      </w:r>
      <w:r>
        <w:rPr>
          <w:rFonts w:ascii="Times New Roman" w:hAnsi="Times New Roman"/>
        </w:rPr>
        <w:t>–</w:t>
      </w:r>
      <w:r>
        <w:rPr/>
        <w:t>23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plot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recently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quadrat</w:t>
      </w:r>
      <w:r>
        <w:rPr>
          <w:spacing w:val="1"/>
        </w:rPr>
        <w:t> </w:t>
      </w:r>
      <w:r>
        <w:rPr/>
        <w:t>7.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general, the core densely urbanized quadrats (3 </w:t>
      </w:r>
      <w:r>
        <w:rPr>
          <w:rFonts w:ascii="Times New Roman" w:hAnsi="Times New Roman"/>
        </w:rPr>
        <w:t>&amp; </w:t>
      </w:r>
      <w:r>
        <w:rPr/>
        <w:t>5) had low median</w:t>
      </w:r>
      <w:r>
        <w:rPr>
          <w:spacing w:val="1"/>
        </w:rPr>
        <w:t> </w:t>
      </w:r>
      <w:r>
        <w:rPr/>
        <w:t>patch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richness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peripheral quadrats</w:t>
      </w:r>
      <w:r>
        <w:rPr>
          <w:spacing w:val="1"/>
        </w:rPr>
        <w:t> </w:t>
      </w:r>
      <w:r>
        <w:rPr/>
        <w:t>with many</w:t>
      </w:r>
      <w:r>
        <w:rPr>
          <w:spacing w:val="1"/>
        </w:rPr>
        <w:t> </w:t>
      </w:r>
      <w:r>
        <w:rPr/>
        <w:t>large green patches (1 </w:t>
      </w:r>
      <w:r>
        <w:rPr>
          <w:rFonts w:ascii="Times New Roman" w:hAnsi="Times New Roman"/>
        </w:rPr>
        <w:t>&amp; </w:t>
      </w:r>
      <w:r>
        <w:rPr/>
        <w:t>6) had higher median diversity. However, in-</w:t>
      </w:r>
      <w:r>
        <w:rPr>
          <w:spacing w:val="1"/>
        </w:rPr>
        <w:t> </w:t>
      </w:r>
      <w:r>
        <w:rPr/>
        <w:t>vestment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biodiversity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played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role.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ur-</w:t>
      </w:r>
      <w:r>
        <w:rPr>
          <w:spacing w:val="-33"/>
        </w:rPr>
        <w:t> </w:t>
      </w:r>
      <w:r>
        <w:rPr/>
        <w:t>banized quadrats containing extensive green infrastructure (2 </w:t>
      </w:r>
      <w:r>
        <w:rPr>
          <w:rFonts w:ascii="Times New Roman" w:hAnsi="Times New Roman"/>
        </w:rPr>
        <w:t>&amp; </w:t>
      </w:r>
      <w:r>
        <w:rPr/>
        <w:t>7) had</w:t>
      </w:r>
      <w:r>
        <w:rPr>
          <w:spacing w:val="1"/>
        </w:rPr>
        <w:t> </w:t>
      </w:r>
      <w:r>
        <w:rPr/>
        <w:t>high median diversity yet the relatively peripheral and green (47.5 %</w:t>
      </w:r>
      <w:r>
        <w:rPr>
          <w:spacing w:val="1"/>
        </w:rPr>
        <w:t> </w:t>
      </w:r>
      <w:r>
        <w:rPr/>
        <w:t>unsealed surface) quadrat 4 had low median biodiversity outside of its</w:t>
      </w:r>
      <w:r>
        <w:rPr>
          <w:spacing w:val="1"/>
        </w:rPr>
        <w:t> </w:t>
      </w:r>
      <w:r>
        <w:rPr/>
        <w:t>single</w:t>
      </w:r>
      <w:r>
        <w:rPr>
          <w:spacing w:val="12"/>
        </w:rPr>
        <w:t> </w:t>
      </w:r>
      <w:r>
        <w:rPr/>
        <w:t>large</w:t>
      </w:r>
      <w:r>
        <w:rPr>
          <w:spacing w:val="12"/>
        </w:rPr>
        <w:t> </w:t>
      </w:r>
      <w:r>
        <w:rPr/>
        <w:t>park.</w:t>
      </w:r>
    </w:p>
    <w:p>
      <w:pPr>
        <w:pStyle w:val="BodyText"/>
        <w:spacing w:before="8"/>
        <w:ind w:left="0"/>
        <w:jc w:val="left"/>
        <w:rPr>
          <w:sz w:val="22"/>
        </w:rPr>
      </w:pPr>
    </w:p>
    <w:p>
      <w:pPr>
        <w:pStyle w:val="ListParagraph"/>
        <w:numPr>
          <w:ilvl w:val="1"/>
          <w:numId w:val="1"/>
        </w:numPr>
        <w:tabs>
          <w:tab w:pos="499" w:val="left" w:leader="none"/>
        </w:tabs>
        <w:spacing w:line="240" w:lineRule="auto" w:before="0" w:after="0"/>
        <w:ind w:left="498" w:right="0" w:hanging="368"/>
        <w:jc w:val="both"/>
        <w:rPr>
          <w:i/>
          <w:sz w:val="16"/>
        </w:rPr>
      </w:pPr>
      <w:bookmarkStart w:name="3.3 Alpha diversity and connectivity" w:id="32"/>
      <w:bookmarkEnd w:id="32"/>
      <w:r>
        <w:rPr/>
      </w:r>
      <w:bookmarkStart w:name="3.3 Alpha diversity and connectivity" w:id="33"/>
      <w:bookmarkEnd w:id="33"/>
      <w:r>
        <w:rPr>
          <w:i/>
          <w:sz w:val="16"/>
        </w:rPr>
        <w:t>Alpha</w:t>
      </w:r>
      <w:r>
        <w:rPr>
          <w:i/>
          <w:spacing w:val="6"/>
          <w:sz w:val="16"/>
        </w:rPr>
        <w:t> </w:t>
      </w:r>
      <w:r>
        <w:rPr>
          <w:i/>
          <w:sz w:val="16"/>
        </w:rPr>
        <w:t>diversity</w:t>
      </w:r>
      <w:r>
        <w:rPr>
          <w:i/>
          <w:spacing w:val="7"/>
          <w:sz w:val="16"/>
        </w:rPr>
        <w:t> </w:t>
      </w:r>
      <w:r>
        <w:rPr>
          <w:i/>
          <w:sz w:val="16"/>
        </w:rPr>
        <w:t>and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connectivity</w:t>
      </w:r>
    </w:p>
    <w:p>
      <w:pPr>
        <w:pStyle w:val="BodyText"/>
        <w:spacing w:before="231"/>
        <w:ind w:left="371"/>
      </w:pPr>
      <w:r>
        <w:rPr/>
        <w:t>Species</w:t>
      </w:r>
      <w:r>
        <w:rPr>
          <w:spacing w:val="4"/>
        </w:rPr>
        <w:t> </w:t>
      </w:r>
      <w:r>
        <w:rPr/>
        <w:t>richness</w:t>
      </w:r>
      <w:r>
        <w:rPr>
          <w:spacing w:val="37"/>
        </w:rPr>
        <w:t> </w:t>
      </w:r>
      <w:r>
        <w:rPr/>
        <w:t>was</w:t>
      </w:r>
      <w:r>
        <w:rPr>
          <w:spacing w:val="38"/>
        </w:rPr>
        <w:t> </w:t>
      </w:r>
      <w:r>
        <w:rPr/>
        <w:t>significantly</w:t>
      </w:r>
      <w:r>
        <w:rPr>
          <w:spacing w:val="39"/>
        </w:rPr>
        <w:t> </w:t>
      </w:r>
      <w:r>
        <w:rPr/>
        <w:t>positively</w:t>
      </w:r>
      <w:r>
        <w:rPr>
          <w:spacing w:val="36"/>
        </w:rPr>
        <w:t> </w:t>
      </w:r>
      <w:r>
        <w:rPr/>
        <w:t>correlated</w:t>
      </w:r>
      <w:r>
        <w:rPr>
          <w:spacing w:val="37"/>
        </w:rPr>
        <w:t> </w:t>
      </w:r>
      <w:r>
        <w:rPr/>
        <w:t>with</w:t>
      </w:r>
      <w:r>
        <w:rPr>
          <w:spacing w:val="38"/>
        </w:rPr>
        <w:t> </w:t>
      </w:r>
      <w:r>
        <w:rPr/>
        <w:t>patch</w:t>
      </w:r>
    </w:p>
    <w:p>
      <w:pPr>
        <w:spacing w:after="0"/>
        <w:sectPr>
          <w:pgSz w:w="11910" w:h="15880"/>
          <w:pgMar w:header="673" w:footer="585" w:top="880" w:bottom="780" w:left="620" w:right="640"/>
          <w:cols w:num="2" w:equalWidth="0">
            <w:col w:w="5195" w:space="185"/>
            <w:col w:w="5270"/>
          </w:cols>
        </w:sectPr>
      </w:pPr>
    </w:p>
    <w:p>
      <w:pPr>
        <w:spacing w:line="280" w:lineRule="auto" w:before="38"/>
        <w:ind w:left="131" w:right="109" w:firstLine="0"/>
        <w:jc w:val="both"/>
        <w:rPr>
          <w:sz w:val="14"/>
        </w:rPr>
      </w:pPr>
      <w:r>
        <w:rPr/>
        <w:pict>
          <v:rect style="position:absolute;margin-left:37.612900pt;margin-top:31.678062pt;width:520.0501pt;height:.498pt;mso-position-horizontal-relative:page;mso-position-vertical-relative:paragraph;z-index:15738880" filled="true" fillcolor="#000000" stroked="false">
            <v:fill type="solid"/>
            <w10:wrap type="none"/>
          </v:rect>
        </w:pict>
      </w:r>
      <w:r>
        <w:rPr>
          <w:w w:val="105"/>
          <w:sz w:val="14"/>
        </w:rPr>
        <w:t>Summary of diversity and topology data for all quadrats in the vegetation survey: the number of patches in each quadrat; the mean and median sizes of those patches;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proportion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quadrat</w:t>
      </w:r>
      <w:r>
        <w:rPr>
          <w:rFonts w:ascii="Times New Roman" w:hAnsi="Times New Roman"/>
          <w:w w:val="105"/>
          <w:sz w:val="14"/>
        </w:rPr>
        <w:t>’</w:t>
      </w:r>
      <w:r>
        <w:rPr>
          <w:w w:val="105"/>
          <w:sz w:val="14"/>
        </w:rPr>
        <w:t>s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total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area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that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is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not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sealed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surface;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median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connectivity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(Estimated S</w:t>
      </w:r>
      <w:r>
        <w:rPr>
          <w:w w:val="105"/>
          <w:sz w:val="14"/>
          <w:vertAlign w:val="subscript"/>
        </w:rPr>
        <w:t>i</w:t>
      </w:r>
      <w:r>
        <w:rPr>
          <w:w w:val="105"/>
          <w:sz w:val="14"/>
          <w:vertAlign w:val="baseline"/>
        </w:rPr>
        <w:t>)</w:t>
      </w:r>
      <w:r>
        <w:rPr>
          <w:spacing w:val="-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of</w:t>
      </w:r>
      <w:r>
        <w:rPr>
          <w:spacing w:val="-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its</w:t>
      </w:r>
      <w:r>
        <w:rPr>
          <w:spacing w:val="-2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patches;</w:t>
      </w:r>
      <w:r>
        <w:rPr>
          <w:spacing w:val="-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and</w:t>
      </w:r>
      <w:r>
        <w:rPr>
          <w:spacing w:val="-2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the</w:t>
      </w:r>
      <w:r>
        <w:rPr>
          <w:spacing w:val="-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mean</w:t>
      </w:r>
      <w:r>
        <w:rPr>
          <w:spacing w:val="-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and</w:t>
      </w:r>
      <w:r>
        <w:rPr>
          <w:spacing w:val="-2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median</w:t>
      </w:r>
      <w:r>
        <w:rPr>
          <w:spacing w:val="-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species</w:t>
      </w:r>
      <w:r>
        <w:rPr>
          <w:spacing w:val="-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richness</w:t>
      </w:r>
      <w:r>
        <w:rPr>
          <w:spacing w:val="-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of</w:t>
      </w:r>
      <w:r>
        <w:rPr>
          <w:spacing w:val="-30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its</w:t>
      </w:r>
      <w:r>
        <w:rPr>
          <w:spacing w:val="10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patches.</w:t>
      </w:r>
    </w:p>
    <w:p>
      <w:pPr>
        <w:spacing w:after="0" w:line="280" w:lineRule="auto"/>
        <w:jc w:val="both"/>
        <w:rPr>
          <w:sz w:val="14"/>
        </w:rPr>
        <w:sectPr>
          <w:type w:val="continuous"/>
          <w:pgSz w:w="11910" w:h="15880"/>
          <w:pgMar w:top="580" w:bottom="280" w:left="620" w:right="640"/>
        </w:sectPr>
      </w:pPr>
    </w:p>
    <w:p>
      <w:pPr>
        <w:tabs>
          <w:tab w:pos="1316" w:val="left" w:leader="none"/>
        </w:tabs>
        <w:spacing w:line="292" w:lineRule="auto" w:before="89"/>
        <w:ind w:left="1316" w:right="38" w:hanging="1065"/>
        <w:jc w:val="left"/>
        <w:rPr>
          <w:sz w:val="12"/>
        </w:rPr>
      </w:pPr>
      <w:r>
        <w:rPr>
          <w:w w:val="110"/>
          <w:sz w:val="12"/>
        </w:rPr>
        <w:t>Quadrat</w:t>
        <w:tab/>
        <w:t>Number</w:t>
      </w:r>
      <w:r>
        <w:rPr>
          <w:spacing w:val="1"/>
          <w:w w:val="110"/>
          <w:sz w:val="12"/>
        </w:rPr>
        <w:t> </w:t>
      </w:r>
      <w:r>
        <w:rPr>
          <w:spacing w:val="-1"/>
          <w:w w:val="110"/>
          <w:sz w:val="12"/>
        </w:rPr>
        <w:t>of Patches</w:t>
      </w:r>
    </w:p>
    <w:p>
      <w:pPr>
        <w:tabs>
          <w:tab w:pos="1479" w:val="left" w:leader="none"/>
          <w:tab w:pos="2818" w:val="left" w:leader="none"/>
          <w:tab w:pos="4762" w:val="left" w:leader="none"/>
          <w:tab w:pos="6269" w:val="left" w:leader="none"/>
          <w:tab w:pos="7465" w:val="left" w:leader="none"/>
        </w:tabs>
        <w:spacing w:before="58"/>
        <w:ind w:left="251" w:right="0" w:firstLine="0"/>
        <w:jc w:val="left"/>
        <w:rPr>
          <w:sz w:val="12"/>
        </w:rPr>
      </w:pPr>
      <w:r>
        <w:rPr/>
        <w:br w:type="column"/>
      </w:r>
      <w:r>
        <w:rPr>
          <w:w w:val="110"/>
          <w:sz w:val="12"/>
        </w:rPr>
        <w:t>Mean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Size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(m</w:t>
      </w:r>
      <w:r>
        <w:rPr>
          <w:w w:val="110"/>
          <w:position w:val="6"/>
          <w:sz w:val="9"/>
        </w:rPr>
        <w:t>2</w:t>
      </w:r>
      <w:r>
        <w:rPr>
          <w:w w:val="110"/>
          <w:sz w:val="12"/>
        </w:rPr>
        <w:t>)</w:t>
        <w:tab/>
        <w:t>Median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Size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(m</w:t>
      </w:r>
      <w:r>
        <w:rPr>
          <w:w w:val="110"/>
          <w:position w:val="6"/>
          <w:sz w:val="9"/>
        </w:rPr>
        <w:t>2</w:t>
      </w:r>
      <w:r>
        <w:rPr>
          <w:w w:val="110"/>
          <w:sz w:val="12"/>
        </w:rPr>
        <w:t>)</w:t>
        <w:tab/>
        <w:t>Proportion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Green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Space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(%)</w:t>
        <w:tab/>
        <w:t>Median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Estimated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S</w:t>
      </w:r>
      <w:r>
        <w:rPr>
          <w:w w:val="110"/>
          <w:sz w:val="12"/>
          <w:vertAlign w:val="subscript"/>
        </w:rPr>
        <w:t>i</w:t>
      </w:r>
      <w:r>
        <w:rPr>
          <w:w w:val="110"/>
          <w:sz w:val="12"/>
          <w:vertAlign w:val="baseline"/>
        </w:rPr>
        <w:tab/>
        <w:t>Mean</w:t>
      </w:r>
      <w:r>
        <w:rPr>
          <w:spacing w:val="6"/>
          <w:w w:val="110"/>
          <w:sz w:val="12"/>
          <w:vertAlign w:val="baseline"/>
        </w:rPr>
        <w:t> </w:t>
      </w:r>
      <w:r>
        <w:rPr>
          <w:w w:val="110"/>
          <w:sz w:val="12"/>
          <w:vertAlign w:val="baseline"/>
        </w:rPr>
        <w:t>Richness</w:t>
        <w:tab/>
        <w:t>Median</w:t>
      </w:r>
      <w:r>
        <w:rPr>
          <w:spacing w:val="1"/>
          <w:w w:val="110"/>
          <w:sz w:val="12"/>
          <w:vertAlign w:val="baseline"/>
        </w:rPr>
        <w:t> </w:t>
      </w:r>
      <w:r>
        <w:rPr>
          <w:w w:val="110"/>
          <w:sz w:val="12"/>
          <w:vertAlign w:val="baseline"/>
        </w:rPr>
        <w:t>Richness</w:t>
      </w:r>
    </w:p>
    <w:p>
      <w:pPr>
        <w:spacing w:after="0"/>
        <w:jc w:val="left"/>
        <w:rPr>
          <w:sz w:val="12"/>
        </w:rPr>
        <w:sectPr>
          <w:type w:val="continuous"/>
          <w:pgSz w:w="11910" w:h="15880"/>
          <w:pgMar w:top="580" w:bottom="280" w:left="620" w:right="640"/>
          <w:cols w:num="2" w:equalWidth="0">
            <w:col w:w="1935" w:space="63"/>
            <w:col w:w="8652"/>
          </w:cols>
        </w:sectPr>
      </w:pPr>
    </w:p>
    <w:p>
      <w:pPr>
        <w:pStyle w:val="BodyText"/>
        <w:spacing w:line="20" w:lineRule="exact"/>
        <w:ind w:left="132"/>
        <w:jc w:val="left"/>
        <w:rPr>
          <w:sz w:val="2"/>
        </w:rPr>
      </w:pPr>
      <w:r>
        <w:rPr>
          <w:sz w:val="2"/>
        </w:rPr>
        <w:pict>
          <v:group style="width:520.0500pt;height:.5pt;mso-position-horizontal-relative:char;mso-position-vertical-relative:line" coordorigin="0,0" coordsize="10401,10">
            <v:rect style="position:absolute;left:-1;top:0;width:10401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1316" w:val="left" w:leader="none"/>
          <w:tab w:pos="2249" w:val="left" w:leader="none"/>
          <w:tab w:pos="3477" w:val="left" w:leader="none"/>
          <w:tab w:pos="4816" w:val="left" w:leader="none"/>
          <w:tab w:pos="6760" w:val="left" w:leader="none"/>
          <w:tab w:pos="8267" w:val="left" w:leader="none"/>
          <w:tab w:pos="9463" w:val="left" w:leader="none"/>
        </w:tabs>
        <w:spacing w:before="71"/>
        <w:ind w:left="252" w:right="0" w:firstLine="0"/>
        <w:jc w:val="left"/>
        <w:rPr>
          <w:sz w:val="12"/>
        </w:rPr>
      </w:pPr>
      <w:r>
        <w:rPr>
          <w:b/>
          <w:w w:val="110"/>
          <w:sz w:val="12"/>
        </w:rPr>
        <w:t>1</w:t>
        <w:tab/>
      </w:r>
      <w:r>
        <w:rPr>
          <w:w w:val="110"/>
          <w:sz w:val="12"/>
        </w:rPr>
        <w:t>134</w:t>
        <w:tab/>
        <w:t>452.3</w:t>
        <w:tab/>
        <w:t>30.0</w:t>
        <w:tab/>
        <w:t>55.5</w:t>
        <w:tab/>
        <w:t>190.0</w:t>
        <w:tab/>
        <w:t>12.1</w:t>
        <w:tab/>
        <w:t>11</w:t>
      </w:r>
    </w:p>
    <w:p>
      <w:pPr>
        <w:tabs>
          <w:tab w:pos="1316" w:val="left" w:leader="none"/>
          <w:tab w:pos="2249" w:val="left" w:leader="none"/>
          <w:tab w:pos="3477" w:val="left" w:leader="none"/>
          <w:tab w:pos="4816" w:val="left" w:leader="none"/>
          <w:tab w:pos="6760" w:val="left" w:leader="none"/>
          <w:tab w:pos="8267" w:val="left" w:leader="none"/>
          <w:tab w:pos="9463" w:val="left" w:leader="none"/>
        </w:tabs>
        <w:spacing w:before="31"/>
        <w:ind w:left="252" w:right="0" w:firstLine="0"/>
        <w:jc w:val="left"/>
        <w:rPr>
          <w:sz w:val="12"/>
        </w:rPr>
      </w:pPr>
      <w:r>
        <w:rPr>
          <w:b/>
          <w:w w:val="110"/>
          <w:sz w:val="12"/>
        </w:rPr>
        <w:t>2</w:t>
        <w:tab/>
      </w:r>
      <w:r>
        <w:rPr>
          <w:w w:val="110"/>
          <w:sz w:val="12"/>
        </w:rPr>
        <w:t>209</w:t>
        <w:tab/>
        <w:t>67.4</w:t>
        <w:tab/>
        <w:t>10.0</w:t>
        <w:tab/>
        <w:t>20.0</w:t>
        <w:tab/>
        <w:t>76.5</w:t>
        <w:tab/>
        <w:t>13.4</w:t>
        <w:tab/>
        <w:t>12</w:t>
      </w:r>
    </w:p>
    <w:p>
      <w:pPr>
        <w:tabs>
          <w:tab w:pos="1316" w:val="left" w:leader="none"/>
          <w:tab w:pos="2249" w:val="left" w:leader="none"/>
          <w:tab w:pos="3477" w:val="left" w:leader="none"/>
          <w:tab w:pos="4816" w:val="left" w:leader="none"/>
          <w:tab w:pos="6760" w:val="left" w:leader="none"/>
          <w:tab w:pos="8267" w:val="left" w:leader="none"/>
          <w:tab w:pos="9463" w:val="left" w:leader="none"/>
        </w:tabs>
        <w:spacing w:before="31"/>
        <w:ind w:left="252" w:right="0" w:firstLine="0"/>
        <w:jc w:val="left"/>
        <w:rPr>
          <w:sz w:val="12"/>
        </w:rPr>
      </w:pPr>
      <w:r>
        <w:rPr>
          <w:b/>
          <w:w w:val="110"/>
          <w:sz w:val="12"/>
        </w:rPr>
        <w:t>3</w:t>
        <w:tab/>
      </w:r>
      <w:r>
        <w:rPr>
          <w:w w:val="110"/>
          <w:sz w:val="12"/>
        </w:rPr>
        <w:t>626</w:t>
        <w:tab/>
        <w:t>8.5</w:t>
        <w:tab/>
        <w:t>3.4</w:t>
        <w:tab/>
        <w:t>15.8</w:t>
        <w:tab/>
        <w:t>16.5</w:t>
        <w:tab/>
        <w:t>10.9</w:t>
        <w:tab/>
        <w:t>10</w:t>
      </w:r>
    </w:p>
    <w:p>
      <w:pPr>
        <w:tabs>
          <w:tab w:pos="1316" w:val="left" w:leader="none"/>
          <w:tab w:pos="2249" w:val="left" w:leader="none"/>
          <w:tab w:pos="3477" w:val="left" w:leader="none"/>
          <w:tab w:pos="4816" w:val="left" w:leader="none"/>
          <w:tab w:pos="6760" w:val="left" w:leader="none"/>
          <w:tab w:pos="8267" w:val="left" w:leader="none"/>
          <w:tab w:pos="9463" w:val="left" w:leader="none"/>
        </w:tabs>
        <w:spacing w:before="30"/>
        <w:ind w:left="252" w:right="0" w:firstLine="0"/>
        <w:jc w:val="left"/>
        <w:rPr>
          <w:sz w:val="12"/>
        </w:rPr>
      </w:pPr>
      <w:r>
        <w:rPr>
          <w:b/>
          <w:w w:val="110"/>
          <w:sz w:val="12"/>
        </w:rPr>
        <w:t>4</w:t>
        <w:tab/>
      </w:r>
      <w:r>
        <w:rPr>
          <w:w w:val="110"/>
          <w:sz w:val="12"/>
        </w:rPr>
        <w:t>560</w:t>
        <w:tab/>
        <w:t>71.9</w:t>
        <w:tab/>
        <w:t>3.7</w:t>
        <w:tab/>
        <w:t>47.5</w:t>
        <w:tab/>
        <w:t>29.0</w:t>
        <w:tab/>
        <w:t>9.0</w:t>
        <w:tab/>
        <w:t>9</w:t>
      </w:r>
    </w:p>
    <w:p>
      <w:pPr>
        <w:tabs>
          <w:tab w:pos="1316" w:val="left" w:leader="none"/>
          <w:tab w:pos="2249" w:val="left" w:leader="none"/>
          <w:tab w:pos="3477" w:val="left" w:leader="none"/>
          <w:tab w:pos="4816" w:val="left" w:leader="none"/>
          <w:tab w:pos="6760" w:val="left" w:leader="none"/>
          <w:tab w:pos="8267" w:val="left" w:leader="none"/>
          <w:tab w:pos="9463" w:val="left" w:leader="none"/>
        </w:tabs>
        <w:spacing w:before="31"/>
        <w:ind w:left="252" w:right="0" w:firstLine="0"/>
        <w:jc w:val="left"/>
        <w:rPr>
          <w:sz w:val="12"/>
        </w:rPr>
      </w:pPr>
      <w:r>
        <w:rPr>
          <w:b/>
          <w:w w:val="110"/>
          <w:sz w:val="12"/>
        </w:rPr>
        <w:t>5</w:t>
        <w:tab/>
      </w:r>
      <w:r>
        <w:rPr>
          <w:w w:val="110"/>
          <w:sz w:val="12"/>
        </w:rPr>
        <w:t>139</w:t>
        <w:tab/>
        <w:t>36.8</w:t>
        <w:tab/>
        <w:t>6.25</w:t>
        <w:tab/>
        <w:t>12.8</w:t>
        <w:tab/>
        <w:t>44.4</w:t>
        <w:tab/>
        <w:t>9.1</w:t>
        <w:tab/>
        <w:t>8</w:t>
      </w:r>
    </w:p>
    <w:p>
      <w:pPr>
        <w:tabs>
          <w:tab w:pos="1316" w:val="left" w:leader="none"/>
          <w:tab w:pos="2249" w:val="left" w:leader="none"/>
          <w:tab w:pos="3477" w:val="left" w:leader="none"/>
          <w:tab w:pos="4816" w:val="left" w:leader="none"/>
          <w:tab w:pos="6760" w:val="left" w:leader="none"/>
          <w:tab w:pos="8267" w:val="left" w:leader="none"/>
          <w:tab w:pos="9463" w:val="left" w:leader="none"/>
        </w:tabs>
        <w:spacing w:before="30"/>
        <w:ind w:left="252" w:right="0" w:firstLine="0"/>
        <w:jc w:val="left"/>
        <w:rPr>
          <w:sz w:val="12"/>
        </w:rPr>
      </w:pPr>
      <w:r>
        <w:rPr>
          <w:b/>
          <w:w w:val="110"/>
          <w:sz w:val="12"/>
        </w:rPr>
        <w:t>6</w:t>
        <w:tab/>
      </w:r>
      <w:r>
        <w:rPr>
          <w:w w:val="110"/>
          <w:sz w:val="12"/>
        </w:rPr>
        <w:t>304</w:t>
        <w:tab/>
        <w:t>83.4</w:t>
        <w:tab/>
        <w:t>4.0</w:t>
        <w:tab/>
        <w:t>48.6</w:t>
        <w:tab/>
        <w:t>46.0</w:t>
        <w:tab/>
        <w:t>15.2</w:t>
        <w:tab/>
        <w:t>13</w:t>
      </w:r>
    </w:p>
    <w:p>
      <w:pPr>
        <w:tabs>
          <w:tab w:pos="1316" w:val="left" w:leader="none"/>
          <w:tab w:pos="2249" w:val="left" w:leader="none"/>
          <w:tab w:pos="3477" w:val="left" w:leader="none"/>
          <w:tab w:pos="4816" w:val="left" w:leader="none"/>
          <w:tab w:pos="6760" w:val="left" w:leader="none"/>
          <w:tab w:pos="8267" w:val="left" w:leader="none"/>
          <w:tab w:pos="9463" w:val="left" w:leader="none"/>
        </w:tabs>
        <w:spacing w:before="31"/>
        <w:ind w:left="252" w:right="0" w:firstLine="0"/>
        <w:jc w:val="left"/>
        <w:rPr>
          <w:sz w:val="12"/>
        </w:rPr>
      </w:pPr>
      <w:r>
        <w:rPr>
          <w:b/>
          <w:w w:val="110"/>
          <w:sz w:val="12"/>
        </w:rPr>
        <w:t>7</w:t>
        <w:tab/>
      </w:r>
      <w:r>
        <w:rPr>
          <w:w w:val="110"/>
          <w:sz w:val="12"/>
        </w:rPr>
        <w:t>158</w:t>
        <w:tab/>
        <w:t>297.3</w:t>
        <w:tab/>
        <w:t>27.5</w:t>
        <w:tab/>
      </w:r>
      <w:r>
        <w:rPr>
          <w:rFonts w:ascii="Times New Roman" w:hAnsi="Times New Roman"/>
          <w:w w:val="110"/>
          <w:sz w:val="12"/>
        </w:rPr>
        <w:t>–</w:t>
        <w:tab/>
      </w:r>
      <w:r>
        <w:rPr>
          <w:w w:val="110"/>
          <w:sz w:val="12"/>
        </w:rPr>
        <w:t>131.7</w:t>
        <w:tab/>
        <w:t>24.9</w:t>
        <w:tab/>
        <w:t>23</w:t>
      </w:r>
    </w:p>
    <w:p>
      <w:pPr>
        <w:tabs>
          <w:tab w:pos="1316" w:val="left" w:leader="none"/>
          <w:tab w:pos="2249" w:val="left" w:leader="none"/>
          <w:tab w:pos="3477" w:val="left" w:leader="none"/>
          <w:tab w:pos="4816" w:val="left" w:leader="none"/>
          <w:tab w:pos="6760" w:val="left" w:leader="none"/>
          <w:tab w:pos="8267" w:val="left" w:leader="none"/>
          <w:tab w:pos="9606" w:val="right" w:leader="none"/>
        </w:tabs>
        <w:spacing w:before="31"/>
        <w:ind w:left="252" w:right="0" w:firstLine="0"/>
        <w:jc w:val="left"/>
        <w:rPr>
          <w:sz w:val="12"/>
        </w:rPr>
      </w:pPr>
      <w:r>
        <w:rPr/>
        <w:pict>
          <v:rect style="position:absolute;margin-left:37.612900pt;margin-top:10.505109pt;width:520.0501pt;height:.498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  <w:r>
        <w:rPr>
          <w:b/>
          <w:w w:val="110"/>
          <w:sz w:val="12"/>
        </w:rPr>
        <w:t>Total/Mean</w:t>
        <w:tab/>
      </w:r>
      <w:r>
        <w:rPr>
          <w:w w:val="110"/>
          <w:sz w:val="12"/>
        </w:rPr>
        <w:t>2130</w:t>
        <w:tab/>
        <w:t>92.8</w:t>
        <w:tab/>
        <w:t>3.75</w:t>
        <w:tab/>
        <w:t>32.8</w:t>
        <w:tab/>
        <w:t>27.5</w:t>
        <w:tab/>
        <w:t>13.0</w:t>
      </w:r>
      <w:r>
        <w:rPr>
          <w:rFonts w:ascii="Times New Roman"/>
          <w:w w:val="110"/>
          <w:sz w:val="12"/>
        </w:rPr>
        <w:tab/>
      </w:r>
      <w:r>
        <w:rPr>
          <w:w w:val="110"/>
          <w:sz w:val="12"/>
        </w:rPr>
        <w:t>10</w:t>
      </w:r>
    </w:p>
    <w:p>
      <w:pPr>
        <w:spacing w:after="0"/>
        <w:jc w:val="left"/>
        <w:rPr>
          <w:sz w:val="12"/>
        </w:rPr>
        <w:sectPr>
          <w:type w:val="continuous"/>
          <w:pgSz w:w="11910" w:h="15880"/>
          <w:pgMar w:top="580" w:bottom="280" w:left="620" w:right="640"/>
        </w:sectPr>
      </w:pPr>
    </w:p>
    <w:p>
      <w:pPr>
        <w:pStyle w:val="BodyText"/>
        <w:spacing w:before="4"/>
        <w:ind w:left="0"/>
        <w:jc w:val="left"/>
        <w:rPr>
          <w:sz w:val="19"/>
        </w:rPr>
      </w:pPr>
    </w:p>
    <w:p>
      <w:pPr>
        <w:pStyle w:val="BodyText"/>
        <w:ind w:left="113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37297" cy="358749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297" cy="358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23" w:lineRule="auto" w:before="157"/>
        <w:ind w:left="131" w:right="110" w:firstLine="0"/>
        <w:jc w:val="both"/>
        <w:rPr>
          <w:sz w:val="14"/>
        </w:rPr>
      </w:pPr>
      <w:bookmarkStart w:name="_bookmark6" w:id="34"/>
      <w:bookmarkEnd w:id="34"/>
      <w:r>
        <w:rPr/>
      </w:r>
      <w:r>
        <w:rPr>
          <w:b/>
          <w:w w:val="105"/>
          <w:sz w:val="14"/>
        </w:rPr>
        <w:t>Fig. 2.</w:t>
      </w:r>
      <w:r>
        <w:rPr>
          <w:b/>
          <w:spacing w:val="1"/>
          <w:w w:val="105"/>
          <w:sz w:val="14"/>
        </w:rPr>
        <w:t> </w:t>
      </w:r>
      <w:r>
        <w:rPr>
          <w:w w:val="105"/>
          <w:sz w:val="14"/>
        </w:rPr>
        <w:t>Number of patches, total patch area, and different average measures of species richness for vegetation patches classified into three size classes: Large (</w:t>
      </w:r>
      <w:r>
        <w:rPr>
          <w:rFonts w:ascii="Lucida Sans Unicode"/>
          <w:w w:val="105"/>
          <w:sz w:val="14"/>
        </w:rPr>
        <w:t>&gt;</w:t>
      </w:r>
      <w:r>
        <w:rPr>
          <w:w w:val="105"/>
          <w:sz w:val="14"/>
        </w:rPr>
        <w:t>300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m</w:t>
      </w:r>
      <w:r>
        <w:rPr>
          <w:w w:val="105"/>
          <w:position w:val="6"/>
          <w:sz w:val="10"/>
        </w:rPr>
        <w:t>2</w:t>
      </w:r>
      <w:r>
        <w:rPr>
          <w:w w:val="105"/>
          <w:sz w:val="14"/>
        </w:rPr>
        <w:t>), Medium (300 - 20 m</w:t>
      </w:r>
      <w:r>
        <w:rPr>
          <w:w w:val="105"/>
          <w:position w:val="6"/>
          <w:sz w:val="10"/>
        </w:rPr>
        <w:t>2</w:t>
      </w:r>
      <w:r>
        <w:rPr>
          <w:w w:val="105"/>
          <w:sz w:val="14"/>
        </w:rPr>
        <w:t>), Small (</w:t>
      </w:r>
      <w:r>
        <w:rPr>
          <w:rFonts w:ascii="Lucida Sans Unicode"/>
          <w:w w:val="105"/>
          <w:sz w:val="14"/>
        </w:rPr>
        <w:t>&lt;</w:t>
      </w:r>
      <w:r>
        <w:rPr>
          <w:w w:val="105"/>
          <w:sz w:val="14"/>
        </w:rPr>
        <w:t>20 m</w:t>
      </w:r>
      <w:r>
        <w:rPr>
          <w:w w:val="105"/>
          <w:position w:val="6"/>
          <w:sz w:val="10"/>
        </w:rPr>
        <w:t>2</w:t>
      </w:r>
      <w:r>
        <w:rPr>
          <w:w w:val="105"/>
          <w:sz w:val="14"/>
        </w:rPr>
        <w:t>). The species richness measures are: median species number per patch (calculated across the seven quadrats), average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Jaccard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dissimilarity</w:t>
      </w:r>
      <w:r>
        <w:rPr>
          <w:spacing w:val="15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13"/>
          <w:w w:val="105"/>
          <w:sz w:val="14"/>
        </w:rPr>
        <w:t> </w:t>
      </w:r>
      <w:r>
        <w:rPr>
          <w:w w:val="105"/>
          <w:sz w:val="14"/>
        </w:rPr>
        <w:t>groups</w:t>
      </w:r>
      <w:r>
        <w:rPr>
          <w:spacing w:val="15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15"/>
          <w:w w:val="105"/>
          <w:sz w:val="14"/>
        </w:rPr>
        <w:t> </w:t>
      </w:r>
      <w:r>
        <w:rPr>
          <w:w w:val="105"/>
          <w:sz w:val="14"/>
        </w:rPr>
        <w:t>pairs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13"/>
          <w:w w:val="105"/>
          <w:sz w:val="14"/>
        </w:rPr>
        <w:t> </w:t>
      </w:r>
      <w:r>
        <w:rPr>
          <w:w w:val="105"/>
          <w:sz w:val="14"/>
        </w:rPr>
        <w:t>patches</w:t>
      </w:r>
      <w:r>
        <w:rPr>
          <w:spacing w:val="15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same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size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classes,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total</w:t>
      </w:r>
      <w:r>
        <w:rPr>
          <w:spacing w:val="15"/>
          <w:w w:val="105"/>
          <w:sz w:val="14"/>
        </w:rPr>
        <w:t> </w:t>
      </w:r>
      <w:r>
        <w:rPr>
          <w:w w:val="105"/>
          <w:sz w:val="14"/>
        </w:rPr>
        <w:t>number</w:t>
      </w:r>
      <w:r>
        <w:rPr>
          <w:spacing w:val="15"/>
          <w:w w:val="105"/>
          <w:sz w:val="14"/>
        </w:rPr>
        <w:t> </w:t>
      </w:r>
      <w:r>
        <w:rPr>
          <w:w w:val="105"/>
          <w:sz w:val="14"/>
        </w:rPr>
        <w:t>surveyed</w:t>
      </w:r>
      <w:r>
        <w:rPr>
          <w:spacing w:val="13"/>
          <w:w w:val="105"/>
          <w:sz w:val="14"/>
        </w:rPr>
        <w:t> </w:t>
      </w:r>
      <w:r>
        <w:rPr>
          <w:w w:val="105"/>
          <w:sz w:val="14"/>
        </w:rPr>
        <w:t>species</w:t>
      </w:r>
      <w:r>
        <w:rPr>
          <w:spacing w:val="15"/>
          <w:w w:val="105"/>
          <w:sz w:val="14"/>
        </w:rPr>
        <w:t> </w:t>
      </w:r>
      <w:r>
        <w:rPr>
          <w:w w:val="105"/>
          <w:sz w:val="14"/>
        </w:rPr>
        <w:t>found</w:t>
      </w:r>
      <w:r>
        <w:rPr>
          <w:spacing w:val="13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16"/>
          <w:w w:val="105"/>
          <w:sz w:val="14"/>
        </w:rPr>
        <w:t> </w:t>
      </w:r>
      <w:r>
        <w:rPr>
          <w:w w:val="105"/>
          <w:sz w:val="14"/>
        </w:rPr>
        <w:t>a</w:t>
      </w:r>
      <w:r>
        <w:rPr>
          <w:spacing w:val="13"/>
          <w:w w:val="105"/>
          <w:sz w:val="14"/>
        </w:rPr>
        <w:t> </w:t>
      </w:r>
      <w:r>
        <w:rPr>
          <w:w w:val="105"/>
          <w:sz w:val="14"/>
        </w:rPr>
        <w:t>particular</w:t>
      </w:r>
      <w:r>
        <w:rPr>
          <w:spacing w:val="15"/>
          <w:w w:val="105"/>
          <w:sz w:val="14"/>
        </w:rPr>
        <w:t> </w:t>
      </w:r>
      <w:r>
        <w:rPr>
          <w:w w:val="105"/>
          <w:sz w:val="14"/>
        </w:rPr>
        <w:t>size</w:t>
      </w:r>
      <w:r>
        <w:rPr>
          <w:spacing w:val="13"/>
          <w:w w:val="105"/>
          <w:sz w:val="14"/>
        </w:rPr>
        <w:t> </w:t>
      </w:r>
      <w:r>
        <w:rPr>
          <w:w w:val="105"/>
          <w:sz w:val="14"/>
        </w:rPr>
        <w:t>class.</w:t>
      </w:r>
    </w:p>
    <w:p>
      <w:pPr>
        <w:pStyle w:val="BodyText"/>
        <w:spacing w:before="10"/>
        <w:ind w:left="0"/>
        <w:jc w:val="left"/>
        <w:rPr>
          <w:sz w:val="22"/>
        </w:rPr>
      </w:pPr>
    </w:p>
    <w:p>
      <w:pPr>
        <w:pStyle w:val="BodyText"/>
        <w:ind w:left="5511" w:hanging="1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931848</wp:posOffset>
            </wp:positionH>
            <wp:positionV relativeFrom="paragraph">
              <wp:posOffset>108185</wp:posOffset>
            </wp:positionV>
            <wp:extent cx="2282952" cy="136999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952" cy="136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9.059143pt;margin-top:1.460881pt;width:135.6pt;height:13.7pt;mso-position-horizontal-relative:page;mso-position-vertical-relative:paragraph;z-index:-163763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2588" w:val="left" w:leader="none"/>
                    </w:tabs>
                    <w:spacing w:line="156" w:lineRule="exact"/>
                    <w:ind w:left="0"/>
                    <w:jc w:val="left"/>
                    <w:rPr>
                      <w:rFonts w:ascii="Tahoma"/>
                    </w:rPr>
                  </w:pPr>
                  <w:r>
                    <w:rPr>
                      <w:rFonts w:ascii="Tahoma"/>
                      <w:w w:val="105"/>
                    </w:rPr>
                    <w:t>=</w:t>
                    <w:tab/>
                  </w:r>
                  <w:r>
                    <w:rPr>
                      <w:rFonts w:ascii="Tahoma"/>
                      <w:spacing w:val="-6"/>
                      <w:w w:val="105"/>
                    </w:rPr>
                    <w:t>=</w:t>
                  </w:r>
                </w:p>
              </w:txbxContent>
            </v:textbox>
            <w10:wrap type="none"/>
          </v:shape>
        </w:pict>
      </w:r>
      <w:bookmarkStart w:name="_bookmark7" w:id="35"/>
      <w:bookmarkEnd w:id="35"/>
      <w:r>
        <w:rPr/>
      </w:r>
      <w:r>
        <w:rPr>
          <w:w w:val="105"/>
        </w:rPr>
        <w:t>0.39, Size</w:t>
      </w:r>
      <w:r>
        <w:rPr>
          <w:spacing w:val="1"/>
          <w:w w:val="105"/>
        </w:rPr>
        <w:t> </w:t>
      </w:r>
      <w:r>
        <w:rPr>
          <w:w w:val="105"/>
        </w:rPr>
        <w:t>beta</w:t>
      </w:r>
      <w:r>
        <w:rPr>
          <w:spacing w:val="2"/>
          <w:w w:val="105"/>
        </w:rPr>
        <w:t> </w:t>
      </w:r>
      <w:r>
        <w:rPr>
          <w:w w:val="105"/>
        </w:rPr>
        <w:t>coefficient    </w:t>
      </w:r>
      <w:r>
        <w:rPr>
          <w:spacing w:val="2"/>
          <w:w w:val="105"/>
        </w:rPr>
        <w:t> </w:t>
      </w:r>
      <w:r>
        <w:rPr>
          <w:w w:val="105"/>
        </w:rPr>
        <w:t>0.84;</w:t>
      </w:r>
      <w:r>
        <w:rPr>
          <w:spacing w:val="1"/>
          <w:w w:val="105"/>
        </w:rPr>
        <w:t> </w:t>
      </w:r>
      <w:r>
        <w:rPr>
          <w:w w:val="105"/>
        </w:rPr>
        <w:t>Estimated S</w:t>
      </w:r>
      <w:r>
        <w:rPr>
          <w:w w:val="105"/>
          <w:vertAlign w:val="subscript"/>
        </w:rPr>
        <w:t>i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beta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coefficient    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0.19);</w:t>
      </w:r>
    </w:p>
    <w:p>
      <w:pPr>
        <w:pStyle w:val="BodyText"/>
        <w:spacing w:line="249" w:lineRule="auto" w:before="22"/>
        <w:ind w:left="5511" w:right="109"/>
      </w:pPr>
      <w:r>
        <w:rPr/>
        <w:pict>
          <v:shape style="position:absolute;margin-left:530.927673pt;margin-top:12.995841pt;width:6.15pt;height:13.7pt;mso-position-horizontal-relative:page;mso-position-vertical-relative:paragraph;z-index:-16376832" type="#_x0000_t202" filled="false" stroked="false">
            <v:textbox inset="0,0,0,0">
              <w:txbxContent>
                <w:p>
                  <w:pPr>
                    <w:pStyle w:val="BodyText"/>
                    <w:spacing w:line="156" w:lineRule="exact"/>
                    <w:ind w:left="0"/>
                    <w:jc w:val="left"/>
                    <w:rPr>
                      <w:rFonts w:ascii="Tahoma"/>
                    </w:rPr>
                  </w:pPr>
                  <w:r>
                    <w:rPr>
                      <w:rFonts w:ascii="Tahoma"/>
                      <w:w w:val="105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appeared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slightly</w:t>
      </w:r>
      <w:r>
        <w:rPr>
          <w:spacing w:val="1"/>
        </w:rPr>
        <w:t> </w:t>
      </w:r>
      <w:r>
        <w:rPr/>
        <w:t>negatively</w:t>
      </w:r>
      <w:r>
        <w:rPr>
          <w:spacing w:val="1"/>
        </w:rPr>
        <w:t> </w:t>
      </w:r>
      <w:r>
        <w:rPr/>
        <w:t>correlated with richness (p </w:t>
      </w:r>
      <w:r>
        <w:rPr>
          <w:rFonts w:ascii="Lucida Sans Unicode"/>
        </w:rPr>
        <w:t>&lt; </w:t>
      </w:r>
      <w:r>
        <w:rPr/>
        <w:t>0.001, Interaction beta coefficient</w:t>
      </w:r>
      <w:r>
        <w:rPr>
          <w:spacing w:val="1"/>
        </w:rPr>
        <w:t> </w:t>
      </w:r>
      <w:r>
        <w:rPr/>
        <w:t>0.29)</w:t>
      </w:r>
      <w:r>
        <w:rPr>
          <w:spacing w:val="1"/>
        </w:rPr>
        <w:t> </w:t>
      </w:r>
      <w:r>
        <w:rPr/>
        <w:t>(Supplemental Fig. 3). In order to better understand the effect of this</w:t>
      </w:r>
      <w:r>
        <w:rPr>
          <w:spacing w:val="1"/>
        </w:rPr>
        <w:t> </w:t>
      </w:r>
      <w:r>
        <w:rPr/>
        <w:t>interaction,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S</w:t>
      </w:r>
      <w:r>
        <w:rPr>
          <w:vertAlign w:val="subscript"/>
        </w:rPr>
        <w:t>i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35"/>
          <w:vertAlign w:val="baseline"/>
        </w:rPr>
        <w:t> </w:t>
      </w:r>
      <w:r>
        <w:rPr>
          <w:vertAlign w:val="baseline"/>
        </w:rPr>
        <w:t>species</w:t>
      </w:r>
      <w:r>
        <w:rPr>
          <w:spacing w:val="1"/>
          <w:vertAlign w:val="baseline"/>
        </w:rPr>
        <w:t> </w:t>
      </w:r>
      <w:r>
        <w:rPr>
          <w:vertAlign w:val="baseline"/>
        </w:rPr>
        <w:t>richness</w:t>
      </w:r>
      <w:r>
        <w:rPr>
          <w:spacing w:val="17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three</w:t>
      </w:r>
      <w:r>
        <w:rPr>
          <w:spacing w:val="16"/>
          <w:vertAlign w:val="baseline"/>
        </w:rPr>
        <w:t> </w:t>
      </w:r>
      <w:r>
        <w:rPr>
          <w:vertAlign w:val="baseline"/>
        </w:rPr>
        <w:t>size</w:t>
      </w:r>
      <w:r>
        <w:rPr>
          <w:spacing w:val="17"/>
          <w:vertAlign w:val="baseline"/>
        </w:rPr>
        <w:t> </w:t>
      </w:r>
      <w:r>
        <w:rPr>
          <w:vertAlign w:val="baseline"/>
        </w:rPr>
        <w:t>categories</w:t>
      </w:r>
      <w:r>
        <w:rPr>
          <w:spacing w:val="17"/>
          <w:vertAlign w:val="baseline"/>
        </w:rPr>
        <w:t> </w:t>
      </w:r>
      <w:r>
        <w:rPr>
          <w:vertAlign w:val="baseline"/>
        </w:rPr>
        <w:t>(Supplemental</w:t>
      </w:r>
      <w:r>
        <w:rPr>
          <w:spacing w:val="17"/>
          <w:vertAlign w:val="baseline"/>
        </w:rPr>
        <w:t> </w:t>
      </w:r>
      <w:r>
        <w:rPr>
          <w:vertAlign w:val="baseline"/>
        </w:rPr>
        <w:t>Fig.</w:t>
      </w:r>
      <w:r>
        <w:rPr>
          <w:spacing w:val="16"/>
          <w:vertAlign w:val="baseline"/>
        </w:rPr>
        <w:t> </w:t>
      </w:r>
      <w:r>
        <w:rPr>
          <w:vertAlign w:val="baseline"/>
        </w:rPr>
        <w:t>3).</w:t>
      </w:r>
      <w:r>
        <w:rPr>
          <w:spacing w:val="17"/>
          <w:vertAlign w:val="baseline"/>
        </w:rPr>
        <w:t> </w:t>
      </w:r>
      <w:r>
        <w:rPr>
          <w:vertAlign w:val="baseline"/>
        </w:rPr>
        <w:t>While</w:t>
      </w:r>
    </w:p>
    <w:p>
      <w:pPr>
        <w:pStyle w:val="BodyText"/>
        <w:spacing w:line="244" w:lineRule="auto" w:before="10"/>
        <w:ind w:left="5511" w:right="109"/>
      </w:pPr>
      <w:r>
        <w:rPr/>
        <w:t>Small and Medium sized patches had significant positive effect of Esti-</w:t>
      </w:r>
      <w:r>
        <w:rPr>
          <w:spacing w:val="1"/>
        </w:rPr>
        <w:t> </w:t>
      </w:r>
      <w:r>
        <w:rPr/>
        <w:t>mated S</w:t>
      </w:r>
      <w:r>
        <w:rPr>
          <w:vertAlign w:val="subscript"/>
        </w:rPr>
        <w:t>i</w:t>
      </w:r>
      <w:r>
        <w:rPr>
          <w:vertAlign w:val="baseline"/>
        </w:rPr>
        <w:t> on species richness (p </w:t>
      </w:r>
      <w:r>
        <w:rPr>
          <w:rFonts w:ascii="Lucida Sans Unicode"/>
          <w:vertAlign w:val="baseline"/>
        </w:rPr>
        <w:t>&lt; </w:t>
      </w:r>
      <w:r>
        <w:rPr>
          <w:vertAlign w:val="baseline"/>
        </w:rPr>
        <w:t>0.05), there was no significant cor-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 in Large patches. Further investigation revealed that the slope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effect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Estimated</w:t>
      </w:r>
      <w:r>
        <w:rPr>
          <w:spacing w:val="1"/>
          <w:vertAlign w:val="baseline"/>
        </w:rPr>
        <w:t> </w:t>
      </w:r>
      <w:r>
        <w:rPr>
          <w:vertAlign w:val="baseline"/>
        </w:rPr>
        <w:t>S</w:t>
      </w:r>
      <w:r>
        <w:rPr>
          <w:vertAlign w:val="subscript"/>
        </w:rPr>
        <w:t>i</w:t>
      </w:r>
      <w:r>
        <w:rPr>
          <w:spacing w:val="2"/>
          <w:vertAlign w:val="baseline"/>
        </w:rPr>
        <w:t> </w:t>
      </w:r>
      <w:r>
        <w:rPr>
          <w:vertAlign w:val="baseline"/>
        </w:rPr>
        <w:t>on</w:t>
      </w:r>
      <w:r>
        <w:rPr>
          <w:spacing w:val="2"/>
          <w:vertAlign w:val="baseline"/>
        </w:rPr>
        <w:t> </w:t>
      </w:r>
      <w:r>
        <w:rPr>
          <w:vertAlign w:val="baseline"/>
        </w:rPr>
        <w:t>species</w:t>
      </w:r>
      <w:r>
        <w:rPr>
          <w:spacing w:val="2"/>
          <w:vertAlign w:val="baseline"/>
        </w:rPr>
        <w:t> </w:t>
      </w:r>
      <w:r>
        <w:rPr>
          <w:vertAlign w:val="baseline"/>
        </w:rPr>
        <w:t>richness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twice</w:t>
      </w:r>
      <w:r>
        <w:rPr>
          <w:spacing w:val="2"/>
          <w:vertAlign w:val="baseline"/>
        </w:rPr>
        <w:t> </w:t>
      </w:r>
      <w:r>
        <w:rPr>
          <w:vertAlign w:val="baseline"/>
        </w:rPr>
        <w:t>as</w:t>
      </w:r>
      <w:r>
        <w:rPr>
          <w:spacing w:val="2"/>
          <w:vertAlign w:val="baseline"/>
        </w:rPr>
        <w:t> </w:t>
      </w:r>
      <w:r>
        <w:rPr>
          <w:vertAlign w:val="baseline"/>
        </w:rPr>
        <w:t>Large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3"/>
          <w:vertAlign w:val="baseline"/>
        </w:rPr>
        <w:t> </w:t>
      </w:r>
      <w:r>
        <w:rPr>
          <w:vertAlign w:val="baseline"/>
        </w:rPr>
        <w:t>Small</w:t>
      </w:r>
    </w:p>
    <w:p>
      <w:pPr>
        <w:pStyle w:val="BodyText"/>
        <w:spacing w:line="268" w:lineRule="auto" w:before="7"/>
        <w:ind w:left="5511" w:right="110"/>
      </w:pPr>
      <w:r>
        <w:rPr/>
        <w:t>patches (0.06) than Medium patches (0.03). As this estimate also was the</w:t>
      </w:r>
      <w:r>
        <w:rPr>
          <w:spacing w:val="1"/>
        </w:rPr>
        <w:t> </w:t>
      </w:r>
      <w:r>
        <w:rPr/>
        <w:t>most</w:t>
      </w:r>
      <w:r>
        <w:rPr>
          <w:spacing w:val="10"/>
        </w:rPr>
        <w:t> </w:t>
      </w:r>
      <w:r>
        <w:rPr/>
        <w:t>clearly</w:t>
      </w:r>
      <w:r>
        <w:rPr>
          <w:spacing w:val="9"/>
        </w:rPr>
        <w:t> </w:t>
      </w:r>
      <w:r>
        <w:rPr/>
        <w:t>based</w:t>
      </w:r>
      <w:r>
        <w:rPr>
          <w:spacing w:val="9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biology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our</w:t>
      </w:r>
      <w:r>
        <w:rPr>
          <w:spacing w:val="10"/>
        </w:rPr>
        <w:t> </w:t>
      </w:r>
      <w:r>
        <w:rPr/>
        <w:t>study</w:t>
      </w:r>
      <w:r>
        <w:rPr>
          <w:spacing w:val="11"/>
        </w:rPr>
        <w:t> </w:t>
      </w:r>
      <w:r>
        <w:rPr/>
        <w:t>species,</w:t>
      </w:r>
      <w:r>
        <w:rPr>
          <w:spacing w:val="10"/>
        </w:rPr>
        <w:t> </w:t>
      </w:r>
      <w:r>
        <w:rPr/>
        <w:t>we</w:t>
      </w:r>
      <w:r>
        <w:rPr>
          <w:spacing w:val="10"/>
        </w:rPr>
        <w:t> </w:t>
      </w:r>
      <w:r>
        <w:rPr/>
        <w:t>used</w:t>
      </w:r>
      <w:r>
        <w:rPr>
          <w:spacing w:val="10"/>
        </w:rPr>
        <w:t> </w:t>
      </w:r>
      <w:r>
        <w:rPr/>
        <w:t>it</w:t>
      </w:r>
      <w:r>
        <w:rPr>
          <w:spacing w:val="11"/>
        </w:rPr>
        <w:t> </w:t>
      </w:r>
      <w:r>
        <w:rPr/>
        <w:t>as</w:t>
      </w:r>
      <w:r>
        <w:rPr>
          <w:spacing w:val="10"/>
        </w:rPr>
        <w:t> </w:t>
      </w:r>
      <w:r>
        <w:rPr/>
        <w:t>the</w:t>
      </w:r>
    </w:p>
    <w:p>
      <w:pPr>
        <w:spacing w:after="0" w:line="268" w:lineRule="auto"/>
        <w:sectPr>
          <w:pgSz w:w="11910" w:h="15880"/>
          <w:pgMar w:header="673" w:footer="585" w:top="880" w:bottom="780" w:left="620" w:right="640"/>
        </w:sectPr>
      </w:pPr>
    </w:p>
    <w:p>
      <w:pPr>
        <w:spacing w:line="280" w:lineRule="auto" w:before="0"/>
        <w:ind w:left="131" w:right="38" w:firstLine="0"/>
        <w:jc w:val="both"/>
        <w:rPr>
          <w:sz w:val="14"/>
        </w:rPr>
      </w:pPr>
      <w:r>
        <w:rPr>
          <w:b/>
          <w:w w:val="105"/>
          <w:sz w:val="14"/>
        </w:rPr>
        <w:t>Fig. 3.</w:t>
      </w:r>
      <w:r>
        <w:rPr>
          <w:b/>
          <w:spacing w:val="1"/>
          <w:w w:val="105"/>
          <w:sz w:val="14"/>
        </w:rPr>
        <w:t> </w:t>
      </w:r>
      <w:r>
        <w:rPr>
          <w:w w:val="105"/>
          <w:sz w:val="14"/>
        </w:rPr>
        <w:t>Species rank abundance curves for the three size categories. Species are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arranged by their abundance in the respective size class from left to right on the</w:t>
      </w:r>
      <w:r>
        <w:rPr>
          <w:spacing w:val="-30"/>
          <w:w w:val="105"/>
          <w:sz w:val="14"/>
        </w:rPr>
        <w:t> </w:t>
      </w:r>
      <w:r>
        <w:rPr>
          <w:smallCaps/>
          <w:w w:val="105"/>
          <w:sz w:val="14"/>
        </w:rPr>
        <w:t>x</w:t>
      </w:r>
      <w:r>
        <w:rPr>
          <w:smallCaps w:val="0"/>
          <w:w w:val="105"/>
          <w:sz w:val="14"/>
        </w:rPr>
        <w:t>-axis, and the proportion of patches in which a species is found in that size</w:t>
      </w:r>
      <w:r>
        <w:rPr>
          <w:smallCaps w:val="0"/>
          <w:spacing w:val="1"/>
          <w:w w:val="105"/>
          <w:sz w:val="14"/>
        </w:rPr>
        <w:t> </w:t>
      </w:r>
      <w:r>
        <w:rPr>
          <w:smallCaps w:val="0"/>
          <w:w w:val="105"/>
          <w:sz w:val="14"/>
        </w:rPr>
        <w:t>category</w:t>
      </w:r>
      <w:r>
        <w:rPr>
          <w:smallCaps w:val="0"/>
          <w:spacing w:val="15"/>
          <w:w w:val="105"/>
          <w:sz w:val="14"/>
        </w:rPr>
        <w:t> </w:t>
      </w:r>
      <w:r>
        <w:rPr>
          <w:smallCaps w:val="0"/>
          <w:w w:val="105"/>
          <w:sz w:val="14"/>
        </w:rPr>
        <w:t>is</w:t>
      </w:r>
      <w:r>
        <w:rPr>
          <w:smallCaps w:val="0"/>
          <w:spacing w:val="15"/>
          <w:w w:val="105"/>
          <w:sz w:val="14"/>
        </w:rPr>
        <w:t> </w:t>
      </w:r>
      <w:r>
        <w:rPr>
          <w:smallCaps w:val="0"/>
          <w:w w:val="105"/>
          <w:sz w:val="14"/>
        </w:rPr>
        <w:t>given</w:t>
      </w:r>
      <w:r>
        <w:rPr>
          <w:smallCaps w:val="0"/>
          <w:spacing w:val="15"/>
          <w:w w:val="105"/>
          <w:sz w:val="14"/>
        </w:rPr>
        <w:t> </w:t>
      </w:r>
      <w:r>
        <w:rPr>
          <w:smallCaps w:val="0"/>
          <w:w w:val="105"/>
          <w:sz w:val="14"/>
        </w:rPr>
        <w:t>on</w:t>
      </w:r>
      <w:r>
        <w:rPr>
          <w:smallCaps w:val="0"/>
          <w:spacing w:val="15"/>
          <w:w w:val="105"/>
          <w:sz w:val="14"/>
        </w:rPr>
        <w:t> </w:t>
      </w:r>
      <w:r>
        <w:rPr>
          <w:smallCaps w:val="0"/>
          <w:w w:val="105"/>
          <w:sz w:val="14"/>
        </w:rPr>
        <w:t>the</w:t>
      </w:r>
      <w:r>
        <w:rPr>
          <w:smallCaps w:val="0"/>
          <w:spacing w:val="16"/>
          <w:w w:val="105"/>
          <w:sz w:val="14"/>
        </w:rPr>
        <w:t> </w:t>
      </w:r>
      <w:r>
        <w:rPr>
          <w:smallCaps w:val="0"/>
          <w:w w:val="105"/>
          <w:sz w:val="14"/>
        </w:rPr>
        <w:t>y-axis.</w:t>
      </w:r>
    </w:p>
    <w:p>
      <w:pPr>
        <w:pStyle w:val="BodyText"/>
        <w:spacing w:before="3"/>
        <w:ind w:left="0"/>
        <w:jc w:val="left"/>
        <w:rPr>
          <w:sz w:val="19"/>
        </w:rPr>
      </w:pPr>
    </w:p>
    <w:p>
      <w:pPr>
        <w:pStyle w:val="BodyText"/>
        <w:spacing w:line="249" w:lineRule="auto"/>
        <w:ind w:right="38"/>
      </w:pPr>
      <w:r>
        <w:rPr/>
        <w:t>size in the log transformed LMM confirming the applicability of the SAR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(p</w:t>
      </w:r>
      <w:r>
        <w:rPr>
          <w:spacing w:val="1"/>
        </w:rPr>
        <w:t> </w:t>
      </w:r>
      <w:r>
        <w:rPr>
          <w:rFonts w:ascii="Lucida Sans Unicode"/>
        </w:rPr>
        <w:t>&lt; </w:t>
      </w:r>
      <w:r>
        <w:rPr/>
        <w:t>0.001).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quadrats,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categories,</w:t>
      </w:r>
      <w:r>
        <w:rPr>
          <w:spacing w:val="1"/>
        </w:rPr>
        <w:t> </w:t>
      </w:r>
      <w:r>
        <w:rPr/>
        <w:t>habitat</w:t>
      </w:r>
      <w:r>
        <w:rPr>
          <w:spacing w:val="35"/>
        </w:rPr>
        <w:t> </w:t>
      </w:r>
      <w:r>
        <w:rPr/>
        <w:t>types,</w:t>
      </w:r>
      <w:r>
        <w:rPr>
          <w:spacing w:val="35"/>
        </w:rPr>
        <w:t> </w:t>
      </w:r>
      <w:r>
        <w:rPr/>
        <w:t>except</w:t>
      </w:r>
      <w:r>
        <w:rPr>
          <w:spacing w:val="35"/>
        </w:rPr>
        <w:t> </w:t>
      </w:r>
      <w:r>
        <w:rPr/>
        <w:t>for</w:t>
      </w:r>
      <w:r>
        <w:rPr>
          <w:spacing w:val="-33"/>
        </w:rPr>
        <w:t> </w:t>
      </w:r>
      <w:r>
        <w:rPr/>
        <w:t>roof tops (Supplemental Fig. 1). While the exact slopes and intercepts of</w:t>
      </w:r>
      <w:r>
        <w:rPr>
          <w:spacing w:val="1"/>
        </w:rPr>
        <w:t> </w:t>
      </w:r>
      <w:r>
        <w:rPr/>
        <w:t>each</w:t>
      </w:r>
      <w:r>
        <w:rPr>
          <w:spacing w:val="9"/>
        </w:rPr>
        <w:t> </w:t>
      </w:r>
      <w:r>
        <w:rPr/>
        <w:t>SAR</w:t>
      </w:r>
      <w:r>
        <w:rPr>
          <w:spacing w:val="7"/>
        </w:rPr>
        <w:t> </w:t>
      </w:r>
      <w:r>
        <w:rPr/>
        <w:t>linear</w:t>
      </w:r>
      <w:r>
        <w:rPr>
          <w:spacing w:val="9"/>
        </w:rPr>
        <w:t> </w:t>
      </w:r>
      <w:r>
        <w:rPr/>
        <w:t>regression</w:t>
      </w:r>
      <w:r>
        <w:rPr>
          <w:spacing w:val="8"/>
        </w:rPr>
        <w:t> </w:t>
      </w:r>
      <w:r>
        <w:rPr/>
        <w:t>were</w:t>
      </w:r>
      <w:r>
        <w:rPr>
          <w:spacing w:val="10"/>
        </w:rPr>
        <w:t> </w:t>
      </w:r>
      <w:r>
        <w:rPr/>
        <w:t>different,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consistency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pattern</w:t>
      </w:r>
    </w:p>
    <w:p>
      <w:pPr>
        <w:pStyle w:val="BodyText"/>
        <w:spacing w:line="268" w:lineRule="auto" w:before="11"/>
        <w:ind w:right="39"/>
      </w:pPr>
      <w:r>
        <w:rPr/>
        <w:pict>
          <v:shape style="position:absolute;margin-left:231.644989pt;margin-top:43.853626pt;width:6.15pt;height:13.7pt;mso-position-horizontal-relative:page;mso-position-vertical-relative:paragraph;z-index:-16375808" type="#_x0000_t202" filled="false" stroked="false">
            <v:textbox inset="0,0,0,0">
              <w:txbxContent>
                <w:p>
                  <w:pPr>
                    <w:pStyle w:val="BodyText"/>
                    <w:spacing w:line="156" w:lineRule="exact"/>
                    <w:ind w:left="0"/>
                    <w:jc w:val="left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w w:val="105"/>
                    </w:rPr>
                    <w:t>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131187pt;margin-top:33.421562pt;width:138.450pt;height:13.7pt;mso-position-horizontal-relative:page;mso-position-vertical-relative:paragraph;z-index:-163752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2645" w:val="left" w:leader="none"/>
                    </w:tabs>
                    <w:spacing w:line="156" w:lineRule="exact"/>
                    <w:ind w:left="0"/>
                    <w:jc w:val="left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w w:val="105"/>
                    </w:rPr>
                    <w:t>±</w:t>
                    <w:tab/>
                  </w:r>
                  <w:r>
                    <w:rPr>
                      <w:rFonts w:ascii="Tahoma" w:hAnsi="Tahoma"/>
                      <w:spacing w:val="-6"/>
                      <w:w w:val="105"/>
                    </w:rPr>
                    <w:t>±</w:t>
                  </w:r>
                </w:p>
              </w:txbxContent>
            </v:textbox>
            <w10:wrap type="none"/>
          </v:shape>
        </w:pict>
      </w:r>
      <w:r>
        <w:rPr/>
        <w:t>between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quadrats,</w:t>
      </w:r>
      <w:r>
        <w:rPr>
          <w:spacing w:val="1"/>
        </w:rPr>
        <w:t> </w:t>
      </w:r>
      <w:r>
        <w:rPr/>
        <w:t>sizes,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reinforced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relationship.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dividing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patches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categories,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patches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richness (33    </w:t>
      </w:r>
      <w:r>
        <w:rPr>
          <w:spacing w:val="1"/>
        </w:rPr>
        <w:t> </w:t>
      </w:r>
      <w:r>
        <w:rPr/>
        <w:t>13 SD) than Medium patches (21    </w:t>
      </w:r>
      <w:r>
        <w:rPr>
          <w:spacing w:val="1"/>
        </w:rPr>
        <w:t> </w:t>
      </w:r>
      <w:r>
        <w:rPr/>
        <w:t>11) and both had</w:t>
      </w:r>
      <w:r>
        <w:rPr>
          <w:spacing w:val="1"/>
        </w:rPr>
        <w:t> </w:t>
      </w:r>
      <w:r>
        <w:rPr/>
        <w:t>higher</w:t>
      </w:r>
      <w:r>
        <w:rPr>
          <w:spacing w:val="28"/>
        </w:rPr>
        <w:t> </w:t>
      </w:r>
      <w:r>
        <w:rPr/>
        <w:t>average</w:t>
      </w:r>
      <w:r>
        <w:rPr>
          <w:spacing w:val="28"/>
        </w:rPr>
        <w:t> </w:t>
      </w:r>
      <w:r>
        <w:rPr/>
        <w:t>richness</w:t>
      </w:r>
      <w:r>
        <w:rPr>
          <w:spacing w:val="27"/>
        </w:rPr>
        <w:t> </w:t>
      </w:r>
      <w:r>
        <w:rPr/>
        <w:t>values</w:t>
      </w:r>
      <w:r>
        <w:rPr>
          <w:spacing w:val="28"/>
        </w:rPr>
        <w:t> </w:t>
      </w:r>
      <w:r>
        <w:rPr/>
        <w:t>than</w:t>
      </w:r>
      <w:r>
        <w:rPr>
          <w:spacing w:val="28"/>
        </w:rPr>
        <w:t> </w:t>
      </w:r>
      <w:r>
        <w:rPr/>
        <w:t>Small</w:t>
      </w:r>
      <w:r>
        <w:rPr>
          <w:spacing w:val="27"/>
        </w:rPr>
        <w:t> </w:t>
      </w:r>
      <w:r>
        <w:rPr/>
        <w:t>patches</w:t>
      </w:r>
      <w:r>
        <w:rPr>
          <w:spacing w:val="28"/>
        </w:rPr>
        <w:t> </w:t>
      </w:r>
      <w:r>
        <w:rPr/>
        <w:t>(9      </w:t>
      </w:r>
      <w:r>
        <w:rPr>
          <w:spacing w:val="14"/>
        </w:rPr>
        <w:t> </w:t>
      </w:r>
      <w:r>
        <w:rPr/>
        <w:t>4).</w:t>
      </w:r>
      <w:r>
        <w:rPr>
          <w:spacing w:val="29"/>
        </w:rPr>
        <w:t> </w:t>
      </w:r>
      <w:r>
        <w:rPr/>
        <w:t>These</w:t>
      </w:r>
      <w:r>
        <w:rPr>
          <w:spacing w:val="28"/>
        </w:rPr>
        <w:t> </w:t>
      </w:r>
      <w:r>
        <w:rPr/>
        <w:t>dif-</w:t>
      </w:r>
    </w:p>
    <w:p>
      <w:pPr>
        <w:pStyle w:val="BodyText"/>
        <w:spacing w:line="237" w:lineRule="auto"/>
        <w:ind w:right="39"/>
      </w:pPr>
      <w:r>
        <w:rPr/>
        <w:t>ferences were found to be significant in the LMM which included spatial</w:t>
      </w:r>
      <w:r>
        <w:rPr>
          <w:spacing w:val="1"/>
        </w:rPr>
        <w:t> </w:t>
      </w:r>
      <w:r>
        <w:rPr/>
        <w:t>random</w:t>
      </w:r>
      <w:r>
        <w:rPr>
          <w:spacing w:val="12"/>
        </w:rPr>
        <w:t> </w:t>
      </w:r>
      <w:r>
        <w:rPr/>
        <w:t>effects</w:t>
      </w:r>
      <w:r>
        <w:rPr>
          <w:spacing w:val="12"/>
        </w:rPr>
        <w:t> </w:t>
      </w:r>
      <w:r>
        <w:rPr/>
        <w:t>(p</w:t>
      </w:r>
      <w:r>
        <w:rPr>
          <w:spacing w:val="14"/>
        </w:rPr>
        <w:t> </w:t>
      </w:r>
      <w:r>
        <w:rPr>
          <w:rFonts w:ascii="Lucida Sans Unicode"/>
        </w:rPr>
        <w:t>&lt;</w:t>
      </w:r>
      <w:r>
        <w:rPr>
          <w:rFonts w:ascii="Lucida Sans Unicode"/>
          <w:spacing w:val="-4"/>
        </w:rPr>
        <w:t> </w:t>
      </w:r>
      <w:r>
        <w:rPr/>
        <w:t>0.001).</w:t>
      </w:r>
    </w:p>
    <w:p>
      <w:pPr>
        <w:pStyle w:val="BodyText"/>
        <w:spacing w:line="175" w:lineRule="exact"/>
        <w:ind w:left="0" w:right="39"/>
        <w:jc w:val="right"/>
      </w:pPr>
      <w:r>
        <w:rPr/>
        <w:t>After</w:t>
      </w:r>
      <w:r>
        <w:rPr>
          <w:spacing w:val="62"/>
        </w:rPr>
        <w:t> </w:t>
      </w:r>
      <w:r>
        <w:rPr/>
        <w:t>comparing</w:t>
      </w:r>
      <w:r>
        <w:rPr>
          <w:spacing w:val="62"/>
        </w:rPr>
        <w:t> </w:t>
      </w:r>
      <w:r>
        <w:rPr/>
        <w:t>the</w:t>
      </w:r>
      <w:r>
        <w:rPr>
          <w:spacing w:val="63"/>
        </w:rPr>
        <w:t> </w:t>
      </w:r>
      <w:r>
        <w:rPr/>
        <w:t>models</w:t>
      </w:r>
      <w:r>
        <w:rPr>
          <w:spacing w:val="63"/>
        </w:rPr>
        <w:t> </w:t>
      </w:r>
      <w:r>
        <w:rPr/>
        <w:t>including</w:t>
      </w:r>
      <w:r>
        <w:rPr>
          <w:spacing w:val="62"/>
        </w:rPr>
        <w:t> </w:t>
      </w:r>
      <w:r>
        <w:rPr/>
        <w:t>the</w:t>
      </w:r>
      <w:r>
        <w:rPr>
          <w:spacing w:val="62"/>
        </w:rPr>
        <w:t> </w:t>
      </w:r>
      <w:r>
        <w:rPr/>
        <w:t>different</w:t>
      </w:r>
      <w:r>
        <w:rPr>
          <w:spacing w:val="62"/>
        </w:rPr>
        <w:t> </w:t>
      </w:r>
      <w:r>
        <w:rPr/>
        <w:t>connectivity</w:t>
      </w:r>
    </w:p>
    <w:p>
      <w:pPr>
        <w:pStyle w:val="BodyText"/>
        <w:spacing w:before="18"/>
        <w:ind w:left="0" w:right="39"/>
        <w:jc w:val="right"/>
      </w:pPr>
      <w:r>
        <w:rPr>
          <w:w w:val="105"/>
        </w:rPr>
        <w:t>measures</w:t>
      </w:r>
      <w:r>
        <w:rPr>
          <w:spacing w:val="24"/>
          <w:w w:val="105"/>
        </w:rPr>
        <w:t> </w:t>
      </w:r>
      <w:r>
        <w:rPr>
          <w:w w:val="105"/>
        </w:rPr>
        <w:t>using</w:t>
      </w:r>
      <w:r>
        <w:rPr>
          <w:spacing w:val="24"/>
          <w:w w:val="105"/>
        </w:rPr>
        <w:t> </w:t>
      </w:r>
      <w:r>
        <w:rPr>
          <w:w w:val="105"/>
        </w:rPr>
        <w:t>dredge,</w:t>
      </w:r>
      <w:r>
        <w:rPr>
          <w:spacing w:val="25"/>
          <w:w w:val="105"/>
        </w:rPr>
        <w:t> </w:t>
      </w:r>
      <w:r>
        <w:rPr>
          <w:w w:val="105"/>
        </w:rPr>
        <w:t>models</w:t>
      </w:r>
      <w:r>
        <w:rPr>
          <w:spacing w:val="25"/>
          <w:w w:val="105"/>
        </w:rPr>
        <w:t> </w:t>
      </w:r>
      <w:r>
        <w:rPr>
          <w:w w:val="105"/>
        </w:rPr>
        <w:t>only</w:t>
      </w:r>
      <w:r>
        <w:rPr>
          <w:spacing w:val="24"/>
          <w:w w:val="105"/>
        </w:rPr>
        <w:t> </w:t>
      </w:r>
      <w:r>
        <w:rPr>
          <w:w w:val="105"/>
        </w:rPr>
        <w:t>including</w:t>
      </w:r>
      <w:r>
        <w:rPr>
          <w:spacing w:val="25"/>
          <w:w w:val="105"/>
        </w:rPr>
        <w:t> </w:t>
      </w:r>
      <w:r>
        <w:rPr>
          <w:w w:val="105"/>
        </w:rPr>
        <w:t>Estimated</w:t>
      </w:r>
      <w:r>
        <w:rPr>
          <w:spacing w:val="24"/>
          <w:w w:val="105"/>
        </w:rPr>
        <w:t> </w:t>
      </w:r>
      <w:r>
        <w:rPr>
          <w:w w:val="105"/>
        </w:rPr>
        <w:t>S</w:t>
      </w:r>
      <w:r>
        <w:rPr>
          <w:w w:val="105"/>
          <w:vertAlign w:val="subscript"/>
        </w:rPr>
        <w:t>i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had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</w:p>
    <w:p>
      <w:pPr>
        <w:pStyle w:val="BodyText"/>
        <w:spacing w:line="210" w:lineRule="atLeast"/>
        <w:ind w:left="0" w:right="38"/>
        <w:jc w:val="right"/>
      </w:pPr>
      <w:r>
        <w:rPr/>
        <w:t>lowest</w:t>
      </w:r>
      <w:r>
        <w:rPr>
          <w:spacing w:val="24"/>
        </w:rPr>
        <w:t> </w:t>
      </w:r>
      <w:r>
        <w:rPr/>
        <w:t>AIC,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Estimated</w:t>
      </w:r>
      <w:r>
        <w:rPr>
          <w:spacing w:val="23"/>
        </w:rPr>
        <w:t> </w:t>
      </w:r>
      <w:r>
        <w:rPr/>
        <w:t>S</w:t>
      </w:r>
      <w:r>
        <w:rPr>
          <w:vertAlign w:val="subscript"/>
        </w:rPr>
        <w:t>i</w:t>
      </w:r>
      <w:r>
        <w:rPr>
          <w:spacing w:val="25"/>
          <w:vertAlign w:val="baseline"/>
        </w:rPr>
        <w:t> </w:t>
      </w:r>
      <w:r>
        <w:rPr>
          <w:vertAlign w:val="baseline"/>
        </w:rPr>
        <w:t>had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most</w:t>
      </w:r>
      <w:r>
        <w:rPr>
          <w:spacing w:val="23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24"/>
          <w:vertAlign w:val="baseline"/>
        </w:rPr>
        <w:t> </w:t>
      </w:r>
      <w:r>
        <w:rPr>
          <w:vertAlign w:val="baseline"/>
        </w:rPr>
        <w:t>effect</w:t>
      </w:r>
      <w:r>
        <w:rPr>
          <w:spacing w:val="23"/>
          <w:vertAlign w:val="baseline"/>
        </w:rPr>
        <w:t> </w:t>
      </w:r>
      <w:r>
        <w:rPr>
          <w:vertAlign w:val="baseline"/>
        </w:rPr>
        <w:t>on</w:t>
      </w:r>
      <w:r>
        <w:rPr>
          <w:spacing w:val="24"/>
          <w:vertAlign w:val="baseline"/>
        </w:rPr>
        <w:t> </w:t>
      </w:r>
      <w:r>
        <w:rPr>
          <w:vertAlign w:val="baseline"/>
        </w:rPr>
        <w:t>species</w:t>
      </w:r>
      <w:r>
        <w:rPr>
          <w:spacing w:val="-33"/>
          <w:vertAlign w:val="baseline"/>
        </w:rPr>
        <w:t> </w:t>
      </w:r>
      <w:r>
        <w:rPr>
          <w:vertAlign w:val="baseline"/>
        </w:rPr>
        <w:t>richness.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35"/>
          <w:vertAlign w:val="baseline"/>
        </w:rPr>
        <w:t> </w:t>
      </w:r>
      <w:r>
        <w:rPr>
          <w:vertAlign w:val="baseline"/>
        </w:rPr>
        <w:t>chosen</w:t>
      </w:r>
      <w:r>
        <w:rPr>
          <w:spacing w:val="36"/>
          <w:vertAlign w:val="baseline"/>
        </w:rPr>
        <w:t> </w:t>
      </w:r>
      <w:r>
        <w:rPr>
          <w:vertAlign w:val="baseline"/>
        </w:rPr>
        <w:t>LMM  revealed  a</w:t>
      </w:r>
      <w:r>
        <w:rPr>
          <w:spacing w:val="36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34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36"/>
          <w:vertAlign w:val="baseline"/>
        </w:rPr>
        <w:t> </w:t>
      </w:r>
      <w:r>
        <w:rPr>
          <w:vertAlign w:val="baseline"/>
        </w:rPr>
        <w:t>relationship</w:t>
      </w:r>
    </w:p>
    <w:p>
      <w:pPr>
        <w:pStyle w:val="BodyText"/>
        <w:spacing w:before="3"/>
      </w:pPr>
      <w:r>
        <w:rPr/>
        <w:br w:type="column"/>
      </w:r>
      <w:r>
        <w:rPr/>
        <w:t>basis</w:t>
      </w:r>
      <w:r>
        <w:rPr>
          <w:spacing w:val="19"/>
        </w:rPr>
        <w:t> </w:t>
      </w:r>
      <w:r>
        <w:rPr/>
        <w:t>for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remaining</w:t>
      </w:r>
      <w:r>
        <w:rPr>
          <w:spacing w:val="19"/>
        </w:rPr>
        <w:t> </w:t>
      </w:r>
      <w:r>
        <w:rPr/>
        <w:t>comparisons.</w:t>
      </w:r>
    </w:p>
    <w:p>
      <w:pPr>
        <w:pStyle w:val="BodyText"/>
        <w:spacing w:before="7"/>
        <w:ind w:left="0"/>
        <w:jc w:val="left"/>
        <w:rPr>
          <w:sz w:val="22"/>
        </w:rPr>
      </w:pPr>
    </w:p>
    <w:p>
      <w:pPr>
        <w:pStyle w:val="ListParagraph"/>
        <w:numPr>
          <w:ilvl w:val="1"/>
          <w:numId w:val="1"/>
        </w:numPr>
        <w:tabs>
          <w:tab w:pos="498" w:val="left" w:leader="none"/>
        </w:tabs>
        <w:spacing w:line="240" w:lineRule="auto" w:before="0" w:after="0"/>
        <w:ind w:left="497" w:right="0" w:hanging="367"/>
        <w:jc w:val="left"/>
        <w:rPr>
          <w:i/>
          <w:sz w:val="16"/>
        </w:rPr>
      </w:pPr>
      <w:bookmarkStart w:name="3.4 Beta diversity" w:id="36"/>
      <w:bookmarkEnd w:id="36"/>
      <w:r>
        <w:rPr/>
      </w:r>
      <w:bookmarkStart w:name="3.4 Beta diversity" w:id="37"/>
      <w:bookmarkEnd w:id="37"/>
      <w:r>
        <w:rPr>
          <w:i/>
          <w:w w:val="95"/>
          <w:sz w:val="16"/>
        </w:rPr>
        <w:t>Beta</w:t>
      </w:r>
      <w:r>
        <w:rPr>
          <w:i/>
          <w:spacing w:val="35"/>
          <w:sz w:val="16"/>
        </w:rPr>
        <w:t> </w:t>
      </w:r>
      <w:r>
        <w:rPr>
          <w:i/>
          <w:w w:val="95"/>
          <w:sz w:val="16"/>
        </w:rPr>
        <w:t>diversity</w:t>
      </w:r>
    </w:p>
    <w:p>
      <w:pPr>
        <w:pStyle w:val="BodyText"/>
        <w:spacing w:line="247" w:lineRule="auto" w:before="231"/>
        <w:ind w:right="109" w:firstLine="239"/>
      </w:pPr>
      <w:r>
        <w:rPr/>
        <w:t>The results of the Sloss-index analysis showed that despite individual</w:t>
      </w:r>
      <w:r>
        <w:rPr>
          <w:spacing w:val="1"/>
        </w:rPr>
        <w:t> </w:t>
      </w:r>
      <w:r>
        <w:rPr/>
        <w:t>larger patches having a higher average species richness, multiple smaller</w:t>
      </w:r>
      <w:r>
        <w:rPr>
          <w:spacing w:val="1"/>
        </w:rPr>
        <w:t> </w:t>
      </w:r>
      <w:r>
        <w:rPr/>
        <w:t>patches</w:t>
      </w:r>
      <w:r>
        <w:rPr>
          <w:spacing w:val="4"/>
        </w:rPr>
        <w:t> </w:t>
      </w:r>
      <w:r>
        <w:rPr/>
        <w:t>have</w:t>
      </w:r>
      <w:r>
        <w:rPr>
          <w:spacing w:val="4"/>
        </w:rPr>
        <w:t> </w:t>
      </w:r>
      <w:r>
        <w:rPr/>
        <w:t>more</w:t>
      </w:r>
      <w:r>
        <w:rPr>
          <w:spacing w:val="4"/>
        </w:rPr>
        <w:t> </w:t>
      </w:r>
      <w:r>
        <w:rPr/>
        <w:t>species</w:t>
      </w:r>
      <w:r>
        <w:rPr>
          <w:spacing w:val="4"/>
        </w:rPr>
        <w:t> </w:t>
      </w:r>
      <w:r>
        <w:rPr/>
        <w:t>per</w:t>
      </w:r>
      <w:r>
        <w:rPr>
          <w:spacing w:val="5"/>
        </w:rPr>
        <w:t> </w:t>
      </w:r>
      <w:r>
        <w:rPr/>
        <w:t>m</w:t>
      </w:r>
      <w:r>
        <w:rPr>
          <w:position w:val="7"/>
          <w:sz w:val="12"/>
        </w:rPr>
        <w:t>2</w:t>
      </w:r>
      <w:r>
        <w:rPr>
          <w:spacing w:val="21"/>
          <w:position w:val="7"/>
          <w:sz w:val="12"/>
        </w:rPr>
        <w:t> </w:t>
      </w:r>
      <w:r>
        <w:rPr/>
        <w:t>sampled</w:t>
      </w:r>
      <w:r>
        <w:rPr>
          <w:spacing w:val="5"/>
        </w:rPr>
        <w:t> </w:t>
      </w:r>
      <w:r>
        <w:rPr/>
        <w:t>than</w:t>
      </w:r>
      <w:r>
        <w:rPr>
          <w:spacing w:val="3"/>
        </w:rPr>
        <w:t> </w:t>
      </w:r>
      <w:r>
        <w:rPr/>
        <w:t>multiple</w:t>
      </w:r>
      <w:r>
        <w:rPr>
          <w:spacing w:val="4"/>
        </w:rPr>
        <w:t> </w:t>
      </w:r>
      <w:r>
        <w:rPr/>
        <w:t>large</w:t>
      </w:r>
      <w:r>
        <w:rPr>
          <w:spacing w:val="4"/>
        </w:rPr>
        <w:t> </w:t>
      </w:r>
      <w:r>
        <w:rPr/>
        <w:t>ones</w:t>
      </w:r>
    </w:p>
    <w:p>
      <w:pPr>
        <w:pStyle w:val="BodyText"/>
        <w:spacing w:line="266" w:lineRule="auto" w:before="16"/>
        <w:ind w:right="110"/>
      </w:pPr>
      <w:r>
        <w:rPr/>
        <w:t>(Sloss-index 1.42, </w:t>
      </w:r>
      <w:hyperlink w:history="true" w:anchor="_bookmark8">
        <w:r>
          <w:rPr>
            <w:color w:val="2196D1"/>
          </w:rPr>
          <w:t>Fig. 4</w:t>
        </w:r>
      </w:hyperlink>
      <w:r>
        <w:rPr/>
        <w:t>A). This effect is even stronger when focusing on</w:t>
      </w:r>
      <w:r>
        <w:rPr>
          <w:spacing w:val="1"/>
        </w:rPr>
        <w:t> </w:t>
      </w:r>
      <w:r>
        <w:rPr/>
        <w:t>the 30 rarest species (Sloss-index 2.64, </w:t>
      </w:r>
      <w:hyperlink w:history="true" w:anchor="_bookmark8">
        <w:r>
          <w:rPr>
            <w:color w:val="2196D1"/>
          </w:rPr>
          <w:t>Fig. 4</w:t>
        </w:r>
      </w:hyperlink>
      <w:r>
        <w:rPr/>
        <w:t>B) whereas it reduces in</w:t>
      </w:r>
      <w:r>
        <w:rPr>
          <w:spacing w:val="1"/>
        </w:rPr>
        <w:t> </w:t>
      </w:r>
      <w:r>
        <w:rPr/>
        <w:t>importance</w:t>
      </w:r>
      <w:r>
        <w:rPr>
          <w:spacing w:val="36"/>
        </w:rPr>
        <w:t> </w:t>
      </w:r>
      <w:r>
        <w:rPr/>
        <w:t>with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30</w:t>
      </w:r>
      <w:r>
        <w:rPr>
          <w:spacing w:val="36"/>
        </w:rPr>
        <w:t> </w:t>
      </w:r>
      <w:r>
        <w:rPr/>
        <w:t>most   common   species   (Sloss-index   1.18,</w:t>
      </w:r>
      <w:r>
        <w:rPr>
          <w:spacing w:val="1"/>
        </w:rPr>
        <w:t> </w:t>
      </w:r>
      <w:hyperlink w:history="true" w:anchor="_bookmark8">
        <w:r>
          <w:rPr>
            <w:color w:val="2196D1"/>
          </w:rPr>
          <w:t>Fig.</w:t>
        </w:r>
        <w:r>
          <w:rPr>
            <w:color w:val="2196D1"/>
            <w:spacing w:val="12"/>
          </w:rPr>
          <w:t> </w:t>
        </w:r>
        <w:r>
          <w:rPr>
            <w:color w:val="2196D1"/>
          </w:rPr>
          <w:t>4</w:t>
        </w:r>
      </w:hyperlink>
      <w:r>
        <w:rPr/>
        <w:t>C).</w:t>
      </w:r>
    </w:p>
    <w:p>
      <w:pPr>
        <w:pStyle w:val="BodyText"/>
        <w:spacing w:line="266" w:lineRule="auto" w:before="4"/>
        <w:ind w:right="109" w:firstLine="239"/>
      </w:pPr>
      <w:r>
        <w:rPr/>
        <w:t>When beta diversity was compared between size classes, there was a</w:t>
      </w:r>
      <w:r>
        <w:rPr>
          <w:spacing w:val="1"/>
        </w:rPr>
        <w:t> </w:t>
      </w:r>
      <w:r>
        <w:rPr/>
        <w:t>non-significant difference between Small and Large patches, with Small</w:t>
      </w:r>
      <w:r>
        <w:rPr>
          <w:spacing w:val="1"/>
        </w:rPr>
        <w:t> </w:t>
      </w:r>
      <w:r>
        <w:rPr/>
        <w:t>patches</w:t>
      </w:r>
      <w:r>
        <w:rPr>
          <w:spacing w:val="21"/>
        </w:rPr>
        <w:t> </w:t>
      </w:r>
      <w:r>
        <w:rPr/>
        <w:t>having</w:t>
      </w:r>
      <w:r>
        <w:rPr>
          <w:spacing w:val="21"/>
        </w:rPr>
        <w:t> </w:t>
      </w:r>
      <w:r>
        <w:rPr/>
        <w:t>higher</w:t>
      </w:r>
      <w:r>
        <w:rPr>
          <w:spacing w:val="22"/>
        </w:rPr>
        <w:t> </w:t>
      </w:r>
      <w:r>
        <w:rPr>
          <w:rFonts w:ascii="Times New Roman" w:hAnsi="Times New Roman"/>
        </w:rPr>
        <w:t>β</w:t>
      </w:r>
      <w:r>
        <w:rPr>
          <w:vertAlign w:val="subscript"/>
        </w:rPr>
        <w:t>jac</w:t>
      </w:r>
      <w:r>
        <w:rPr>
          <w:spacing w:val="21"/>
          <w:vertAlign w:val="baseline"/>
        </w:rPr>
        <w:t> </w:t>
      </w:r>
      <w:r>
        <w:rPr>
          <w:vertAlign w:val="baseline"/>
        </w:rPr>
        <w:t>and</w:t>
      </w:r>
      <w:r>
        <w:rPr>
          <w:spacing w:val="21"/>
          <w:vertAlign w:val="baseline"/>
        </w:rPr>
        <w:t> </w:t>
      </w:r>
      <w:r>
        <w:rPr>
          <w:rFonts w:ascii="Times New Roman" w:hAnsi="Times New Roman"/>
          <w:vertAlign w:val="baseline"/>
        </w:rPr>
        <w:t>β</w:t>
      </w:r>
      <w:r>
        <w:rPr>
          <w:vertAlign w:val="subscript"/>
        </w:rPr>
        <w:t>jtu</w:t>
      </w:r>
      <w:r>
        <w:rPr>
          <w:spacing w:val="22"/>
          <w:vertAlign w:val="baseline"/>
        </w:rPr>
        <w:t> </w:t>
      </w:r>
      <w:r>
        <w:rPr>
          <w:vertAlign w:val="baseline"/>
        </w:rPr>
        <w:t>(no</w:t>
      </w:r>
      <w:r>
        <w:rPr>
          <w:spacing w:val="22"/>
          <w:vertAlign w:val="baseline"/>
        </w:rPr>
        <w:t> </w:t>
      </w:r>
      <w:r>
        <w:rPr>
          <w:vertAlign w:val="baseline"/>
        </w:rPr>
        <w:t>differences</w:t>
      </w:r>
      <w:r>
        <w:rPr>
          <w:spacing w:val="22"/>
          <w:vertAlign w:val="baseline"/>
        </w:rPr>
        <w:t> </w:t>
      </w:r>
      <w:r>
        <w:rPr>
          <w:vertAlign w:val="baseline"/>
        </w:rPr>
        <w:t>were</w:t>
      </w:r>
      <w:r>
        <w:rPr>
          <w:spacing w:val="23"/>
          <w:vertAlign w:val="baseline"/>
        </w:rPr>
        <w:t> </w:t>
      </w:r>
      <w:r>
        <w:rPr>
          <w:vertAlign w:val="baseline"/>
        </w:rPr>
        <w:t>found</w:t>
      </w:r>
      <w:r>
        <w:rPr>
          <w:spacing w:val="21"/>
          <w:vertAlign w:val="baseline"/>
        </w:rPr>
        <w:t> </w:t>
      </w:r>
      <w:r>
        <w:rPr>
          <w:vertAlign w:val="baseline"/>
        </w:rPr>
        <w:t>in</w:t>
      </w:r>
      <w:r>
        <w:rPr>
          <w:spacing w:val="21"/>
          <w:vertAlign w:val="baseline"/>
        </w:rPr>
        <w:t> </w:t>
      </w:r>
      <w:r>
        <w:rPr>
          <w:rFonts w:ascii="Times New Roman" w:hAnsi="Times New Roman"/>
          <w:vertAlign w:val="baseline"/>
        </w:rPr>
        <w:t>β</w:t>
      </w:r>
      <w:r>
        <w:rPr>
          <w:vertAlign w:val="subscript"/>
        </w:rPr>
        <w:t>jne</w:t>
      </w:r>
      <w:r>
        <w:rPr>
          <w:spacing w:val="23"/>
          <w:vertAlign w:val="baseline"/>
        </w:rPr>
        <w:t> </w:t>
      </w:r>
      <w:r>
        <w:rPr>
          <w:vertAlign w:val="baseline"/>
        </w:rPr>
        <w:t>or</w:t>
      </w:r>
      <w:r>
        <w:rPr>
          <w:spacing w:val="-33"/>
          <w:vertAlign w:val="baseline"/>
        </w:rPr>
        <w:t> </w:t>
      </w:r>
      <w:r>
        <w:rPr>
          <w:vertAlign w:val="baseline"/>
        </w:rPr>
        <w:t>the 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of Medium patches) (</w:t>
      </w:r>
      <w:hyperlink w:history="true" w:anchor="_bookmark9">
        <w:r>
          <w:rPr>
            <w:color w:val="2196D1"/>
            <w:vertAlign w:val="baseline"/>
          </w:rPr>
          <w:t>Fig. 5</w:t>
        </w:r>
      </w:hyperlink>
      <w:r>
        <w:rPr>
          <w:vertAlign w:val="baseline"/>
        </w:rPr>
        <w:t>).</w:t>
      </w:r>
      <w:r>
        <w:rPr>
          <w:spacing w:val="35"/>
          <w:vertAlign w:val="baseline"/>
        </w:rPr>
        <w:t> </w:t>
      </w:r>
      <w:r>
        <w:rPr>
          <w:vertAlign w:val="baseline"/>
        </w:rPr>
        <w:t>This was</w:t>
      </w:r>
      <w:r>
        <w:rPr>
          <w:spacing w:val="35"/>
          <w:vertAlign w:val="baseline"/>
        </w:rPr>
        <w:t> </w:t>
      </w:r>
      <w:r>
        <w:rPr>
          <w:vertAlign w:val="baseline"/>
        </w:rPr>
        <w:t>also found to be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case when comparing only the 20 most common species. However, the</w:t>
      </w:r>
      <w:r>
        <w:rPr>
          <w:spacing w:val="1"/>
          <w:vertAlign w:val="baseline"/>
        </w:rPr>
        <w:t> </w:t>
      </w:r>
      <w:r>
        <w:rPr>
          <w:vertAlign w:val="baseline"/>
        </w:rPr>
        <w:t>sliding</w:t>
      </w:r>
      <w:r>
        <w:rPr>
          <w:spacing w:val="1"/>
          <w:vertAlign w:val="baseline"/>
        </w:rPr>
        <w:t> </w:t>
      </w:r>
      <w:r>
        <w:rPr>
          <w:vertAlign w:val="baseline"/>
        </w:rPr>
        <w:t>window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1"/>
          <w:vertAlign w:val="baseline"/>
        </w:rPr>
        <w:t> </w:t>
      </w:r>
      <w:r>
        <w:rPr>
          <w:vertAlign w:val="baseline"/>
        </w:rPr>
        <w:t>approach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subsequent</w:t>
      </w:r>
      <w:r>
        <w:rPr>
          <w:spacing w:val="1"/>
          <w:vertAlign w:val="baseline"/>
        </w:rPr>
        <w:t> </w:t>
      </w:r>
      <w:r>
        <w:rPr>
          <w:vertAlign w:val="baseline"/>
        </w:rPr>
        <w:t>linear</w:t>
      </w:r>
      <w:r>
        <w:rPr>
          <w:spacing w:val="1"/>
          <w:vertAlign w:val="baseline"/>
        </w:rPr>
        <w:t> </w:t>
      </w:r>
      <w:r>
        <w:rPr>
          <w:vertAlign w:val="baseline"/>
        </w:rPr>
        <w:t>model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included</w:t>
      </w:r>
      <w:r>
        <w:rPr>
          <w:spacing w:val="1"/>
          <w:vertAlign w:val="baseline"/>
        </w:rPr>
        <w:t> </w:t>
      </w:r>
      <w:r>
        <w:rPr>
          <w:vertAlign w:val="baseline"/>
        </w:rPr>
        <w:t>spatial</w:t>
      </w:r>
      <w:r>
        <w:rPr>
          <w:spacing w:val="1"/>
          <w:vertAlign w:val="baseline"/>
        </w:rPr>
        <w:t> </w:t>
      </w:r>
      <w:r>
        <w:rPr>
          <w:vertAlign w:val="baseline"/>
        </w:rPr>
        <w:t>distance</w:t>
      </w:r>
      <w:r>
        <w:rPr>
          <w:spacing w:val="1"/>
          <w:vertAlign w:val="baseline"/>
        </w:rPr>
        <w:t> </w:t>
      </w:r>
      <w:r>
        <w:rPr>
          <w:vertAlign w:val="baseline"/>
        </w:rPr>
        <w:t>(to</w:t>
      </w:r>
      <w:r>
        <w:rPr>
          <w:spacing w:val="1"/>
          <w:vertAlign w:val="baseline"/>
        </w:rPr>
        <w:t> </w:t>
      </w:r>
      <w:r>
        <w:rPr>
          <w:vertAlign w:val="baseline"/>
        </w:rPr>
        <w:t>account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spatial</w:t>
      </w:r>
      <w:r>
        <w:rPr>
          <w:spacing w:val="1"/>
          <w:vertAlign w:val="baseline"/>
        </w:rPr>
        <w:t> </w:t>
      </w:r>
      <w:r>
        <w:rPr>
          <w:vertAlign w:val="baseline"/>
        </w:rPr>
        <w:t>autocorrelation)</w:t>
      </w:r>
      <w:r>
        <w:rPr>
          <w:spacing w:val="1"/>
          <w:vertAlign w:val="baseline"/>
        </w:rPr>
        <w:t> </w:t>
      </w:r>
      <w:r>
        <w:rPr>
          <w:vertAlign w:val="baseline"/>
        </w:rPr>
        <w:t>indi-</w:t>
      </w:r>
      <w:r>
        <w:rPr>
          <w:spacing w:val="-33"/>
          <w:vertAlign w:val="baseline"/>
        </w:rPr>
        <w:t> </w:t>
      </w:r>
      <w:r>
        <w:rPr>
          <w:vertAlign w:val="baseline"/>
        </w:rPr>
        <w:t>cated</w:t>
      </w:r>
      <w:r>
        <w:rPr>
          <w:spacing w:val="26"/>
          <w:vertAlign w:val="baseline"/>
        </w:rPr>
        <w:t> </w:t>
      </w:r>
      <w:r>
        <w:rPr>
          <w:vertAlign w:val="baseline"/>
        </w:rPr>
        <w:t>a</w:t>
      </w:r>
      <w:r>
        <w:rPr>
          <w:spacing w:val="27"/>
          <w:vertAlign w:val="baseline"/>
        </w:rPr>
        <w:t> </w:t>
      </w:r>
      <w:r>
        <w:rPr>
          <w:vertAlign w:val="baseline"/>
        </w:rPr>
        <w:t>strongly</w:t>
      </w:r>
      <w:r>
        <w:rPr>
          <w:spacing w:val="25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28"/>
          <w:vertAlign w:val="baseline"/>
        </w:rPr>
        <w:t> </w:t>
      </w:r>
      <w:r>
        <w:rPr>
          <w:vertAlign w:val="baseline"/>
        </w:rPr>
        <w:t>effect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size</w:t>
      </w:r>
      <w:r>
        <w:rPr>
          <w:spacing w:val="27"/>
          <w:vertAlign w:val="baseline"/>
        </w:rPr>
        <w:t> </w:t>
      </w:r>
      <w:r>
        <w:rPr>
          <w:vertAlign w:val="baseline"/>
        </w:rPr>
        <w:t>on</w:t>
      </w:r>
      <w:r>
        <w:rPr>
          <w:spacing w:val="27"/>
          <w:vertAlign w:val="baseline"/>
        </w:rPr>
        <w:t> </w:t>
      </w:r>
      <w:r>
        <w:rPr>
          <w:vertAlign w:val="baseline"/>
        </w:rPr>
        <w:t>beta</w:t>
      </w:r>
      <w:r>
        <w:rPr>
          <w:spacing w:val="26"/>
          <w:vertAlign w:val="baseline"/>
        </w:rPr>
        <w:t> </w:t>
      </w:r>
      <w:r>
        <w:rPr>
          <w:vertAlign w:val="baseline"/>
        </w:rPr>
        <w:t>diversity,</w:t>
      </w:r>
      <w:r>
        <w:rPr>
          <w:spacing w:val="27"/>
          <w:vertAlign w:val="baseline"/>
        </w:rPr>
        <w:t> </w:t>
      </w:r>
      <w:r>
        <w:rPr>
          <w:vertAlign w:val="baseline"/>
        </w:rPr>
        <w:t>with</w:t>
      </w:r>
      <w:r>
        <w:rPr>
          <w:spacing w:val="27"/>
          <w:vertAlign w:val="baseline"/>
        </w:rPr>
        <w:t> </w:t>
      </w:r>
      <w:r>
        <w:rPr>
          <w:vertAlign w:val="baseline"/>
        </w:rPr>
        <w:t>larger</w:t>
      </w:r>
    </w:p>
    <w:p>
      <w:pPr>
        <w:pStyle w:val="BodyText"/>
        <w:spacing w:line="147" w:lineRule="exact" w:before="8"/>
      </w:pPr>
      <w:r>
        <w:rPr/>
        <w:pict>
          <v:shape style="position:absolute;margin-left:481.039001pt;margin-top:12.297426pt;width:76.650pt;height:13.7pt;mso-position-horizontal-relative:page;mso-position-vertical-relative:paragraph;z-index:-163747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410" w:val="left" w:leader="none"/>
                    </w:tabs>
                    <w:spacing w:line="156" w:lineRule="exact"/>
                    <w:ind w:left="0"/>
                    <w:jc w:val="left"/>
                    <w:rPr>
                      <w:rFonts w:ascii="Tahoma"/>
                    </w:rPr>
                  </w:pPr>
                  <w:r>
                    <w:rPr>
                      <w:rFonts w:ascii="Tahoma"/>
                      <w:w w:val="105"/>
                    </w:rPr>
                    <w:t>=</w:t>
                    <w:tab/>
                  </w:r>
                  <w:r>
                    <w:rPr>
                      <w:rFonts w:ascii="Tahoma"/>
                      <w:spacing w:val="-6"/>
                      <w:w w:val="105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t>patches</w:t>
      </w:r>
      <w:r>
        <w:rPr>
          <w:spacing w:val="40"/>
        </w:rPr>
        <w:t> </w:t>
      </w:r>
      <w:r>
        <w:rPr/>
        <w:t>being</w:t>
      </w:r>
      <w:r>
        <w:rPr>
          <w:spacing w:val="41"/>
        </w:rPr>
        <w:t> </w:t>
      </w:r>
      <w:r>
        <w:rPr/>
        <w:t>significantly</w:t>
      </w:r>
      <w:r>
        <w:rPr>
          <w:spacing w:val="40"/>
        </w:rPr>
        <w:t> </w:t>
      </w:r>
      <w:r>
        <w:rPr/>
        <w:t>more</w:t>
      </w:r>
      <w:r>
        <w:rPr>
          <w:spacing w:val="41"/>
        </w:rPr>
        <w:t> </w:t>
      </w:r>
      <w:r>
        <w:rPr/>
        <w:t>similar</w:t>
      </w:r>
      <w:r>
        <w:rPr>
          <w:spacing w:val="40"/>
        </w:rPr>
        <w:t> </w:t>
      </w:r>
      <w:r>
        <w:rPr/>
        <w:t>to</w:t>
      </w:r>
      <w:r>
        <w:rPr>
          <w:spacing w:val="41"/>
        </w:rPr>
        <w:t> </w:t>
      </w:r>
      <w:r>
        <w:rPr/>
        <w:t>one</w:t>
      </w:r>
      <w:r>
        <w:rPr>
          <w:spacing w:val="40"/>
        </w:rPr>
        <w:t> </w:t>
      </w:r>
      <w:r>
        <w:rPr/>
        <w:t>another</w:t>
      </w:r>
      <w:r>
        <w:rPr>
          <w:spacing w:val="41"/>
        </w:rPr>
        <w:t> </w:t>
      </w:r>
      <w:r>
        <w:rPr/>
        <w:t>than</w:t>
      </w:r>
      <w:r>
        <w:rPr>
          <w:spacing w:val="40"/>
        </w:rPr>
        <w:t> </w:t>
      </w:r>
      <w:r>
        <w:rPr/>
        <w:t>smaller</w:t>
      </w:r>
    </w:p>
    <w:p>
      <w:pPr>
        <w:spacing w:after="0" w:line="147" w:lineRule="exact"/>
        <w:sectPr>
          <w:type w:val="continuous"/>
          <w:pgSz w:w="11910" w:h="15880"/>
          <w:pgMar w:top="580" w:bottom="280" w:left="620" w:right="640"/>
          <w:cols w:num="2" w:equalWidth="0">
            <w:col w:w="5195" w:space="185"/>
            <w:col w:w="5270"/>
          </w:cols>
        </w:sectPr>
      </w:pPr>
    </w:p>
    <w:p>
      <w:pPr>
        <w:pStyle w:val="BodyText"/>
        <w:spacing w:line="244" w:lineRule="exact"/>
        <w:jc w:val="left"/>
        <w:rPr>
          <w:rFonts w:ascii="Tahoma"/>
        </w:rPr>
      </w:pPr>
      <w:r>
        <w:rPr/>
        <w:t>between</w:t>
      </w:r>
      <w:r>
        <w:rPr>
          <w:spacing w:val="3"/>
        </w:rPr>
        <w:t> </w:t>
      </w:r>
      <w:r>
        <w:rPr/>
        <w:t>species</w:t>
      </w:r>
      <w:r>
        <w:rPr>
          <w:spacing w:val="3"/>
        </w:rPr>
        <w:t> </w:t>
      </w:r>
      <w:r>
        <w:rPr/>
        <w:t>richness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both</w:t>
      </w:r>
      <w:r>
        <w:rPr>
          <w:spacing w:val="3"/>
        </w:rPr>
        <w:t> </w:t>
      </w:r>
      <w:r>
        <w:rPr/>
        <w:t>size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connectivity</w:t>
      </w:r>
      <w:r>
        <w:rPr>
          <w:spacing w:val="3"/>
        </w:rPr>
        <w:t> </w:t>
      </w:r>
      <w:r>
        <w:rPr/>
        <w:t>(p</w:t>
      </w:r>
      <w:r>
        <w:rPr>
          <w:spacing w:val="3"/>
        </w:rPr>
        <w:t> </w:t>
      </w:r>
      <w:r>
        <w:rPr>
          <w:rFonts w:ascii="Lucida Sans Unicode"/>
        </w:rPr>
        <w:t>&lt;</w:t>
      </w:r>
      <w:r>
        <w:rPr>
          <w:rFonts w:ascii="Lucida Sans Unicode"/>
          <w:spacing w:val="-13"/>
        </w:rPr>
        <w:t> </w:t>
      </w:r>
      <w:r>
        <w:rPr/>
        <w:t>0.001;</w:t>
      </w:r>
      <w:r>
        <w:rPr>
          <w:spacing w:val="3"/>
        </w:rPr>
        <w:t> </w:t>
      </w:r>
      <w:r>
        <w:rPr/>
        <w:t>r</w:t>
      </w:r>
      <w:r>
        <w:rPr>
          <w:position w:val="7"/>
          <w:sz w:val="12"/>
        </w:rPr>
        <w:t>2</w:t>
      </w:r>
      <w:r>
        <w:rPr>
          <w:spacing w:val="12"/>
          <w:position w:val="7"/>
          <w:sz w:val="12"/>
        </w:rPr>
        <w:t> </w:t>
      </w:r>
      <w:r>
        <w:rPr>
          <w:rFonts w:ascii="Tahoma"/>
        </w:rPr>
        <w:t>=</w:t>
      </w:r>
    </w:p>
    <w:p>
      <w:pPr>
        <w:pStyle w:val="BodyText"/>
        <w:spacing w:line="69" w:lineRule="auto"/>
        <w:jc w:val="left"/>
        <w:rPr>
          <w:rFonts w:ascii="Times New Roman" w:hAnsi="Times New Roman"/>
        </w:rPr>
      </w:pPr>
      <w:r>
        <w:rPr/>
        <w:br w:type="column"/>
      </w:r>
      <w:r>
        <w:rPr/>
        <w:t>ones</w:t>
      </w:r>
      <w:r>
        <w:rPr>
          <w:spacing w:val="7"/>
        </w:rPr>
        <w:t> </w:t>
      </w:r>
      <w:r>
        <w:rPr/>
        <w:t>even</w:t>
      </w:r>
      <w:r>
        <w:rPr>
          <w:spacing w:val="7"/>
        </w:rPr>
        <w:t> </w:t>
      </w:r>
      <w:r>
        <w:rPr/>
        <w:t>at</w:t>
      </w:r>
      <w:r>
        <w:rPr>
          <w:spacing w:val="7"/>
        </w:rPr>
        <w:t> </w:t>
      </w:r>
      <w:r>
        <w:rPr/>
        <w:t>far</w:t>
      </w:r>
      <w:r>
        <w:rPr>
          <w:spacing w:val="6"/>
        </w:rPr>
        <w:t> </w:t>
      </w:r>
      <w:r>
        <w:rPr/>
        <w:t>geographic</w:t>
      </w:r>
      <w:r>
        <w:rPr>
          <w:spacing w:val="7"/>
        </w:rPr>
        <w:t> </w:t>
      </w:r>
      <w:r>
        <w:rPr/>
        <w:t>distances</w:t>
      </w:r>
      <w:r>
        <w:rPr>
          <w:spacing w:val="8"/>
        </w:rPr>
        <w:t> </w:t>
      </w:r>
      <w:r>
        <w:rPr/>
        <w:t>(adjusted</w:t>
      </w:r>
      <w:r>
        <w:rPr>
          <w:spacing w:val="6"/>
        </w:rPr>
        <w:t> </w:t>
      </w:r>
      <w:r>
        <w:rPr/>
        <w:t>r</w:t>
      </w:r>
      <w:r>
        <w:rPr>
          <w:position w:val="7"/>
          <w:sz w:val="12"/>
        </w:rPr>
        <w:t>2      </w:t>
      </w:r>
      <w:r>
        <w:rPr>
          <w:spacing w:val="13"/>
          <w:position w:val="7"/>
          <w:sz w:val="12"/>
        </w:rPr>
        <w:t> </w:t>
      </w:r>
      <w:r>
        <w:rPr/>
        <w:t>0.53,</w:t>
      </w:r>
      <w:r>
        <w:rPr>
          <w:spacing w:val="16"/>
        </w:rPr>
        <w:t> </w:t>
      </w:r>
      <w:r>
        <w:rPr/>
        <w:t>p</w:t>
      </w:r>
      <w:r>
        <w:rPr>
          <w:spacing w:val="14"/>
        </w:rPr>
        <w:t> </w:t>
      </w:r>
      <w:r>
        <w:rPr>
          <w:rFonts w:ascii="Lucida Sans Unicode" w:hAnsi="Lucida Sans Unicode"/>
        </w:rPr>
        <w:t>&lt;</w:t>
      </w:r>
      <w:r>
        <w:rPr>
          <w:rFonts w:ascii="Lucida Sans Unicode" w:hAnsi="Lucida Sans Unicode"/>
          <w:spacing w:val="-3"/>
        </w:rPr>
        <w:t> </w:t>
      </w:r>
      <w:r>
        <w:rPr/>
        <w:t>0.001,</w:t>
      </w:r>
      <w:r>
        <w:rPr>
          <w:spacing w:val="16"/>
        </w:rPr>
        <w:t> </w:t>
      </w:r>
      <w:r>
        <w:rPr>
          <w:rFonts w:ascii="Times New Roman" w:hAnsi="Times New Roman"/>
        </w:rPr>
        <w:t>β</w:t>
      </w:r>
    </w:p>
    <w:p>
      <w:pPr>
        <w:pStyle w:val="BodyText"/>
        <w:spacing w:before="27"/>
        <w:jc w:val="left"/>
      </w:pPr>
      <w:r>
        <w:rPr/>
        <w:t>-0.66)</w:t>
      </w:r>
      <w:r>
        <w:rPr>
          <w:spacing w:val="28"/>
        </w:rPr>
        <w:t> </w:t>
      </w:r>
      <w:r>
        <w:rPr/>
        <w:t>(Supplemental</w:t>
      </w:r>
      <w:r>
        <w:rPr>
          <w:spacing w:val="30"/>
        </w:rPr>
        <w:t> </w:t>
      </w:r>
      <w:r>
        <w:rPr/>
        <w:t>Fig.</w:t>
      </w:r>
      <w:r>
        <w:rPr>
          <w:spacing w:val="28"/>
        </w:rPr>
        <w:t> </w:t>
      </w:r>
      <w:r>
        <w:rPr/>
        <w:t>4).</w:t>
      </w:r>
      <w:r>
        <w:rPr>
          <w:spacing w:val="29"/>
        </w:rPr>
        <w:t> </w:t>
      </w:r>
      <w:r>
        <w:rPr/>
        <w:t>While</w:t>
      </w:r>
      <w:r>
        <w:rPr>
          <w:spacing w:val="28"/>
        </w:rPr>
        <w:t> </w:t>
      </w:r>
      <w:r>
        <w:rPr/>
        <w:t>species</w:t>
      </w:r>
      <w:r>
        <w:rPr>
          <w:spacing w:val="29"/>
        </w:rPr>
        <w:t> </w:t>
      </w:r>
      <w:r>
        <w:rPr/>
        <w:t>richness</w:t>
      </w:r>
      <w:r>
        <w:rPr>
          <w:spacing w:val="28"/>
        </w:rPr>
        <w:t> </w:t>
      </w:r>
      <w:r>
        <w:rPr/>
        <w:t>generally</w:t>
      </w:r>
      <w:r>
        <w:rPr>
          <w:spacing w:val="30"/>
        </w:rPr>
        <w:t> </w:t>
      </w:r>
      <w:r>
        <w:rPr/>
        <w:t>differed</w:t>
      </w:r>
    </w:p>
    <w:p>
      <w:pPr>
        <w:spacing w:after="0"/>
        <w:jc w:val="left"/>
        <w:sectPr>
          <w:type w:val="continuous"/>
          <w:pgSz w:w="11910" w:h="15880"/>
          <w:pgMar w:top="580" w:bottom="280" w:left="620" w:right="640"/>
          <w:cols w:num="2" w:equalWidth="0">
            <w:col w:w="5194" w:space="186"/>
            <w:col w:w="5270"/>
          </w:cols>
        </w:sectPr>
      </w:pPr>
    </w:p>
    <w:p>
      <w:pPr>
        <w:pStyle w:val="BodyText"/>
        <w:spacing w:before="4"/>
        <w:ind w:left="0"/>
        <w:jc w:val="left"/>
        <w:rPr>
          <w:sz w:val="19"/>
        </w:rPr>
      </w:pPr>
    </w:p>
    <w:p>
      <w:pPr>
        <w:pStyle w:val="BodyText"/>
        <w:ind w:left="105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438850" cy="336804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85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76" w:lineRule="auto" w:before="167"/>
        <w:ind w:left="131" w:right="109" w:firstLine="0"/>
        <w:jc w:val="both"/>
        <w:rPr>
          <w:rFonts w:ascii="Tahoma"/>
          <w:sz w:val="14"/>
        </w:rPr>
      </w:pPr>
      <w:bookmarkStart w:name="_bookmark8" w:id="38"/>
      <w:bookmarkEnd w:id="38"/>
      <w:r>
        <w:rPr/>
      </w:r>
      <w:r>
        <w:rPr>
          <w:b/>
          <w:w w:val="105"/>
          <w:sz w:val="14"/>
        </w:rPr>
        <w:t>Fig. 4.</w:t>
      </w:r>
      <w:r>
        <w:rPr>
          <w:b/>
          <w:spacing w:val="1"/>
          <w:w w:val="105"/>
          <w:sz w:val="14"/>
        </w:rPr>
        <w:t> </w:t>
      </w:r>
      <w:r>
        <w:rPr>
          <w:w w:val="105"/>
          <w:sz w:val="14"/>
        </w:rPr>
        <w:t>Sloss-index analysis of beta diversity across small versus large patches. Dashed lines represent analyses that add smallest patches first and consecutively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adding larger patches until all surveyed patches are added, whereas solid lines represent analyses that begin with the largest patch and consecutively adding smaller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patches.</w:t>
      </w:r>
      <w:r>
        <w:rPr>
          <w:spacing w:val="12"/>
          <w:w w:val="105"/>
          <w:sz w:val="14"/>
        </w:rPr>
        <w:t> </w:t>
      </w:r>
      <w:r>
        <w:rPr>
          <w:w w:val="105"/>
          <w:sz w:val="14"/>
        </w:rPr>
        <w:t>A)</w:t>
      </w:r>
      <w:r>
        <w:rPr>
          <w:spacing w:val="12"/>
          <w:w w:val="105"/>
          <w:sz w:val="14"/>
        </w:rPr>
        <w:t> </w:t>
      </w:r>
      <w:r>
        <w:rPr>
          <w:w w:val="105"/>
          <w:sz w:val="14"/>
        </w:rPr>
        <w:t>All</w:t>
      </w:r>
      <w:r>
        <w:rPr>
          <w:spacing w:val="11"/>
          <w:w w:val="105"/>
          <w:sz w:val="14"/>
        </w:rPr>
        <w:t> </w:t>
      </w:r>
      <w:r>
        <w:rPr>
          <w:w w:val="105"/>
          <w:sz w:val="14"/>
        </w:rPr>
        <w:t>species</w:t>
      </w:r>
      <w:r>
        <w:rPr>
          <w:spacing w:val="13"/>
          <w:w w:val="105"/>
          <w:sz w:val="14"/>
        </w:rPr>
        <w:t> </w:t>
      </w:r>
      <w:r>
        <w:rPr>
          <w:w w:val="105"/>
          <w:sz w:val="14"/>
        </w:rPr>
        <w:t>included,</w:t>
      </w:r>
      <w:r>
        <w:rPr>
          <w:spacing w:val="11"/>
          <w:w w:val="105"/>
          <w:sz w:val="14"/>
        </w:rPr>
        <w:t> </w:t>
      </w:r>
      <w:r>
        <w:rPr>
          <w:w w:val="105"/>
          <w:sz w:val="14"/>
        </w:rPr>
        <w:t>Sloss-index</w:t>
      </w:r>
      <w:r>
        <w:rPr>
          <w:spacing w:val="13"/>
          <w:w w:val="105"/>
          <w:sz w:val="14"/>
        </w:rPr>
        <w:t> </w:t>
      </w:r>
      <w:r>
        <w:rPr>
          <w:rFonts w:ascii="Tahoma"/>
          <w:w w:val="105"/>
          <w:sz w:val="14"/>
        </w:rPr>
        <w:t>=</w:t>
      </w:r>
      <w:r>
        <w:rPr>
          <w:rFonts w:ascii="Tahoma"/>
          <w:spacing w:val="-1"/>
          <w:w w:val="105"/>
          <w:sz w:val="14"/>
        </w:rPr>
        <w:t> </w:t>
      </w:r>
      <w:r>
        <w:rPr>
          <w:w w:val="105"/>
          <w:sz w:val="14"/>
        </w:rPr>
        <w:t>1.42;</w:t>
      </w:r>
      <w:r>
        <w:rPr>
          <w:spacing w:val="12"/>
          <w:w w:val="105"/>
          <w:sz w:val="14"/>
        </w:rPr>
        <w:t> </w:t>
      </w:r>
      <w:r>
        <w:rPr>
          <w:w w:val="105"/>
          <w:sz w:val="14"/>
        </w:rPr>
        <w:t>B)</w:t>
      </w:r>
      <w:r>
        <w:rPr>
          <w:spacing w:val="12"/>
          <w:w w:val="105"/>
          <w:sz w:val="14"/>
        </w:rPr>
        <w:t> </w:t>
      </w:r>
      <w:r>
        <w:rPr>
          <w:w w:val="105"/>
          <w:sz w:val="14"/>
        </w:rPr>
        <w:t>Only</w:t>
      </w:r>
      <w:r>
        <w:rPr>
          <w:spacing w:val="12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12"/>
          <w:w w:val="105"/>
          <w:sz w:val="14"/>
        </w:rPr>
        <w:t> </w:t>
      </w:r>
      <w:r>
        <w:rPr>
          <w:w w:val="105"/>
          <w:sz w:val="14"/>
        </w:rPr>
        <w:t>30</w:t>
      </w:r>
      <w:r>
        <w:rPr>
          <w:spacing w:val="11"/>
          <w:w w:val="105"/>
          <w:sz w:val="14"/>
        </w:rPr>
        <w:t> </w:t>
      </w:r>
      <w:r>
        <w:rPr>
          <w:w w:val="105"/>
          <w:sz w:val="14"/>
        </w:rPr>
        <w:t>least</w:t>
      </w:r>
      <w:r>
        <w:rPr>
          <w:spacing w:val="12"/>
          <w:w w:val="105"/>
          <w:sz w:val="14"/>
        </w:rPr>
        <w:t> </w:t>
      </w:r>
      <w:r>
        <w:rPr>
          <w:w w:val="105"/>
          <w:sz w:val="14"/>
        </w:rPr>
        <w:t>common</w:t>
      </w:r>
      <w:r>
        <w:rPr>
          <w:spacing w:val="11"/>
          <w:w w:val="105"/>
          <w:sz w:val="14"/>
        </w:rPr>
        <w:t> </w:t>
      </w:r>
      <w:r>
        <w:rPr>
          <w:w w:val="105"/>
          <w:sz w:val="14"/>
        </w:rPr>
        <w:t>species,</w:t>
      </w:r>
      <w:r>
        <w:rPr>
          <w:spacing w:val="13"/>
          <w:w w:val="105"/>
          <w:sz w:val="14"/>
        </w:rPr>
        <w:t> </w:t>
      </w:r>
      <w:r>
        <w:rPr>
          <w:w w:val="105"/>
          <w:sz w:val="14"/>
        </w:rPr>
        <w:t>Sloss-index</w:t>
      </w:r>
      <w:r>
        <w:rPr>
          <w:spacing w:val="13"/>
          <w:w w:val="105"/>
          <w:sz w:val="14"/>
        </w:rPr>
        <w:t> </w:t>
      </w:r>
      <w:r>
        <w:rPr>
          <w:rFonts w:ascii="Tahoma"/>
          <w:w w:val="105"/>
          <w:sz w:val="14"/>
        </w:rPr>
        <w:t>=</w:t>
      </w:r>
      <w:r>
        <w:rPr>
          <w:rFonts w:ascii="Tahoma"/>
          <w:spacing w:val="-1"/>
          <w:w w:val="105"/>
          <w:sz w:val="14"/>
        </w:rPr>
        <w:t> </w:t>
      </w:r>
      <w:r>
        <w:rPr>
          <w:w w:val="105"/>
          <w:sz w:val="14"/>
        </w:rPr>
        <w:t>2.64;</w:t>
      </w:r>
      <w:r>
        <w:rPr>
          <w:spacing w:val="12"/>
          <w:w w:val="105"/>
          <w:sz w:val="14"/>
        </w:rPr>
        <w:t> </w:t>
      </w:r>
      <w:r>
        <w:rPr>
          <w:w w:val="105"/>
          <w:sz w:val="14"/>
        </w:rPr>
        <w:t>C)</w:t>
      </w:r>
      <w:r>
        <w:rPr>
          <w:spacing w:val="12"/>
          <w:w w:val="105"/>
          <w:sz w:val="14"/>
        </w:rPr>
        <w:t> </w:t>
      </w:r>
      <w:r>
        <w:rPr>
          <w:w w:val="105"/>
          <w:sz w:val="14"/>
        </w:rPr>
        <w:t>Only</w:t>
      </w:r>
      <w:r>
        <w:rPr>
          <w:spacing w:val="12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12"/>
          <w:w w:val="105"/>
          <w:sz w:val="14"/>
        </w:rPr>
        <w:t> </w:t>
      </w:r>
      <w:r>
        <w:rPr>
          <w:w w:val="105"/>
          <w:sz w:val="14"/>
        </w:rPr>
        <w:t>30</w:t>
      </w:r>
      <w:r>
        <w:rPr>
          <w:spacing w:val="11"/>
          <w:w w:val="105"/>
          <w:sz w:val="14"/>
        </w:rPr>
        <w:t> </w:t>
      </w:r>
      <w:r>
        <w:rPr>
          <w:w w:val="105"/>
          <w:sz w:val="14"/>
        </w:rPr>
        <w:t>most</w:t>
      </w:r>
      <w:r>
        <w:rPr>
          <w:spacing w:val="13"/>
          <w:w w:val="105"/>
          <w:sz w:val="14"/>
        </w:rPr>
        <w:t> </w:t>
      </w:r>
      <w:r>
        <w:rPr>
          <w:w w:val="105"/>
          <w:sz w:val="14"/>
        </w:rPr>
        <w:t>common</w:t>
      </w:r>
      <w:r>
        <w:rPr>
          <w:spacing w:val="11"/>
          <w:w w:val="105"/>
          <w:sz w:val="14"/>
        </w:rPr>
        <w:t> </w:t>
      </w:r>
      <w:r>
        <w:rPr>
          <w:w w:val="105"/>
          <w:sz w:val="14"/>
        </w:rPr>
        <w:t>species,</w:t>
      </w:r>
      <w:r>
        <w:rPr>
          <w:spacing w:val="13"/>
          <w:w w:val="105"/>
          <w:sz w:val="14"/>
        </w:rPr>
        <w:t> </w:t>
      </w:r>
      <w:r>
        <w:rPr>
          <w:w w:val="105"/>
          <w:sz w:val="14"/>
        </w:rPr>
        <w:t>Sloss-index</w:t>
      </w:r>
      <w:r>
        <w:rPr>
          <w:spacing w:val="12"/>
          <w:w w:val="105"/>
          <w:sz w:val="14"/>
        </w:rPr>
        <w:t> </w:t>
      </w:r>
      <w:r>
        <w:rPr>
          <w:rFonts w:ascii="Tahoma"/>
          <w:w w:val="105"/>
          <w:sz w:val="14"/>
        </w:rPr>
        <w:t>=</w:t>
      </w:r>
    </w:p>
    <w:p>
      <w:pPr>
        <w:spacing w:line="164" w:lineRule="exact" w:before="0"/>
        <w:ind w:left="131" w:right="0" w:firstLine="0"/>
        <w:jc w:val="both"/>
        <w:rPr>
          <w:sz w:val="14"/>
        </w:rPr>
      </w:pPr>
      <w:r>
        <w:rPr>
          <w:w w:val="105"/>
          <w:sz w:val="14"/>
        </w:rPr>
        <w:t>1.18.</w:t>
      </w:r>
      <w:r>
        <w:rPr>
          <w:spacing w:val="5"/>
          <w:w w:val="105"/>
          <w:sz w:val="14"/>
        </w:rPr>
        <w:t> </w:t>
      </w:r>
      <w:r>
        <w:rPr>
          <w:w w:val="105"/>
          <w:sz w:val="14"/>
        </w:rPr>
        <w:t>D)</w:t>
      </w:r>
      <w:r>
        <w:rPr>
          <w:spacing w:val="4"/>
          <w:w w:val="105"/>
          <w:sz w:val="14"/>
        </w:rPr>
        <w:t> </w:t>
      </w:r>
      <w:r>
        <w:rPr>
          <w:w w:val="105"/>
          <w:sz w:val="14"/>
        </w:rPr>
        <w:t>Conceptual</w:t>
      </w:r>
      <w:r>
        <w:rPr>
          <w:spacing w:val="4"/>
          <w:w w:val="105"/>
          <w:sz w:val="14"/>
        </w:rPr>
        <w:t> </w:t>
      </w:r>
      <w:r>
        <w:rPr>
          <w:w w:val="105"/>
          <w:sz w:val="14"/>
        </w:rPr>
        <w:t>figure</w:t>
      </w:r>
      <w:r>
        <w:rPr>
          <w:spacing w:val="5"/>
          <w:w w:val="105"/>
          <w:sz w:val="14"/>
        </w:rPr>
        <w:t> </w:t>
      </w:r>
      <w:r>
        <w:rPr>
          <w:w w:val="105"/>
          <w:sz w:val="14"/>
        </w:rPr>
        <w:t>highlighting</w:t>
      </w:r>
      <w:r>
        <w:rPr>
          <w:spacing w:val="5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3"/>
          <w:w w:val="105"/>
          <w:sz w:val="14"/>
        </w:rPr>
        <w:t> </w:t>
      </w:r>
      <w:r>
        <w:rPr>
          <w:w w:val="105"/>
          <w:sz w:val="14"/>
        </w:rPr>
        <w:t>higher</w:t>
      </w:r>
      <w:r>
        <w:rPr>
          <w:spacing w:val="4"/>
          <w:w w:val="105"/>
          <w:sz w:val="14"/>
        </w:rPr>
        <w:t> </w:t>
      </w:r>
      <w:r>
        <w:rPr>
          <w:w w:val="105"/>
          <w:sz w:val="14"/>
        </w:rPr>
        <w:t>total</w:t>
      </w:r>
      <w:r>
        <w:rPr>
          <w:spacing w:val="5"/>
          <w:w w:val="105"/>
          <w:sz w:val="14"/>
        </w:rPr>
        <w:t> </w:t>
      </w:r>
      <w:r>
        <w:rPr>
          <w:w w:val="105"/>
          <w:sz w:val="14"/>
        </w:rPr>
        <w:t>species</w:t>
      </w:r>
      <w:r>
        <w:rPr>
          <w:spacing w:val="3"/>
          <w:w w:val="105"/>
          <w:sz w:val="14"/>
        </w:rPr>
        <w:t> </w:t>
      </w:r>
      <w:r>
        <w:rPr>
          <w:w w:val="105"/>
          <w:sz w:val="14"/>
        </w:rPr>
        <w:t>diversity</w:t>
      </w:r>
      <w:r>
        <w:rPr>
          <w:spacing w:val="5"/>
          <w:w w:val="105"/>
          <w:sz w:val="14"/>
        </w:rPr>
        <w:t> </w:t>
      </w:r>
      <w:r>
        <w:rPr>
          <w:w w:val="105"/>
          <w:sz w:val="14"/>
        </w:rPr>
        <w:t>(shown</w:t>
      </w:r>
      <w:r>
        <w:rPr>
          <w:spacing w:val="4"/>
          <w:w w:val="105"/>
          <w:sz w:val="14"/>
        </w:rPr>
        <w:t> </w:t>
      </w:r>
      <w:r>
        <w:rPr>
          <w:w w:val="105"/>
          <w:sz w:val="14"/>
        </w:rPr>
        <w:t>by</w:t>
      </w:r>
      <w:r>
        <w:rPr>
          <w:spacing w:val="5"/>
          <w:w w:val="105"/>
          <w:sz w:val="14"/>
        </w:rPr>
        <w:t> </w:t>
      </w:r>
      <w:r>
        <w:rPr>
          <w:w w:val="105"/>
          <w:sz w:val="14"/>
        </w:rPr>
        <w:t>different</w:t>
      </w:r>
      <w:r>
        <w:rPr>
          <w:spacing w:val="5"/>
          <w:w w:val="105"/>
          <w:sz w:val="14"/>
        </w:rPr>
        <w:t> </w:t>
      </w:r>
      <w:r>
        <w:rPr>
          <w:w w:val="105"/>
          <w:sz w:val="14"/>
        </w:rPr>
        <w:t>yellow</w:t>
      </w:r>
      <w:r>
        <w:rPr>
          <w:spacing w:val="4"/>
          <w:w w:val="105"/>
          <w:sz w:val="14"/>
        </w:rPr>
        <w:t> </w:t>
      </w:r>
      <w:r>
        <w:rPr>
          <w:w w:val="105"/>
          <w:sz w:val="14"/>
        </w:rPr>
        <w:t>shapes)</w:t>
      </w:r>
      <w:r>
        <w:rPr>
          <w:spacing w:val="5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5"/>
          <w:w w:val="105"/>
          <w:sz w:val="14"/>
        </w:rPr>
        <w:t> </w:t>
      </w:r>
      <w:r>
        <w:rPr>
          <w:w w:val="105"/>
          <w:sz w:val="14"/>
        </w:rPr>
        <w:t>Small</w:t>
      </w:r>
      <w:r>
        <w:rPr>
          <w:spacing w:val="3"/>
          <w:w w:val="105"/>
          <w:sz w:val="14"/>
        </w:rPr>
        <w:t> </w:t>
      </w:r>
      <w:r>
        <w:rPr>
          <w:w w:val="105"/>
          <w:sz w:val="14"/>
        </w:rPr>
        <w:t>patches</w:t>
      </w:r>
      <w:r>
        <w:rPr>
          <w:spacing w:val="5"/>
          <w:w w:val="105"/>
          <w:sz w:val="14"/>
        </w:rPr>
        <w:t> </w:t>
      </w:r>
      <w:r>
        <w:rPr>
          <w:w w:val="105"/>
          <w:sz w:val="14"/>
        </w:rPr>
        <w:t>vs</w:t>
      </w:r>
      <w:r>
        <w:rPr>
          <w:spacing w:val="5"/>
          <w:w w:val="105"/>
          <w:sz w:val="14"/>
        </w:rPr>
        <w:t> </w:t>
      </w:r>
      <w:r>
        <w:rPr>
          <w:w w:val="105"/>
          <w:sz w:val="14"/>
        </w:rPr>
        <w:t>Large</w:t>
      </w:r>
      <w:r>
        <w:rPr>
          <w:spacing w:val="3"/>
          <w:w w:val="105"/>
          <w:sz w:val="14"/>
        </w:rPr>
        <w:t> </w:t>
      </w:r>
      <w:r>
        <w:rPr>
          <w:w w:val="105"/>
          <w:sz w:val="14"/>
        </w:rPr>
        <w:t>patches</w:t>
      </w:r>
      <w:r>
        <w:rPr>
          <w:spacing w:val="5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4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4"/>
          <w:w w:val="105"/>
          <w:sz w:val="14"/>
        </w:rPr>
        <w:t> </w:t>
      </w:r>
      <w:r>
        <w:rPr>
          <w:w w:val="105"/>
          <w:sz w:val="14"/>
        </w:rPr>
        <w:t>same</w:t>
      </w:r>
      <w:r>
        <w:rPr>
          <w:spacing w:val="5"/>
          <w:w w:val="105"/>
          <w:sz w:val="14"/>
        </w:rPr>
        <w:t> </w:t>
      </w:r>
      <w:r>
        <w:rPr>
          <w:w w:val="105"/>
          <w:sz w:val="14"/>
        </w:rPr>
        <w:t>total</w:t>
      </w:r>
      <w:r>
        <w:rPr>
          <w:spacing w:val="4"/>
          <w:w w:val="105"/>
          <w:sz w:val="14"/>
        </w:rPr>
        <w:t> </w:t>
      </w:r>
      <w:r>
        <w:rPr>
          <w:w w:val="105"/>
          <w:sz w:val="14"/>
        </w:rPr>
        <w:t>area.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1073519</wp:posOffset>
            </wp:positionH>
            <wp:positionV relativeFrom="paragraph">
              <wp:posOffset>121914</wp:posOffset>
            </wp:positionV>
            <wp:extent cx="5415800" cy="1450848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800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8" w:lineRule="auto" w:before="140"/>
        <w:ind w:left="131" w:right="110" w:firstLine="0"/>
        <w:jc w:val="both"/>
        <w:rPr>
          <w:sz w:val="14"/>
        </w:rPr>
      </w:pPr>
      <w:bookmarkStart w:name="_bookmark9" w:id="39"/>
      <w:bookmarkEnd w:id="39"/>
      <w:r>
        <w:rPr/>
      </w:r>
      <w:r>
        <w:rPr>
          <w:b/>
          <w:w w:val="105"/>
          <w:sz w:val="14"/>
        </w:rPr>
        <w:t>Fig. 5.</w:t>
      </w:r>
      <w:r>
        <w:rPr>
          <w:b/>
          <w:spacing w:val="1"/>
          <w:w w:val="105"/>
          <w:sz w:val="14"/>
        </w:rPr>
        <w:t> </w:t>
      </w:r>
      <w:r>
        <w:rPr>
          <w:w w:val="105"/>
          <w:sz w:val="14"/>
        </w:rPr>
        <w:t>Beta diversity of species for three size category of patches and a spatially explicit model of all patches. A) Distributions of the Jaccard</w:t>
      </w:r>
      <w:r>
        <w:rPr>
          <w:rFonts w:ascii="Times New Roman" w:hAnsi="Times New Roman"/>
          <w:w w:val="105"/>
          <w:sz w:val="14"/>
        </w:rPr>
        <w:t>’</w:t>
      </w:r>
      <w:r>
        <w:rPr>
          <w:w w:val="105"/>
          <w:sz w:val="14"/>
        </w:rPr>
        <w:t>s Nestedness; B)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Distribution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16"/>
          <w:w w:val="105"/>
          <w:sz w:val="14"/>
        </w:rPr>
        <w:t> </w:t>
      </w:r>
      <w:r>
        <w:rPr>
          <w:w w:val="105"/>
          <w:sz w:val="14"/>
        </w:rPr>
        <w:t>Jaccard</w:t>
      </w:r>
      <w:r>
        <w:rPr>
          <w:rFonts w:ascii="Times New Roman" w:hAnsi="Times New Roman"/>
          <w:w w:val="105"/>
          <w:sz w:val="14"/>
        </w:rPr>
        <w:t>’</w:t>
      </w:r>
      <w:r>
        <w:rPr>
          <w:w w:val="105"/>
          <w:sz w:val="14"/>
        </w:rPr>
        <w:t>s</w:t>
      </w:r>
      <w:r>
        <w:rPr>
          <w:spacing w:val="15"/>
          <w:w w:val="105"/>
          <w:sz w:val="14"/>
        </w:rPr>
        <w:t> </w:t>
      </w:r>
      <w:r>
        <w:rPr>
          <w:w w:val="105"/>
          <w:sz w:val="14"/>
        </w:rPr>
        <w:t>Dissimilarity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(solid</w:t>
      </w:r>
      <w:r>
        <w:rPr>
          <w:spacing w:val="17"/>
          <w:w w:val="105"/>
          <w:sz w:val="14"/>
        </w:rPr>
        <w:t> </w:t>
      </w:r>
      <w:r>
        <w:rPr>
          <w:w w:val="105"/>
          <w:sz w:val="14"/>
        </w:rPr>
        <w:t>lines)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16"/>
          <w:w w:val="105"/>
          <w:sz w:val="14"/>
        </w:rPr>
        <w:t> </w:t>
      </w:r>
      <w:r>
        <w:rPr>
          <w:w w:val="105"/>
          <w:sz w:val="14"/>
        </w:rPr>
        <w:t>Jaccard</w:t>
      </w:r>
      <w:r>
        <w:rPr>
          <w:rFonts w:ascii="Times New Roman" w:hAnsi="Times New Roman"/>
          <w:w w:val="105"/>
          <w:sz w:val="14"/>
        </w:rPr>
        <w:t>’</w:t>
      </w:r>
      <w:r>
        <w:rPr>
          <w:w w:val="105"/>
          <w:sz w:val="14"/>
        </w:rPr>
        <w:t>s</w:t>
      </w:r>
      <w:r>
        <w:rPr>
          <w:spacing w:val="15"/>
          <w:w w:val="105"/>
          <w:sz w:val="14"/>
        </w:rPr>
        <w:t> </w:t>
      </w:r>
      <w:r>
        <w:rPr>
          <w:w w:val="105"/>
          <w:sz w:val="14"/>
        </w:rPr>
        <w:t>Turnover</w:t>
      </w:r>
      <w:r>
        <w:rPr>
          <w:spacing w:val="15"/>
          <w:w w:val="105"/>
          <w:sz w:val="14"/>
        </w:rPr>
        <w:t> </w:t>
      </w:r>
      <w:r>
        <w:rPr>
          <w:w w:val="105"/>
          <w:sz w:val="14"/>
        </w:rPr>
        <w:t>(dashed</w:t>
      </w:r>
      <w:r>
        <w:rPr>
          <w:spacing w:val="15"/>
          <w:w w:val="105"/>
          <w:sz w:val="14"/>
        </w:rPr>
        <w:t> </w:t>
      </w:r>
      <w:r>
        <w:rPr>
          <w:w w:val="105"/>
          <w:sz w:val="14"/>
        </w:rPr>
        <w:t>line).</w:t>
      </w:r>
    </w:p>
    <w:p>
      <w:pPr>
        <w:pStyle w:val="BodyText"/>
        <w:spacing w:before="7"/>
        <w:ind w:left="0"/>
        <w:jc w:val="left"/>
        <w:rPr>
          <w:sz w:val="8"/>
        </w:rPr>
      </w:pPr>
    </w:p>
    <w:p>
      <w:pPr>
        <w:spacing w:after="0"/>
        <w:jc w:val="left"/>
        <w:rPr>
          <w:sz w:val="8"/>
        </w:rPr>
        <w:sectPr>
          <w:pgSz w:w="11910" w:h="15880"/>
          <w:pgMar w:header="673" w:footer="585" w:top="880" w:bottom="780" w:left="620" w:right="640"/>
        </w:sectPr>
      </w:pPr>
    </w:p>
    <w:p>
      <w:pPr>
        <w:pStyle w:val="BodyText"/>
        <w:spacing w:line="268" w:lineRule="auto" w:before="139"/>
        <w:ind w:right="39"/>
      </w:pPr>
      <w:r>
        <w:rPr/>
        <w:t>significantly between quadrats, beta diversity appears to be more similar</w:t>
      </w:r>
      <w:r>
        <w:rPr>
          <w:spacing w:val="1"/>
        </w:rPr>
        <w:t> </w:t>
      </w:r>
      <w:r>
        <w:rPr>
          <w:w w:val="105"/>
        </w:rPr>
        <w:t>than alpha diversity. Betapart</w:t>
      </w:r>
      <w:r>
        <w:rPr>
          <w:rFonts w:ascii="Times New Roman" w:hAnsi="Times New Roman"/>
          <w:w w:val="105"/>
        </w:rPr>
        <w:t>’</w:t>
      </w:r>
      <w:r>
        <w:rPr>
          <w:w w:val="105"/>
        </w:rPr>
        <w:t>s beta.sample analysis revealed no sig-</w:t>
      </w:r>
      <w:r>
        <w:rPr>
          <w:spacing w:val="1"/>
          <w:w w:val="105"/>
        </w:rPr>
        <w:t> </w:t>
      </w:r>
      <w:r>
        <w:rPr>
          <w:w w:val="105"/>
        </w:rPr>
        <w:t>nificant difference in the distribution of </w:t>
      </w:r>
      <w:r>
        <w:rPr>
          <w:rFonts w:ascii="Times New Roman" w:hAnsi="Times New Roman"/>
          <w:w w:val="105"/>
        </w:rPr>
        <w:t>β</w:t>
      </w:r>
      <w:r>
        <w:rPr>
          <w:w w:val="105"/>
          <w:vertAlign w:val="subscript"/>
        </w:rPr>
        <w:t>jac</w:t>
      </w:r>
      <w:r>
        <w:rPr>
          <w:w w:val="105"/>
          <w:vertAlign w:val="baseline"/>
        </w:rPr>
        <w:t>,</w:t>
      </w:r>
      <w:r>
        <w:rPr>
          <w:rFonts w:ascii="Times New Roman" w:hAnsi="Times New Roman"/>
          <w:w w:val="105"/>
          <w:vertAlign w:val="baseline"/>
        </w:rPr>
        <w:t>β</w:t>
      </w:r>
      <w:r>
        <w:rPr>
          <w:w w:val="105"/>
          <w:vertAlign w:val="subscript"/>
        </w:rPr>
        <w:t>jtu</w:t>
      </w:r>
      <w:r>
        <w:rPr>
          <w:w w:val="105"/>
          <w:vertAlign w:val="baseline"/>
        </w:rPr>
        <w:t>, or </w:t>
      </w:r>
      <w:r>
        <w:rPr>
          <w:rFonts w:ascii="Times New Roman" w:hAnsi="Times New Roman"/>
          <w:w w:val="105"/>
          <w:vertAlign w:val="baseline"/>
        </w:rPr>
        <w:t>β</w:t>
      </w:r>
      <w:r>
        <w:rPr>
          <w:w w:val="105"/>
          <w:vertAlign w:val="subscript"/>
        </w:rPr>
        <w:t>jne</w:t>
      </w:r>
      <w:r>
        <w:rPr>
          <w:w w:val="105"/>
          <w:vertAlign w:val="baseline"/>
        </w:rPr>
        <w:t> between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seven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quadrats.</w:t>
      </w:r>
    </w:p>
    <w:p>
      <w:pPr>
        <w:pStyle w:val="Heading1"/>
        <w:numPr>
          <w:ilvl w:val="0"/>
          <w:numId w:val="1"/>
        </w:numPr>
        <w:tabs>
          <w:tab w:pos="377" w:val="left" w:leader="none"/>
        </w:tabs>
        <w:spacing w:line="240" w:lineRule="auto" w:before="206" w:after="0"/>
        <w:ind w:left="376" w:right="0" w:hanging="246"/>
        <w:jc w:val="left"/>
      </w:pPr>
      <w:bookmarkStart w:name="4 Discussion" w:id="40"/>
      <w:bookmarkEnd w:id="40"/>
      <w:r>
        <w:rPr>
          <w:b w:val="0"/>
        </w:rPr>
      </w:r>
      <w:bookmarkStart w:name="4 Discussion" w:id="41"/>
      <w:bookmarkEnd w:id="41"/>
      <w:r>
        <w:rPr/>
        <w:t>Discussion</w:t>
      </w:r>
    </w:p>
    <w:p>
      <w:pPr>
        <w:pStyle w:val="BodyText"/>
        <w:spacing w:line="266" w:lineRule="auto" w:before="231"/>
        <w:ind w:right="38" w:firstLine="239"/>
      </w:pPr>
      <w:r>
        <w:rPr/>
        <w:t>As cities continue to densify and grow, existing green spaces and the</w:t>
      </w:r>
      <w:r>
        <w:rPr>
          <w:spacing w:val="1"/>
        </w:rPr>
        <w:t> </w:t>
      </w:r>
      <w:r>
        <w:rPr/>
        <w:t>vegetation they support have come under increasing pressure, and urban</w:t>
      </w:r>
      <w:r>
        <w:rPr>
          <w:spacing w:val="-33"/>
        </w:rPr>
        <w:t> </w:t>
      </w:r>
      <w:r>
        <w:rPr>
          <w:w w:val="101"/>
        </w:rPr>
        <w:t>biodiversity</w:t>
      </w:r>
      <w:r>
        <w:rPr>
          <w:spacing w:val="4"/>
        </w:rPr>
        <w:t> </w:t>
      </w:r>
      <w:r>
        <w:rPr>
          <w:w w:val="103"/>
        </w:rPr>
        <w:t>in</w:t>
      </w:r>
      <w:r>
        <w:rPr>
          <w:spacing w:val="4"/>
        </w:rPr>
        <w:t> </w:t>
      </w:r>
      <w:r>
        <w:rPr>
          <w:w w:val="101"/>
        </w:rPr>
        <w:t>general</w:t>
      </w:r>
      <w:r>
        <w:rPr>
          <w:spacing w:val="4"/>
        </w:rPr>
        <w:t> </w:t>
      </w:r>
      <w:r>
        <w:rPr>
          <w:w w:val="101"/>
        </w:rPr>
        <w:t>declines</w:t>
      </w:r>
      <w:r>
        <w:rPr>
          <w:spacing w:val="5"/>
        </w:rPr>
        <w:t> </w:t>
      </w:r>
      <w:r>
        <w:rPr>
          <w:w w:val="98"/>
        </w:rPr>
        <w:t>(</w:t>
      </w:r>
      <w:hyperlink w:history="true" w:anchor="_bookmark32">
        <w:r>
          <w:rPr>
            <w:color w:val="2196D1"/>
            <w:w w:val="105"/>
          </w:rPr>
          <w:t>Colding</w:t>
        </w:r>
        <w:r>
          <w:rPr>
            <w:color w:val="2196D1"/>
            <w:spacing w:val="3"/>
          </w:rPr>
          <w:t> </w:t>
        </w:r>
        <w:r>
          <w:rPr>
            <w:color w:val="2196D1"/>
            <w:w w:val="100"/>
          </w:rPr>
          <w:t>et</w:t>
        </w:r>
        <w:r>
          <w:rPr>
            <w:color w:val="2196D1"/>
            <w:spacing w:val="4"/>
          </w:rPr>
          <w:t> </w:t>
        </w:r>
        <w:r>
          <w:rPr>
            <w:color w:val="2196D1"/>
            <w:w w:val="116"/>
          </w:rPr>
          <w:t>al.,</w:t>
        </w:r>
        <w:r>
          <w:rPr>
            <w:color w:val="2196D1"/>
            <w:spacing w:val="4"/>
          </w:rPr>
          <w:t> </w:t>
        </w:r>
        <w:r>
          <w:rPr>
            <w:color w:val="2196D1"/>
            <w:w w:val="101"/>
          </w:rPr>
          <w:t>2020</w:t>
        </w:r>
      </w:hyperlink>
      <w:r>
        <w:rPr>
          <w:w w:val="105"/>
        </w:rPr>
        <w:t>;</w:t>
      </w:r>
      <w:r>
        <w:rPr>
          <w:spacing w:val="4"/>
        </w:rPr>
        <w:t> </w:t>
      </w:r>
      <w:hyperlink w:history="true" w:anchor="_bookmark101">
        <w:r>
          <w:rPr>
            <w:color w:val="2196D1"/>
            <w:w w:val="103"/>
          </w:rPr>
          <w:t>P</w:t>
        </w:r>
        <w:r>
          <w:rPr>
            <w:color w:val="2196D1"/>
            <w:spacing w:val="-8"/>
            <w:w w:val="103"/>
          </w:rPr>
          <w:t>y</w:t>
        </w:r>
        <w:r>
          <w:rPr>
            <w:rFonts w:ascii="Georgia" w:hAnsi="Georgia"/>
            <w:color w:val="2196D1"/>
            <w:spacing w:val="-72"/>
            <w:w w:val="99"/>
            <w:position w:val="1"/>
          </w:rPr>
          <w:t>ˇ</w:t>
        </w:r>
        <w:r>
          <w:rPr>
            <w:color w:val="2196D1"/>
            <w:w w:val="98"/>
          </w:rPr>
          <w:t>sek</w:t>
        </w:r>
        <w:r>
          <w:rPr>
            <w:color w:val="2196D1"/>
            <w:spacing w:val="4"/>
          </w:rPr>
          <w:t> </w:t>
        </w:r>
        <w:r>
          <w:rPr>
            <w:color w:val="2196D1"/>
            <w:w w:val="100"/>
          </w:rPr>
          <w:t>et</w:t>
        </w:r>
        <w:r>
          <w:rPr>
            <w:color w:val="2196D1"/>
            <w:spacing w:val="4"/>
          </w:rPr>
          <w:t> </w:t>
        </w:r>
        <w:r>
          <w:rPr>
            <w:color w:val="2196D1"/>
            <w:w w:val="116"/>
          </w:rPr>
          <w:t>al.,</w:t>
        </w:r>
        <w:r>
          <w:rPr>
            <w:color w:val="2196D1"/>
            <w:spacing w:val="4"/>
          </w:rPr>
          <w:t> </w:t>
        </w:r>
        <w:r>
          <w:rPr>
            <w:color w:val="2196D1"/>
            <w:w w:val="101"/>
          </w:rPr>
          <w:t>2004</w:t>
        </w:r>
      </w:hyperlink>
      <w:r>
        <w:rPr>
          <w:w w:val="105"/>
        </w:rPr>
        <w:t>; </w:t>
      </w:r>
      <w:hyperlink w:history="true" w:anchor="_bookmark131">
        <w:r>
          <w:rPr>
            <w:color w:val="2196D1"/>
          </w:rPr>
          <w:t>Zhou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2018</w:t>
        </w:r>
      </w:hyperlink>
      <w:r>
        <w:rPr/>
        <w:t>).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combat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pressures,</w:t>
      </w:r>
      <w:r>
        <w:rPr>
          <w:spacing w:val="1"/>
        </w:rPr>
        <w:t> </w:t>
      </w:r>
      <w:r>
        <w:rPr/>
        <w:t>cities</w:t>
      </w:r>
      <w:r>
        <w:rPr>
          <w:spacing w:val="35"/>
        </w:rPr>
        <w:t> </w:t>
      </w:r>
      <w:r>
        <w:rPr/>
        <w:t>must</w:t>
      </w:r>
      <w:r>
        <w:rPr>
          <w:spacing w:val="35"/>
        </w:rPr>
        <w:t> </w:t>
      </w:r>
      <w:r>
        <w:rPr/>
        <w:t>understand</w:t>
      </w:r>
      <w:r>
        <w:rPr>
          <w:spacing w:val="-34"/>
        </w:rPr>
        <w:t> </w:t>
      </w:r>
      <w:r>
        <w:rPr/>
        <w:t>how to help promote and maintain self-reproducing ‘wild</w:t>
      </w:r>
      <w:r>
        <w:rPr>
          <w:rFonts w:ascii="Times New Roman" w:hAnsi="Times New Roman"/>
        </w:rPr>
        <w:t>’ </w:t>
      </w:r>
      <w:r>
        <w:rPr/>
        <w:t>floras in an</w:t>
      </w:r>
      <w:r>
        <w:rPr>
          <w:spacing w:val="1"/>
        </w:rPr>
        <w:t> </w:t>
      </w:r>
      <w:r>
        <w:rPr/>
        <w:t>intensively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matri</w:t>
      </w:r>
      <w:r>
        <w:rPr>
          <w:smallCaps/>
        </w:rPr>
        <w:t>x</w:t>
      </w:r>
      <w:r>
        <w:rPr>
          <w:smallCaps w:val="0"/>
          <w:spacing w:val="1"/>
        </w:rPr>
        <w:t> </w:t>
      </w:r>
      <w:r>
        <w:rPr>
          <w:smallCaps w:val="0"/>
        </w:rPr>
        <w:t>(</w:t>
      </w:r>
      <w:hyperlink w:history="true" w:anchor="_bookmark23">
        <w:r>
          <w:rPr>
            <w:smallCaps w:val="0"/>
            <w:color w:val="2196D1"/>
          </w:rPr>
          <w:t>Bonthou</w:t>
        </w:r>
        <w:r>
          <w:rPr>
            <w:smallCaps/>
            <w:color w:val="2196D1"/>
          </w:rPr>
          <w:t>x</w:t>
        </w:r>
        <w:r>
          <w:rPr>
            <w:smallCaps w:val="0"/>
            <w:color w:val="2196D1"/>
            <w:spacing w:val="1"/>
          </w:rPr>
          <w:t> </w:t>
        </w:r>
        <w:r>
          <w:rPr>
            <w:smallCaps w:val="0"/>
            <w:color w:val="2196D1"/>
          </w:rPr>
          <w:t>et</w:t>
        </w:r>
        <w:r>
          <w:rPr>
            <w:smallCaps w:val="0"/>
            <w:color w:val="2196D1"/>
            <w:spacing w:val="1"/>
          </w:rPr>
          <w:t> </w:t>
        </w:r>
        <w:r>
          <w:rPr>
            <w:smallCaps w:val="0"/>
            <w:color w:val="2196D1"/>
          </w:rPr>
          <w:t>al.,</w:t>
        </w:r>
        <w:r>
          <w:rPr>
            <w:smallCaps w:val="0"/>
            <w:color w:val="2196D1"/>
            <w:spacing w:val="1"/>
          </w:rPr>
          <w:t> </w:t>
        </w:r>
        <w:r>
          <w:rPr>
            <w:smallCaps w:val="0"/>
            <w:color w:val="2196D1"/>
          </w:rPr>
          <w:t>2019</w:t>
        </w:r>
      </w:hyperlink>
      <w:r>
        <w:rPr>
          <w:smallCaps w:val="0"/>
        </w:rPr>
        <w:t>;</w:t>
      </w:r>
      <w:r>
        <w:rPr>
          <w:smallCaps w:val="0"/>
          <w:spacing w:val="1"/>
        </w:rPr>
        <w:t> </w:t>
      </w:r>
      <w:hyperlink w:history="true" w:anchor="_bookmark61">
        <w:r>
          <w:rPr>
            <w:smallCaps w:val="0"/>
            <w:color w:val="2196D1"/>
          </w:rPr>
          <w:t>Kühn,</w:t>
        </w:r>
        <w:r>
          <w:rPr>
            <w:smallCaps w:val="0"/>
            <w:color w:val="2196D1"/>
            <w:spacing w:val="1"/>
          </w:rPr>
          <w:t> </w:t>
        </w:r>
        <w:r>
          <w:rPr>
            <w:smallCaps w:val="0"/>
            <w:color w:val="2196D1"/>
          </w:rPr>
          <w:t>2006</w:t>
        </w:r>
      </w:hyperlink>
      <w:r>
        <w:rPr>
          <w:smallCaps w:val="0"/>
        </w:rPr>
        <w:t>;</w:t>
      </w:r>
      <w:r>
        <w:rPr>
          <w:smallCaps w:val="0"/>
          <w:spacing w:val="1"/>
        </w:rPr>
        <w:t> </w:t>
      </w:r>
      <w:hyperlink w:history="true" w:anchor="_bookmark99">
        <w:r>
          <w:rPr>
            <w:smallCaps w:val="0"/>
            <w:color w:val="2196D1"/>
          </w:rPr>
          <w:t>Planchuelo</w:t>
        </w:r>
        <w:r>
          <w:rPr>
            <w:smallCaps w:val="0"/>
            <w:color w:val="2196D1"/>
            <w:spacing w:val="1"/>
          </w:rPr>
          <w:t> </w:t>
        </w:r>
        <w:r>
          <w:rPr>
            <w:smallCaps w:val="0"/>
            <w:color w:val="2196D1"/>
          </w:rPr>
          <w:t>et</w:t>
        </w:r>
        <w:r>
          <w:rPr>
            <w:smallCaps w:val="0"/>
            <w:color w:val="2196D1"/>
            <w:spacing w:val="1"/>
          </w:rPr>
          <w:t> </w:t>
        </w:r>
        <w:r>
          <w:rPr>
            <w:smallCaps w:val="0"/>
            <w:color w:val="2196D1"/>
          </w:rPr>
          <w:t>al.,</w:t>
        </w:r>
        <w:r>
          <w:rPr>
            <w:smallCaps w:val="0"/>
            <w:color w:val="2196D1"/>
            <w:spacing w:val="1"/>
          </w:rPr>
          <w:t> </w:t>
        </w:r>
        <w:r>
          <w:rPr>
            <w:smallCaps w:val="0"/>
            <w:color w:val="2196D1"/>
          </w:rPr>
          <w:t>2020</w:t>
        </w:r>
      </w:hyperlink>
      <w:r>
        <w:rPr>
          <w:smallCaps w:val="0"/>
        </w:rPr>
        <w:t>).</w:t>
      </w:r>
      <w:r>
        <w:rPr>
          <w:smallCaps w:val="0"/>
          <w:spacing w:val="1"/>
        </w:rPr>
        <w:t> </w:t>
      </w:r>
      <w:r>
        <w:rPr>
          <w:smallCaps w:val="0"/>
        </w:rPr>
        <w:t>While</w:t>
      </w:r>
      <w:r>
        <w:rPr>
          <w:smallCaps w:val="0"/>
          <w:spacing w:val="1"/>
        </w:rPr>
        <w:t> </w:t>
      </w:r>
      <w:r>
        <w:rPr>
          <w:smallCaps w:val="0"/>
        </w:rPr>
        <w:t>formal</w:t>
      </w:r>
      <w:r>
        <w:rPr>
          <w:smallCaps w:val="0"/>
          <w:spacing w:val="1"/>
        </w:rPr>
        <w:t> </w:t>
      </w:r>
      <w:r>
        <w:rPr>
          <w:smallCaps w:val="0"/>
        </w:rPr>
        <w:t>green</w:t>
      </w:r>
      <w:r>
        <w:rPr>
          <w:smallCaps w:val="0"/>
          <w:spacing w:val="1"/>
        </w:rPr>
        <w:t> </w:t>
      </w:r>
      <w:r>
        <w:rPr>
          <w:smallCaps w:val="0"/>
        </w:rPr>
        <w:t>spaces</w:t>
      </w:r>
      <w:r>
        <w:rPr>
          <w:smallCaps w:val="0"/>
          <w:spacing w:val="35"/>
        </w:rPr>
        <w:t> </w:t>
      </w:r>
      <w:r>
        <w:rPr>
          <w:smallCaps w:val="0"/>
        </w:rPr>
        <w:t>are</w:t>
      </w:r>
      <w:r>
        <w:rPr>
          <w:smallCaps w:val="0"/>
          <w:spacing w:val="35"/>
        </w:rPr>
        <w:t> </w:t>
      </w:r>
      <w:r>
        <w:rPr>
          <w:smallCaps w:val="0"/>
        </w:rPr>
        <w:t>protected</w:t>
      </w:r>
      <w:r>
        <w:rPr>
          <w:smallCaps w:val="0"/>
          <w:spacing w:val="1"/>
        </w:rPr>
        <w:t> </w:t>
      </w:r>
      <w:r>
        <w:rPr>
          <w:smallCaps w:val="0"/>
        </w:rPr>
        <w:t>through</w:t>
      </w:r>
      <w:r>
        <w:rPr>
          <w:smallCaps w:val="0"/>
          <w:spacing w:val="1"/>
        </w:rPr>
        <w:t> </w:t>
      </w:r>
      <w:r>
        <w:rPr>
          <w:smallCaps w:val="0"/>
        </w:rPr>
        <w:t>planning</w:t>
      </w:r>
      <w:r>
        <w:rPr>
          <w:smallCaps w:val="0"/>
          <w:spacing w:val="1"/>
        </w:rPr>
        <w:t> </w:t>
      </w:r>
      <w:r>
        <w:rPr>
          <w:smallCaps w:val="0"/>
        </w:rPr>
        <w:t>legislation</w:t>
      </w:r>
      <w:r>
        <w:rPr>
          <w:smallCaps w:val="0"/>
          <w:spacing w:val="1"/>
        </w:rPr>
        <w:t> </w:t>
      </w:r>
      <w:r>
        <w:rPr>
          <w:smallCaps w:val="0"/>
        </w:rPr>
        <w:t>and</w:t>
      </w:r>
      <w:r>
        <w:rPr>
          <w:smallCaps w:val="0"/>
          <w:spacing w:val="1"/>
        </w:rPr>
        <w:t> </w:t>
      </w:r>
      <w:r>
        <w:rPr>
          <w:smallCaps w:val="0"/>
        </w:rPr>
        <w:t>policies,</w:t>
      </w:r>
      <w:r>
        <w:rPr>
          <w:smallCaps w:val="0"/>
          <w:spacing w:val="1"/>
        </w:rPr>
        <w:t> </w:t>
      </w:r>
      <w:r>
        <w:rPr>
          <w:smallCaps w:val="0"/>
        </w:rPr>
        <w:t>densification</w:t>
      </w:r>
      <w:r>
        <w:rPr>
          <w:smallCaps w:val="0"/>
          <w:spacing w:val="1"/>
        </w:rPr>
        <w:t> </w:t>
      </w:r>
      <w:r>
        <w:rPr>
          <w:smallCaps w:val="0"/>
        </w:rPr>
        <w:t>might</w:t>
      </w:r>
      <w:r>
        <w:rPr>
          <w:smallCaps w:val="0"/>
          <w:spacing w:val="36"/>
        </w:rPr>
        <w:t> </w:t>
      </w:r>
      <w:r>
        <w:rPr>
          <w:smallCaps w:val="0"/>
        </w:rPr>
        <w:t>in</w:t>
      </w:r>
      <w:r>
        <w:rPr>
          <w:smallCaps w:val="0"/>
          <w:spacing w:val="1"/>
        </w:rPr>
        <w:t> </w:t>
      </w:r>
      <w:r>
        <w:rPr>
          <w:smallCaps w:val="0"/>
        </w:rPr>
        <w:t>particular</w:t>
      </w:r>
      <w:r>
        <w:rPr>
          <w:smallCaps w:val="0"/>
          <w:spacing w:val="1"/>
        </w:rPr>
        <w:t> </w:t>
      </w:r>
      <w:r>
        <w:rPr>
          <w:smallCaps w:val="0"/>
        </w:rPr>
        <w:t>threaten</w:t>
      </w:r>
      <w:r>
        <w:rPr>
          <w:smallCaps w:val="0"/>
          <w:spacing w:val="1"/>
        </w:rPr>
        <w:t> </w:t>
      </w:r>
      <w:r>
        <w:rPr>
          <w:smallCaps w:val="0"/>
        </w:rPr>
        <w:t>informal</w:t>
      </w:r>
      <w:r>
        <w:rPr>
          <w:smallCaps w:val="0"/>
          <w:spacing w:val="1"/>
        </w:rPr>
        <w:t> </w:t>
      </w:r>
      <w:r>
        <w:rPr>
          <w:smallCaps w:val="0"/>
        </w:rPr>
        <w:t>green</w:t>
      </w:r>
      <w:r>
        <w:rPr>
          <w:smallCaps w:val="0"/>
          <w:spacing w:val="1"/>
        </w:rPr>
        <w:t> </w:t>
      </w:r>
      <w:r>
        <w:rPr>
          <w:smallCaps w:val="0"/>
        </w:rPr>
        <w:t>spaces</w:t>
      </w:r>
      <w:r>
        <w:rPr>
          <w:smallCaps w:val="0"/>
          <w:spacing w:val="1"/>
        </w:rPr>
        <w:t> </w:t>
      </w:r>
      <w:r>
        <w:rPr>
          <w:smallCaps w:val="0"/>
        </w:rPr>
        <w:t>(such</w:t>
      </w:r>
      <w:r>
        <w:rPr>
          <w:smallCaps w:val="0"/>
          <w:spacing w:val="1"/>
        </w:rPr>
        <w:t> </w:t>
      </w:r>
      <w:r>
        <w:rPr>
          <w:smallCaps w:val="0"/>
        </w:rPr>
        <w:t>as</w:t>
      </w:r>
      <w:r>
        <w:rPr>
          <w:smallCaps w:val="0"/>
          <w:spacing w:val="1"/>
        </w:rPr>
        <w:t> </w:t>
      </w:r>
      <w:r>
        <w:rPr>
          <w:smallCaps w:val="0"/>
        </w:rPr>
        <w:t>wastelands</w:t>
      </w:r>
      <w:r>
        <w:rPr>
          <w:smallCaps w:val="0"/>
          <w:spacing w:val="1"/>
        </w:rPr>
        <w:t> </w:t>
      </w:r>
      <w:r>
        <w:rPr>
          <w:smallCaps w:val="0"/>
        </w:rPr>
        <w:t>and</w:t>
      </w:r>
      <w:r>
        <w:rPr>
          <w:smallCaps w:val="0"/>
          <w:spacing w:val="1"/>
        </w:rPr>
        <w:t> </w:t>
      </w:r>
      <w:r>
        <w:rPr>
          <w:smallCaps w:val="0"/>
        </w:rPr>
        <w:t>reserve</w:t>
      </w:r>
      <w:r>
        <w:rPr>
          <w:smallCaps w:val="0"/>
          <w:spacing w:val="1"/>
        </w:rPr>
        <w:t> </w:t>
      </w:r>
      <w:r>
        <w:rPr>
          <w:smallCaps w:val="0"/>
        </w:rPr>
        <w:t>land</w:t>
      </w:r>
      <w:r>
        <w:rPr>
          <w:smallCaps w:val="0"/>
          <w:spacing w:val="1"/>
        </w:rPr>
        <w:t> </w:t>
      </w:r>
      <w:r>
        <w:rPr>
          <w:smallCaps w:val="0"/>
        </w:rPr>
        <w:t>for</w:t>
      </w:r>
      <w:r>
        <w:rPr>
          <w:smallCaps w:val="0"/>
          <w:spacing w:val="1"/>
        </w:rPr>
        <w:t> </w:t>
      </w:r>
      <w:r>
        <w:rPr>
          <w:smallCaps w:val="0"/>
        </w:rPr>
        <w:t>future</w:t>
      </w:r>
      <w:r>
        <w:rPr>
          <w:smallCaps w:val="0"/>
          <w:spacing w:val="1"/>
        </w:rPr>
        <w:t> </w:t>
      </w:r>
      <w:r>
        <w:rPr>
          <w:smallCaps w:val="0"/>
        </w:rPr>
        <w:t>buildings)</w:t>
      </w:r>
      <w:r>
        <w:rPr>
          <w:smallCaps w:val="0"/>
          <w:spacing w:val="1"/>
        </w:rPr>
        <w:t> </w:t>
      </w:r>
      <w:r>
        <w:rPr>
          <w:smallCaps w:val="0"/>
        </w:rPr>
        <w:t>and</w:t>
      </w:r>
      <w:r>
        <w:rPr>
          <w:smallCaps w:val="0"/>
          <w:spacing w:val="1"/>
        </w:rPr>
        <w:t> </w:t>
      </w:r>
      <w:r>
        <w:rPr>
          <w:smallCaps w:val="0"/>
        </w:rPr>
        <w:t>small</w:t>
      </w:r>
      <w:r>
        <w:rPr>
          <w:smallCaps w:val="0"/>
          <w:spacing w:val="1"/>
        </w:rPr>
        <w:t> </w:t>
      </w:r>
      <w:r>
        <w:rPr>
          <w:smallCaps w:val="0"/>
        </w:rPr>
        <w:t>vegetation</w:t>
      </w:r>
      <w:r>
        <w:rPr>
          <w:smallCaps w:val="0"/>
          <w:spacing w:val="1"/>
        </w:rPr>
        <w:t> </w:t>
      </w:r>
      <w:r>
        <w:rPr>
          <w:smallCaps w:val="0"/>
        </w:rPr>
        <w:t>fragments</w:t>
      </w:r>
      <w:r>
        <w:rPr>
          <w:smallCaps w:val="0"/>
          <w:spacing w:val="-33"/>
        </w:rPr>
        <w:t> </w:t>
      </w:r>
      <w:r>
        <w:rPr>
          <w:smallCaps w:val="0"/>
        </w:rPr>
        <w:t>(</w:t>
      </w:r>
      <w:hyperlink w:history="true" w:anchor="_bookmark21">
        <w:r>
          <w:rPr>
            <w:smallCaps w:val="0"/>
            <w:color w:val="2196D1"/>
          </w:rPr>
          <w:t>Bonthou</w:t>
        </w:r>
        <w:r>
          <w:rPr>
            <w:smallCaps/>
            <w:color w:val="2196D1"/>
          </w:rPr>
          <w:t>x</w:t>
        </w:r>
        <w:r>
          <w:rPr>
            <w:smallCaps w:val="0"/>
            <w:color w:val="2196D1"/>
          </w:rPr>
          <w:t> et al., 2014</w:t>
        </w:r>
      </w:hyperlink>
      <w:r>
        <w:rPr>
          <w:smallCaps w:val="0"/>
        </w:rPr>
        <w:t>; </w:t>
      </w:r>
      <w:hyperlink w:history="true" w:anchor="_bookmark107">
        <w:r>
          <w:rPr>
            <w:smallCaps w:val="0"/>
            <w:color w:val="2196D1"/>
          </w:rPr>
          <w:t>Richards and Belcher, 2019</w:t>
        </w:r>
      </w:hyperlink>
      <w:r>
        <w:rPr>
          <w:smallCaps w:val="0"/>
        </w:rPr>
        <w:t>). We focused on such</w:t>
      </w:r>
      <w:r>
        <w:rPr>
          <w:smallCaps w:val="0"/>
          <w:spacing w:val="1"/>
        </w:rPr>
        <w:t> </w:t>
      </w:r>
      <w:r>
        <w:rPr>
          <w:smallCaps w:val="0"/>
        </w:rPr>
        <w:t>informal</w:t>
      </w:r>
      <w:r>
        <w:rPr>
          <w:smallCaps w:val="0"/>
          <w:spacing w:val="25"/>
        </w:rPr>
        <w:t> </w:t>
      </w:r>
      <w:r>
        <w:rPr>
          <w:smallCaps w:val="0"/>
        </w:rPr>
        <w:t>vegetation</w:t>
      </w:r>
      <w:r>
        <w:rPr>
          <w:smallCaps w:val="0"/>
          <w:spacing w:val="23"/>
        </w:rPr>
        <w:t> </w:t>
      </w:r>
      <w:r>
        <w:rPr>
          <w:smallCaps w:val="0"/>
        </w:rPr>
        <w:t>patches</w:t>
      </w:r>
      <w:r>
        <w:rPr>
          <w:smallCaps w:val="0"/>
          <w:spacing w:val="23"/>
        </w:rPr>
        <w:t> </w:t>
      </w:r>
      <w:r>
        <w:rPr>
          <w:rFonts w:ascii="Times New Roman" w:hAnsi="Times New Roman"/>
          <w:smallCaps w:val="0"/>
        </w:rPr>
        <w:t>–</w:t>
      </w:r>
      <w:r>
        <w:rPr>
          <w:smallCaps w:val="0"/>
        </w:rPr>
        <w:t>especially</w:t>
      </w:r>
      <w:r>
        <w:rPr>
          <w:smallCaps w:val="0"/>
          <w:spacing w:val="24"/>
        </w:rPr>
        <w:t> </w:t>
      </w:r>
      <w:r>
        <w:rPr>
          <w:smallCaps w:val="0"/>
        </w:rPr>
        <w:t>small</w:t>
      </w:r>
      <w:r>
        <w:rPr>
          <w:smallCaps w:val="0"/>
          <w:spacing w:val="24"/>
        </w:rPr>
        <w:t> </w:t>
      </w:r>
      <w:r>
        <w:rPr>
          <w:smallCaps w:val="0"/>
        </w:rPr>
        <w:t>ones</w:t>
      </w:r>
      <w:r>
        <w:rPr>
          <w:smallCaps w:val="0"/>
          <w:spacing w:val="24"/>
        </w:rPr>
        <w:t> </w:t>
      </w:r>
      <w:r>
        <w:rPr>
          <w:rFonts w:ascii="Times New Roman" w:hAnsi="Times New Roman"/>
          <w:smallCaps w:val="0"/>
        </w:rPr>
        <w:t>–</w:t>
      </w:r>
      <w:r>
        <w:rPr>
          <w:rFonts w:ascii="Times New Roman" w:hAnsi="Times New Roman"/>
          <w:smallCaps w:val="0"/>
          <w:spacing w:val="19"/>
        </w:rPr>
        <w:t> </w:t>
      </w:r>
      <w:r>
        <w:rPr>
          <w:smallCaps w:val="0"/>
        </w:rPr>
        <w:t>and</w:t>
      </w:r>
      <w:r>
        <w:rPr>
          <w:smallCaps w:val="0"/>
          <w:spacing w:val="26"/>
        </w:rPr>
        <w:t> </w:t>
      </w:r>
      <w:r>
        <w:rPr>
          <w:smallCaps w:val="0"/>
        </w:rPr>
        <w:t>their</w:t>
      </w:r>
      <w:r>
        <w:rPr>
          <w:smallCaps w:val="0"/>
          <w:spacing w:val="24"/>
        </w:rPr>
        <w:t> </w:t>
      </w:r>
      <w:r>
        <w:rPr>
          <w:smallCaps w:val="0"/>
        </w:rPr>
        <w:t>role</w:t>
      </w:r>
      <w:r>
        <w:rPr>
          <w:smallCaps w:val="0"/>
          <w:spacing w:val="24"/>
        </w:rPr>
        <w:t> </w:t>
      </w:r>
      <w:r>
        <w:rPr>
          <w:smallCaps w:val="0"/>
        </w:rPr>
        <w:t>for</w:t>
      </w:r>
    </w:p>
    <w:p>
      <w:pPr>
        <w:pStyle w:val="BodyText"/>
        <w:spacing w:line="268" w:lineRule="auto" w:before="139"/>
        <w:ind w:right="109"/>
      </w:pPr>
      <w:r>
        <w:rPr/>
        <w:br w:type="column"/>
      </w:r>
      <w:r>
        <w:rPr/>
        <w:t>the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connectivity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herbaceous</w:t>
      </w:r>
      <w:r>
        <w:rPr>
          <w:spacing w:val="1"/>
        </w:rPr>
        <w:t> </w:t>
      </w:r>
      <w:r>
        <w:rPr/>
        <w:t>wildflowers.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knowl-</w:t>
      </w:r>
      <w:r>
        <w:rPr>
          <w:spacing w:val="1"/>
        </w:rPr>
        <w:t> </w:t>
      </w:r>
      <w:r>
        <w:rPr/>
        <w:t>edge,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spatially</w:t>
      </w:r>
      <w:r>
        <w:rPr>
          <w:spacing w:val="1"/>
        </w:rPr>
        <w:t> </w:t>
      </w:r>
      <w:r>
        <w:rPr/>
        <w:t>explicit</w:t>
      </w:r>
      <w:r>
        <w:rPr>
          <w:spacing w:val="1"/>
        </w:rPr>
        <w:t> </w:t>
      </w:r>
      <w:r>
        <w:rPr/>
        <w:t>high-resolution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spontaneous</w:t>
      </w:r>
      <w:r>
        <w:rPr>
          <w:spacing w:val="28"/>
        </w:rPr>
        <w:t> </w:t>
      </w:r>
      <w:r>
        <w:rPr/>
        <w:t>herbaceous</w:t>
      </w:r>
      <w:r>
        <w:rPr>
          <w:spacing w:val="27"/>
        </w:rPr>
        <w:t> </w:t>
      </w:r>
      <w:r>
        <w:rPr/>
        <w:t>vegetation</w:t>
      </w:r>
      <w:r>
        <w:rPr>
          <w:spacing w:val="27"/>
        </w:rPr>
        <w:t> </w:t>
      </w:r>
      <w:r>
        <w:rPr/>
        <w:t>that</w:t>
      </w:r>
      <w:r>
        <w:rPr>
          <w:spacing w:val="28"/>
        </w:rPr>
        <w:t> </w:t>
      </w:r>
      <w:r>
        <w:rPr/>
        <w:t>systematically</w:t>
      </w:r>
      <w:r>
        <w:rPr>
          <w:spacing w:val="28"/>
        </w:rPr>
        <w:t> </w:t>
      </w:r>
      <w:r>
        <w:rPr/>
        <w:t>searched</w:t>
      </w:r>
      <w:r>
        <w:rPr>
          <w:spacing w:val="29"/>
        </w:rPr>
        <w:t> </w:t>
      </w:r>
      <w:r>
        <w:rPr/>
        <w:t>all</w:t>
      </w:r>
    </w:p>
    <w:p>
      <w:pPr>
        <w:pStyle w:val="BodyText"/>
        <w:spacing w:line="228" w:lineRule="auto" w:before="6"/>
        <w:ind w:right="110"/>
      </w:pPr>
      <w:r>
        <w:rPr/>
        <w:t>public</w:t>
      </w:r>
      <w:r>
        <w:rPr>
          <w:spacing w:val="15"/>
        </w:rPr>
        <w:t> </w:t>
      </w:r>
      <w:r>
        <w:rPr/>
        <w:t>space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contrasting</w:t>
      </w:r>
      <w:r>
        <w:rPr>
          <w:spacing w:val="16"/>
        </w:rPr>
        <w:t> </w:t>
      </w:r>
      <w:r>
        <w:rPr/>
        <w:t>urban</w:t>
      </w:r>
      <w:r>
        <w:rPr>
          <w:spacing w:val="16"/>
        </w:rPr>
        <w:t> </w:t>
      </w:r>
      <w:r>
        <w:rPr/>
        <w:t>neighborhoods</w:t>
      </w:r>
      <w:r>
        <w:rPr>
          <w:spacing w:val="17"/>
        </w:rPr>
        <w:t> </w:t>
      </w:r>
      <w:r>
        <w:rPr/>
        <w:t>down</w:t>
      </w:r>
      <w:r>
        <w:rPr>
          <w:spacing w:val="16"/>
        </w:rPr>
        <w:t> </w:t>
      </w:r>
      <w:r>
        <w:rPr/>
        <w:t>to</w:t>
      </w:r>
      <w:r>
        <w:rPr>
          <w:spacing w:val="15"/>
        </w:rPr>
        <w:t> </w:t>
      </w:r>
      <w:r>
        <w:rPr/>
        <w:t>patches</w:t>
      </w:r>
      <w:r>
        <w:rPr>
          <w:spacing w:val="16"/>
        </w:rPr>
        <w:t> </w:t>
      </w:r>
      <w:r>
        <w:rPr/>
        <w:t>sizes</w:t>
      </w:r>
      <w:r>
        <w:rPr>
          <w:spacing w:val="-33"/>
        </w:rPr>
        <w:t> </w:t>
      </w:r>
      <w:r>
        <w:rPr/>
        <w:t>of</w:t>
      </w:r>
      <w:r>
        <w:rPr>
          <w:spacing w:val="13"/>
        </w:rPr>
        <w:t> </w:t>
      </w:r>
      <w:r>
        <w:rPr/>
        <w:t>1</w:t>
      </w:r>
      <w:r>
        <w:rPr>
          <w:spacing w:val="12"/>
        </w:rPr>
        <w:t> </w:t>
      </w:r>
      <w:r>
        <w:rPr/>
        <w:t>m</w:t>
      </w:r>
      <w:r>
        <w:rPr>
          <w:position w:val="7"/>
          <w:sz w:val="12"/>
        </w:rPr>
        <w:t>2</w:t>
      </w:r>
      <w:r>
        <w:rPr/>
        <w:t>.</w:t>
      </w:r>
    </w:p>
    <w:p>
      <w:pPr>
        <w:pStyle w:val="BodyText"/>
        <w:spacing w:line="268" w:lineRule="auto" w:before="22"/>
        <w:ind w:right="109" w:firstLine="239"/>
      </w:pPr>
      <w:r>
        <w:rPr>
          <w:w w:val="105"/>
        </w:rPr>
        <w:t>We performed our study in Zurich, Switzerland, which is a typical</w:t>
      </w:r>
      <w:r>
        <w:rPr>
          <w:spacing w:val="1"/>
          <w:w w:val="105"/>
        </w:rPr>
        <w:t> </w:t>
      </w:r>
      <w:r>
        <w:rPr>
          <w:w w:val="105"/>
        </w:rPr>
        <w:t>example of a growing and densifying European city. The population of</w:t>
      </w:r>
      <w:r>
        <w:rPr>
          <w:spacing w:val="-34"/>
          <w:w w:val="105"/>
        </w:rPr>
        <w:t> </w:t>
      </w:r>
      <w:r>
        <w:rPr/>
        <w:t>the city and surrounding agglomeration has exploded in the last 40 years</w:t>
      </w:r>
      <w:r>
        <w:rPr>
          <w:spacing w:val="1"/>
        </w:rPr>
        <w:t> </w:t>
      </w:r>
      <w:r>
        <w:rPr>
          <w:w w:val="105"/>
        </w:rPr>
        <w:t>from</w:t>
      </w:r>
      <w:r>
        <w:rPr>
          <w:spacing w:val="-8"/>
          <w:w w:val="105"/>
        </w:rPr>
        <w:t> </w:t>
      </w:r>
      <w:r>
        <w:rPr>
          <w:w w:val="105"/>
        </w:rPr>
        <w:t>700</w:t>
      </w:r>
      <w:r>
        <w:rPr>
          <w:rFonts w:ascii="Times New Roman" w:hAnsi="Times New Roman"/>
          <w:w w:val="105"/>
        </w:rPr>
        <w:t>’</w:t>
      </w:r>
      <w:r>
        <w:rPr>
          <w:w w:val="105"/>
        </w:rPr>
        <w:t>000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over</w:t>
      </w:r>
      <w:r>
        <w:rPr>
          <w:spacing w:val="-7"/>
          <w:w w:val="105"/>
        </w:rPr>
        <w:t> </w:t>
      </w:r>
      <w:r>
        <w:rPr>
          <w:w w:val="105"/>
        </w:rPr>
        <w:t>1.3</w:t>
      </w:r>
      <w:r>
        <w:rPr>
          <w:spacing w:val="-8"/>
          <w:w w:val="105"/>
        </w:rPr>
        <w:t> </w:t>
      </w:r>
      <w:r>
        <w:rPr>
          <w:w w:val="105"/>
        </w:rPr>
        <w:t>million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projected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surpass</w:t>
      </w:r>
      <w:r>
        <w:rPr>
          <w:spacing w:val="-7"/>
          <w:w w:val="105"/>
        </w:rPr>
        <w:t> </w:t>
      </w:r>
      <w:r>
        <w:rPr>
          <w:w w:val="105"/>
        </w:rPr>
        <w:t>1.5</w:t>
      </w:r>
      <w:r>
        <w:rPr>
          <w:spacing w:val="-7"/>
          <w:w w:val="105"/>
        </w:rPr>
        <w:t> </w:t>
      </w:r>
      <w:r>
        <w:rPr>
          <w:w w:val="105"/>
        </w:rPr>
        <w:t>million</w:t>
      </w:r>
      <w:r>
        <w:rPr>
          <w:spacing w:val="-35"/>
          <w:w w:val="105"/>
        </w:rPr>
        <w:t> </w:t>
      </w:r>
      <w:r>
        <w:rPr>
          <w:w w:val="105"/>
        </w:rPr>
        <w:t>by 2030 (</w:t>
      </w:r>
      <w:hyperlink w:history="true" w:anchor="_bookmark121">
        <w:r>
          <w:rPr>
            <w:color w:val="2196D1"/>
            <w:w w:val="105"/>
          </w:rPr>
          <w:t>United Nations, 2018</w:t>
        </w:r>
      </w:hyperlink>
      <w:r>
        <w:rPr>
          <w:w w:val="105"/>
        </w:rPr>
        <w:t>). Within the municipality of Zurich, the</w:t>
      </w:r>
      <w:r>
        <w:rPr>
          <w:spacing w:val="-34"/>
          <w:w w:val="105"/>
        </w:rPr>
        <w:t> </w:t>
      </w:r>
      <w:r>
        <w:rPr>
          <w:w w:val="105"/>
        </w:rPr>
        <w:t>population is expected to grow by 25 % by 2040 on the same land</w:t>
      </w:r>
      <w:r>
        <w:rPr>
          <w:spacing w:val="1"/>
          <w:w w:val="105"/>
        </w:rPr>
        <w:t> </w:t>
      </w:r>
      <w:r>
        <w:rPr>
          <w:w w:val="105"/>
        </w:rPr>
        <w:t>surface</w:t>
      </w:r>
      <w:r>
        <w:rPr>
          <w:spacing w:val="1"/>
          <w:w w:val="105"/>
        </w:rPr>
        <w:t> </w:t>
      </w:r>
      <w:r>
        <w:rPr>
          <w:w w:val="105"/>
        </w:rPr>
        <w:t>(</w:t>
      </w:r>
      <w:hyperlink w:history="true" w:anchor="_bookmark58">
        <w:r>
          <w:rPr>
            <w:color w:val="2196D1"/>
            <w:w w:val="105"/>
          </w:rPr>
          <w:t>Kommunaler</w:t>
        </w:r>
        <w:r>
          <w:rPr>
            <w:color w:val="2196D1"/>
            <w:spacing w:val="1"/>
            <w:w w:val="105"/>
          </w:rPr>
          <w:t> </w:t>
        </w:r>
        <w:r>
          <w:rPr>
            <w:color w:val="2196D1"/>
            <w:w w:val="105"/>
          </w:rPr>
          <w:t>Richtplan,</w:t>
        </w:r>
        <w:r>
          <w:rPr>
            <w:color w:val="2196D1"/>
            <w:spacing w:val="1"/>
            <w:w w:val="105"/>
          </w:rPr>
          <w:t> </w:t>
        </w:r>
        <w:r>
          <w:rPr>
            <w:color w:val="2196D1"/>
            <w:w w:val="105"/>
          </w:rPr>
          <w:t>2019</w:t>
        </w:r>
      </w:hyperlink>
      <w:r>
        <w:rPr>
          <w:w w:val="105"/>
        </w:rPr>
        <w:t>).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Zurich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situated</w:t>
      </w:r>
      <w:r>
        <w:rPr>
          <w:spacing w:val="1"/>
          <w:w w:val="105"/>
        </w:rPr>
        <w:t> </w:t>
      </w:r>
      <w:r>
        <w:rPr>
          <w:w w:val="105"/>
        </w:rPr>
        <w:t>in-between forested hills and a lake, the city center is already densely</w:t>
      </w:r>
      <w:r>
        <w:rPr>
          <w:spacing w:val="1"/>
          <w:w w:val="105"/>
        </w:rPr>
        <w:t> </w:t>
      </w:r>
      <w:r>
        <w:rPr/>
        <w:t>built up with only 10 % of the surface currently classified as ecologically</w:t>
      </w:r>
      <w:r>
        <w:rPr>
          <w:spacing w:val="1"/>
        </w:rPr>
        <w:t> </w:t>
      </w:r>
      <w:r>
        <w:rPr>
          <w:w w:val="105"/>
        </w:rPr>
        <w:t>valuable (</w:t>
      </w:r>
      <w:hyperlink w:history="true" w:anchor="_bookmark45">
        <w:r>
          <w:rPr>
            <w:color w:val="2196D1"/>
            <w:w w:val="105"/>
          </w:rPr>
          <w:t>Grün Stadt Zurich, 2019</w:t>
        </w:r>
      </w:hyperlink>
      <w:r>
        <w:rPr>
          <w:w w:val="105"/>
        </w:rPr>
        <w:t>). At the same time, the municipality</w:t>
      </w:r>
      <w:r>
        <w:rPr>
          <w:spacing w:val="-34"/>
          <w:w w:val="105"/>
        </w:rPr>
        <w:t> </w:t>
      </w:r>
      <w:r>
        <w:rPr>
          <w:w w:val="105"/>
        </w:rPr>
        <w:t>of Zurich is attempting to promote biodiversity through top-down ini-</w:t>
      </w:r>
      <w:r>
        <w:rPr>
          <w:spacing w:val="-34"/>
          <w:w w:val="105"/>
        </w:rPr>
        <w:t> </w:t>
      </w:r>
      <w:r>
        <w:rPr>
          <w:w w:val="105"/>
        </w:rPr>
        <w:t>tiatives (e.g. </w:t>
      </w:r>
      <w:hyperlink w:history="true" w:anchor="_bookmark82">
        <w:r>
          <w:rPr>
            <w:color w:val="2196D1"/>
            <w:w w:val="105"/>
          </w:rPr>
          <w:t>Mehr Als Grün, 2019</w:t>
        </w:r>
      </w:hyperlink>
      <w:r>
        <w:rPr>
          <w:w w:val="105"/>
        </w:rPr>
        <w:t>), like many other cities around the</w:t>
      </w:r>
      <w:r>
        <w:rPr>
          <w:spacing w:val="1"/>
          <w:w w:val="105"/>
        </w:rPr>
        <w:t> </w:t>
      </w:r>
      <w:r>
        <w:rPr>
          <w:w w:val="105"/>
        </w:rPr>
        <w:t>world (</w:t>
      </w:r>
      <w:hyperlink w:history="true" w:anchor="_bookmark113">
        <w:r>
          <w:rPr>
            <w:color w:val="2196D1"/>
            <w:w w:val="105"/>
          </w:rPr>
          <w:t>Schewenius et al., 2014</w:t>
        </w:r>
      </w:hyperlink>
      <w:r>
        <w:rPr>
          <w:w w:val="105"/>
        </w:rPr>
        <w:t>). The overall aim of our study was to</w:t>
      </w:r>
      <w:r>
        <w:rPr>
          <w:spacing w:val="1"/>
          <w:w w:val="105"/>
        </w:rPr>
        <w:t> </w:t>
      </w:r>
      <w:r>
        <w:rPr>
          <w:w w:val="105"/>
        </w:rPr>
        <w:t>better</w:t>
      </w:r>
      <w:r>
        <w:rPr>
          <w:spacing w:val="12"/>
          <w:w w:val="105"/>
        </w:rPr>
        <w:t> </w:t>
      </w:r>
      <w:r>
        <w:rPr>
          <w:w w:val="105"/>
        </w:rPr>
        <w:t>understand</w:t>
      </w:r>
      <w:r>
        <w:rPr>
          <w:spacing w:val="12"/>
          <w:w w:val="105"/>
        </w:rPr>
        <w:t> </w:t>
      </w:r>
      <w:r>
        <w:rPr>
          <w:w w:val="105"/>
        </w:rPr>
        <w:t>whether</w:t>
      </w:r>
      <w:r>
        <w:rPr>
          <w:spacing w:val="12"/>
          <w:w w:val="105"/>
        </w:rPr>
        <w:t> </w:t>
      </w:r>
      <w:r>
        <w:rPr>
          <w:w w:val="105"/>
        </w:rPr>
        <w:t>this</w:t>
      </w:r>
      <w:r>
        <w:rPr>
          <w:spacing w:val="12"/>
          <w:w w:val="105"/>
        </w:rPr>
        <w:t> </w:t>
      </w:r>
      <w:r>
        <w:rPr>
          <w:w w:val="105"/>
        </w:rPr>
        <w:t>is</w:t>
      </w:r>
      <w:r>
        <w:rPr>
          <w:spacing w:val="11"/>
          <w:w w:val="105"/>
        </w:rPr>
        <w:t> </w:t>
      </w:r>
      <w:r>
        <w:rPr>
          <w:w w:val="105"/>
        </w:rPr>
        <w:t>possible</w:t>
      </w:r>
      <w:r>
        <w:rPr>
          <w:spacing w:val="13"/>
          <w:w w:val="105"/>
        </w:rPr>
        <w:t> </w:t>
      </w:r>
      <w:r>
        <w:rPr>
          <w:w w:val="105"/>
        </w:rPr>
        <w:t>for</w:t>
      </w:r>
      <w:r>
        <w:rPr>
          <w:spacing w:val="12"/>
          <w:w w:val="105"/>
        </w:rPr>
        <w:t> </w:t>
      </w:r>
      <w:r>
        <w:rPr>
          <w:w w:val="105"/>
        </w:rPr>
        <w:t>wildflowers</w:t>
      </w:r>
      <w:r>
        <w:rPr>
          <w:spacing w:val="12"/>
          <w:w w:val="105"/>
        </w:rPr>
        <w:t> </w:t>
      </w:r>
      <w:r>
        <w:rPr>
          <w:w w:val="105"/>
        </w:rPr>
        <w:t>through</w:t>
      </w:r>
      <w:r>
        <w:rPr>
          <w:spacing w:val="12"/>
          <w:w w:val="105"/>
        </w:rPr>
        <w:t> </w:t>
      </w:r>
      <w:r>
        <w:rPr>
          <w:w w:val="105"/>
        </w:rPr>
        <w:t>a</w:t>
      </w:r>
    </w:p>
    <w:p>
      <w:pPr>
        <w:spacing w:after="0" w:line="268" w:lineRule="auto"/>
        <w:sectPr>
          <w:type w:val="continuous"/>
          <w:pgSz w:w="11910" w:h="15880"/>
          <w:pgMar w:top="580" w:bottom="280" w:left="620" w:right="640"/>
          <w:cols w:num="2" w:equalWidth="0">
            <w:col w:w="5195" w:space="185"/>
            <w:col w:w="5270"/>
          </w:cols>
        </w:sectPr>
      </w:pPr>
    </w:p>
    <w:p>
      <w:pPr>
        <w:pStyle w:val="BodyText"/>
        <w:spacing w:line="268" w:lineRule="auto" w:before="183"/>
        <w:ind w:right="39"/>
      </w:pPr>
      <w:r>
        <w:rPr/>
        <w:t>better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distributed,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small,</w:t>
      </w:r>
      <w:r>
        <w:rPr>
          <w:spacing w:val="35"/>
        </w:rPr>
        <w:t> </w:t>
      </w:r>
      <w:r>
        <w:rPr/>
        <w:t>vegetation</w:t>
      </w:r>
      <w:r>
        <w:rPr>
          <w:spacing w:val="1"/>
        </w:rPr>
        <w:t> </w:t>
      </w:r>
      <w:r>
        <w:rPr/>
        <w:t>patches</w:t>
      </w:r>
      <w:r>
        <w:rPr>
          <w:spacing w:val="14"/>
        </w:rPr>
        <w:t> </w:t>
      </w:r>
      <w:r>
        <w:rPr/>
        <w:t>across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densely</w:t>
      </w:r>
      <w:r>
        <w:rPr>
          <w:spacing w:val="13"/>
        </w:rPr>
        <w:t> </w:t>
      </w:r>
      <w:r>
        <w:rPr/>
        <w:t>built</w:t>
      </w:r>
      <w:r>
        <w:rPr>
          <w:spacing w:val="12"/>
        </w:rPr>
        <w:t> </w:t>
      </w:r>
      <w:r>
        <w:rPr/>
        <w:t>urban</w:t>
      </w:r>
      <w:r>
        <w:rPr>
          <w:spacing w:val="14"/>
        </w:rPr>
        <w:t> </w:t>
      </w:r>
      <w:r>
        <w:rPr/>
        <w:t>landscape.</w:t>
      </w:r>
    </w:p>
    <w:p>
      <w:pPr>
        <w:pStyle w:val="ListParagraph"/>
        <w:numPr>
          <w:ilvl w:val="1"/>
          <w:numId w:val="1"/>
        </w:numPr>
        <w:tabs>
          <w:tab w:pos="498" w:val="left" w:leader="none"/>
        </w:tabs>
        <w:spacing w:line="240" w:lineRule="auto" w:before="213" w:after="0"/>
        <w:ind w:left="497" w:right="0" w:hanging="367"/>
        <w:jc w:val="both"/>
        <w:rPr>
          <w:i/>
          <w:sz w:val="16"/>
        </w:rPr>
      </w:pPr>
      <w:bookmarkStart w:name="4.1 Plant diversity in vegetation patche" w:id="42"/>
      <w:bookmarkEnd w:id="42"/>
      <w:r>
        <w:rPr/>
      </w:r>
      <w:bookmarkStart w:name="4.1 Plant diversity in vegetation patche" w:id="43"/>
      <w:bookmarkEnd w:id="43"/>
      <w:r>
        <w:rPr>
          <w:i/>
          <w:sz w:val="16"/>
        </w:rPr>
        <w:t>Plant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diversity in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vegetation patches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across the urban</w:t>
      </w:r>
      <w:r>
        <w:rPr>
          <w:i/>
          <w:spacing w:val="2"/>
          <w:sz w:val="16"/>
        </w:rPr>
        <w:t> </w:t>
      </w:r>
      <w:r>
        <w:rPr>
          <w:i/>
          <w:sz w:val="16"/>
        </w:rPr>
        <w:t>matrix</w:t>
      </w:r>
    </w:p>
    <w:p>
      <w:pPr>
        <w:pStyle w:val="BodyText"/>
        <w:spacing w:line="268" w:lineRule="auto" w:before="231"/>
        <w:ind w:right="38" w:firstLine="239"/>
      </w:pPr>
      <w:r>
        <w:rPr>
          <w:w w:val="105"/>
        </w:rPr>
        <w:t>While the urban herbaceous flora of Zurich is rich in species and</w:t>
      </w:r>
      <w:r>
        <w:rPr>
          <w:spacing w:val="1"/>
          <w:w w:val="105"/>
        </w:rPr>
        <w:t> </w:t>
      </w:r>
      <w:r>
        <w:rPr>
          <w:w w:val="105"/>
        </w:rPr>
        <w:t>phylogenetically and ecologically diverse, it is dominated by few com-</w:t>
      </w:r>
      <w:r>
        <w:rPr>
          <w:spacing w:val="1"/>
          <w:w w:val="105"/>
        </w:rPr>
        <w:t> </w:t>
      </w:r>
      <w:r>
        <w:rPr>
          <w:w w:val="105"/>
        </w:rPr>
        <w:t>mon and many rare species. We found around 150 relatively frequent</w:t>
      </w:r>
      <w:r>
        <w:rPr>
          <w:spacing w:val="1"/>
          <w:w w:val="105"/>
        </w:rPr>
        <w:t> </w:t>
      </w:r>
      <w:r>
        <w:rPr/>
        <w:t>herbaceous vascular plant species. These can arguably be interpreted as</w:t>
      </w:r>
      <w:r>
        <w:rPr>
          <w:spacing w:val="1"/>
        </w:rPr>
        <w:t> </w:t>
      </w:r>
      <w:r>
        <w:rPr/>
        <w:t>those that might currently maintain self-sustained viable populations in</w:t>
      </w:r>
      <w:r>
        <w:rPr>
          <w:spacing w:val="1"/>
        </w:rPr>
        <w:t> </w:t>
      </w:r>
      <w:r>
        <w:rPr>
          <w:w w:val="105"/>
        </w:rPr>
        <w:t>the urban matri</w:t>
      </w:r>
      <w:r>
        <w:rPr>
          <w:smallCaps/>
          <w:w w:val="105"/>
        </w:rPr>
        <w:t>x</w:t>
      </w:r>
      <w:r>
        <w:rPr>
          <w:smallCaps w:val="0"/>
          <w:w w:val="105"/>
        </w:rPr>
        <w:t> of the built-up areas of Zurich. Of these, about 50</w:t>
      </w:r>
      <w:r>
        <w:rPr>
          <w:smallCaps w:val="0"/>
          <w:spacing w:val="1"/>
          <w:w w:val="105"/>
        </w:rPr>
        <w:t> </w:t>
      </w:r>
      <w:r>
        <w:rPr>
          <w:smallCaps w:val="0"/>
          <w:w w:val="105"/>
        </w:rPr>
        <w:t>species</w:t>
      </w:r>
      <w:r>
        <w:rPr>
          <w:smallCaps w:val="0"/>
          <w:spacing w:val="-4"/>
          <w:w w:val="105"/>
        </w:rPr>
        <w:t> </w:t>
      </w:r>
      <w:r>
        <w:rPr>
          <w:smallCaps w:val="0"/>
          <w:w w:val="105"/>
        </w:rPr>
        <w:t>were</w:t>
      </w:r>
      <w:r>
        <w:rPr>
          <w:smallCaps w:val="0"/>
          <w:spacing w:val="-4"/>
          <w:w w:val="105"/>
        </w:rPr>
        <w:t> </w:t>
      </w:r>
      <w:r>
        <w:rPr>
          <w:smallCaps w:val="0"/>
          <w:w w:val="105"/>
        </w:rPr>
        <w:t>common</w:t>
      </w:r>
      <w:r>
        <w:rPr>
          <w:smallCaps w:val="0"/>
          <w:spacing w:val="-5"/>
          <w:w w:val="105"/>
        </w:rPr>
        <w:t> </w:t>
      </w:r>
      <w:r>
        <w:rPr>
          <w:smallCaps w:val="0"/>
          <w:w w:val="105"/>
        </w:rPr>
        <w:t>while</w:t>
      </w:r>
      <w:r>
        <w:rPr>
          <w:smallCaps w:val="0"/>
          <w:spacing w:val="-5"/>
          <w:w w:val="105"/>
        </w:rPr>
        <w:t> </w:t>
      </w:r>
      <w:r>
        <w:rPr>
          <w:smallCaps w:val="0"/>
          <w:w w:val="105"/>
        </w:rPr>
        <w:t>the</w:t>
      </w:r>
      <w:r>
        <w:rPr>
          <w:smallCaps w:val="0"/>
          <w:spacing w:val="-4"/>
          <w:w w:val="105"/>
        </w:rPr>
        <w:t> </w:t>
      </w:r>
      <w:r>
        <w:rPr>
          <w:smallCaps w:val="0"/>
          <w:w w:val="105"/>
        </w:rPr>
        <w:t>other</w:t>
      </w:r>
      <w:r>
        <w:rPr>
          <w:smallCaps w:val="0"/>
          <w:spacing w:val="-5"/>
          <w:w w:val="105"/>
        </w:rPr>
        <w:t> </w:t>
      </w:r>
      <w:r>
        <w:rPr>
          <w:smallCaps w:val="0"/>
          <w:w w:val="105"/>
        </w:rPr>
        <w:t>75</w:t>
      </w:r>
      <w:r>
        <w:rPr>
          <w:smallCaps w:val="0"/>
          <w:spacing w:val="-4"/>
          <w:w w:val="105"/>
        </w:rPr>
        <w:t> </w:t>
      </w:r>
      <w:r>
        <w:rPr>
          <w:smallCaps w:val="0"/>
          <w:w w:val="105"/>
        </w:rPr>
        <w:t>%</w:t>
      </w:r>
      <w:r>
        <w:rPr>
          <w:smallCaps w:val="0"/>
          <w:spacing w:val="-4"/>
          <w:w w:val="105"/>
        </w:rPr>
        <w:t> </w:t>
      </w:r>
      <w:r>
        <w:rPr>
          <w:smallCaps w:val="0"/>
          <w:w w:val="105"/>
        </w:rPr>
        <w:t>occurred</w:t>
      </w:r>
      <w:r>
        <w:rPr>
          <w:smallCaps w:val="0"/>
          <w:spacing w:val="-5"/>
          <w:w w:val="105"/>
        </w:rPr>
        <w:t> </w:t>
      </w:r>
      <w:r>
        <w:rPr>
          <w:smallCaps w:val="0"/>
          <w:w w:val="105"/>
        </w:rPr>
        <w:t>in</w:t>
      </w:r>
      <w:r>
        <w:rPr>
          <w:smallCaps w:val="0"/>
          <w:spacing w:val="-4"/>
          <w:w w:val="105"/>
        </w:rPr>
        <w:t> </w:t>
      </w:r>
      <w:r>
        <w:rPr>
          <w:smallCaps w:val="0"/>
          <w:w w:val="105"/>
        </w:rPr>
        <w:t>10</w:t>
      </w:r>
      <w:r>
        <w:rPr>
          <w:smallCaps w:val="0"/>
          <w:spacing w:val="-3"/>
          <w:w w:val="105"/>
        </w:rPr>
        <w:t> </w:t>
      </w:r>
      <w:r>
        <w:rPr>
          <w:smallCaps w:val="0"/>
          <w:w w:val="105"/>
        </w:rPr>
        <w:t>%</w:t>
      </w:r>
      <w:r>
        <w:rPr>
          <w:smallCaps w:val="0"/>
          <w:spacing w:val="-5"/>
          <w:w w:val="105"/>
        </w:rPr>
        <w:t> </w:t>
      </w:r>
      <w:r>
        <w:rPr>
          <w:smallCaps w:val="0"/>
          <w:w w:val="105"/>
        </w:rPr>
        <w:t>or</w:t>
      </w:r>
      <w:r>
        <w:rPr>
          <w:smallCaps w:val="0"/>
          <w:spacing w:val="-4"/>
          <w:w w:val="105"/>
        </w:rPr>
        <w:t> </w:t>
      </w:r>
      <w:r>
        <w:rPr>
          <w:smallCaps w:val="0"/>
          <w:w w:val="105"/>
        </w:rPr>
        <w:t>less</w:t>
      </w:r>
      <w:r>
        <w:rPr>
          <w:smallCaps w:val="0"/>
          <w:spacing w:val="-5"/>
          <w:w w:val="105"/>
        </w:rPr>
        <w:t> </w:t>
      </w:r>
      <w:r>
        <w:rPr>
          <w:smallCaps w:val="0"/>
          <w:w w:val="105"/>
        </w:rPr>
        <w:t>of</w:t>
      </w:r>
    </w:p>
    <w:p>
      <w:pPr>
        <w:pStyle w:val="BodyText"/>
        <w:spacing w:line="247" w:lineRule="auto"/>
        <w:ind w:right="39"/>
      </w:pPr>
      <w:r>
        <w:rPr/>
        <w:t>the patches (</w:t>
      </w:r>
      <w:hyperlink w:history="true" w:anchor="_bookmark7">
        <w:r>
          <w:rPr>
            <w:color w:val="2196D1"/>
          </w:rPr>
          <w:t>Fig. 3</w:t>
        </w:r>
      </w:hyperlink>
      <w:r>
        <w:rPr/>
        <w:t>, Supplemental Table 2). As a result of this skewed</w:t>
      </w:r>
      <w:r>
        <w:rPr>
          <w:spacing w:val="1"/>
        </w:rPr>
        <w:t> </w:t>
      </w:r>
      <w:r>
        <w:rPr/>
        <w:t>relative species abundance distribution, we only recorded between 116</w:t>
      </w:r>
      <w:r>
        <w:rPr>
          <w:spacing w:val="1"/>
        </w:rPr>
        <w:t> </w:t>
      </w:r>
      <w:r>
        <w:rPr/>
        <w:t>and</w:t>
      </w:r>
      <w:r>
        <w:rPr>
          <w:spacing w:val="27"/>
        </w:rPr>
        <w:t> </w:t>
      </w:r>
      <w:r>
        <w:rPr/>
        <w:t>151</w:t>
      </w:r>
      <w:r>
        <w:rPr>
          <w:spacing w:val="27"/>
        </w:rPr>
        <w:t> </w:t>
      </w:r>
      <w:r>
        <w:rPr/>
        <w:t>species</w:t>
      </w:r>
      <w:r>
        <w:rPr>
          <w:spacing w:val="28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different</w:t>
      </w:r>
      <w:r>
        <w:rPr>
          <w:spacing w:val="28"/>
        </w:rPr>
        <w:t> </w:t>
      </w:r>
      <w:r>
        <w:rPr/>
        <w:t>1</w:t>
      </w:r>
      <w:r>
        <w:rPr>
          <w:spacing w:val="26"/>
        </w:rPr>
        <w:t> </w:t>
      </w:r>
      <w:r>
        <w:rPr/>
        <w:t>km</w:t>
      </w:r>
      <w:r>
        <w:rPr>
          <w:position w:val="7"/>
          <w:sz w:val="12"/>
        </w:rPr>
        <w:t>2</w:t>
      </w:r>
      <w:r>
        <w:rPr>
          <w:spacing w:val="36"/>
          <w:position w:val="7"/>
          <w:sz w:val="12"/>
        </w:rPr>
        <w:t> </w:t>
      </w:r>
      <w:r>
        <w:rPr/>
        <w:t>(Supplemental</w:t>
      </w:r>
      <w:r>
        <w:rPr>
          <w:spacing w:val="28"/>
        </w:rPr>
        <w:t> </w:t>
      </w:r>
      <w:r>
        <w:rPr/>
        <w:t>Table</w:t>
      </w:r>
      <w:r>
        <w:rPr>
          <w:spacing w:val="28"/>
        </w:rPr>
        <w:t> </w:t>
      </w:r>
      <w:r>
        <w:rPr/>
        <w:t>1),</w:t>
      </w:r>
      <w:r>
        <w:rPr>
          <w:spacing w:val="26"/>
        </w:rPr>
        <w:t> </w:t>
      </w:r>
      <w:r>
        <w:rPr/>
        <w:t>which</w:t>
      </w:r>
    </w:p>
    <w:p>
      <w:pPr>
        <w:pStyle w:val="BodyText"/>
        <w:spacing w:line="247" w:lineRule="auto" w:before="11"/>
        <w:ind w:right="38"/>
      </w:pPr>
      <w:r>
        <w:rPr/>
        <w:t>made</w:t>
      </w:r>
      <w:r>
        <w:rPr>
          <w:spacing w:val="15"/>
        </w:rPr>
        <w:t> </w:t>
      </w:r>
      <w:r>
        <w:rPr/>
        <w:t>up</w:t>
      </w:r>
      <w:r>
        <w:rPr>
          <w:spacing w:val="16"/>
        </w:rPr>
        <w:t> </w:t>
      </w:r>
      <w:r>
        <w:rPr/>
        <w:t>c.</w:t>
      </w:r>
      <w:r>
        <w:rPr>
          <w:spacing w:val="14"/>
        </w:rPr>
        <w:t> </w:t>
      </w:r>
      <w:r>
        <w:rPr/>
        <w:t>one</w:t>
      </w:r>
      <w:r>
        <w:rPr>
          <w:spacing w:val="17"/>
        </w:rPr>
        <w:t> </w:t>
      </w:r>
      <w:r>
        <w:rPr/>
        <w:t>third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all</w:t>
      </w:r>
      <w:r>
        <w:rPr>
          <w:spacing w:val="16"/>
        </w:rPr>
        <w:t> </w:t>
      </w:r>
      <w:r>
        <w:rPr/>
        <w:t>herbaceous</w:t>
      </w:r>
      <w:r>
        <w:rPr>
          <w:spacing w:val="14"/>
        </w:rPr>
        <w:t> </w:t>
      </w:r>
      <w:r>
        <w:rPr/>
        <w:t>vascular</w:t>
      </w:r>
      <w:r>
        <w:rPr>
          <w:spacing w:val="16"/>
        </w:rPr>
        <w:t> </w:t>
      </w:r>
      <w:r>
        <w:rPr/>
        <w:t>plants</w:t>
      </w:r>
      <w:r>
        <w:rPr>
          <w:spacing w:val="14"/>
        </w:rPr>
        <w:t> </w:t>
      </w:r>
      <w:r>
        <w:rPr/>
        <w:t>species</w:t>
      </w:r>
      <w:r>
        <w:rPr>
          <w:spacing w:val="16"/>
        </w:rPr>
        <w:t> </w:t>
      </w:r>
      <w:r>
        <w:rPr/>
        <w:t>recorded</w:t>
      </w:r>
      <w:r>
        <w:rPr>
          <w:spacing w:val="-33"/>
        </w:rPr>
        <w:t> </w:t>
      </w:r>
      <w:r>
        <w:rPr/>
        <w:t>by </w:t>
      </w:r>
      <w:hyperlink w:history="true" w:anchor="_bookmark65">
        <w:r>
          <w:rPr>
            <w:color w:val="2196D1"/>
          </w:rPr>
          <w:t>Landolt (2001)</w:t>
        </w:r>
      </w:hyperlink>
      <w:r>
        <w:rPr>
          <w:color w:val="2196D1"/>
        </w:rPr>
        <w:t> </w:t>
      </w:r>
      <w:r>
        <w:rPr/>
        <w:t>in the same 1 km</w:t>
      </w:r>
      <w:r>
        <w:rPr>
          <w:position w:val="7"/>
          <w:sz w:val="12"/>
        </w:rPr>
        <w:t>2</w:t>
      </w:r>
      <w:r>
        <w:rPr>
          <w:spacing w:val="1"/>
          <w:position w:val="7"/>
          <w:sz w:val="12"/>
        </w:rPr>
        <w:t> </w:t>
      </w:r>
      <w:r>
        <w:rPr/>
        <w:t>quadrats (423</w:t>
      </w:r>
      <w:r>
        <w:rPr>
          <w:rFonts w:ascii="Times New Roman" w:hAnsi="Times New Roman"/>
        </w:rPr>
        <w:t>–</w:t>
      </w:r>
      <w:r>
        <w:rPr/>
        <w:t>461 species, Sup-</w:t>
      </w:r>
      <w:r>
        <w:rPr>
          <w:spacing w:val="1"/>
        </w:rPr>
        <w:t> </w:t>
      </w:r>
      <w:r>
        <w:rPr/>
        <w:t>plemental</w:t>
      </w:r>
      <w:r>
        <w:rPr>
          <w:spacing w:val="51"/>
        </w:rPr>
        <w:t> </w:t>
      </w:r>
      <w:r>
        <w:rPr/>
        <w:t>Table</w:t>
      </w:r>
      <w:r>
        <w:rPr>
          <w:spacing w:val="54"/>
        </w:rPr>
        <w:t> </w:t>
      </w:r>
      <w:r>
        <w:rPr/>
        <w:t>1).</w:t>
      </w:r>
      <w:r>
        <w:rPr>
          <w:spacing w:val="52"/>
        </w:rPr>
        <w:t> </w:t>
      </w:r>
      <w:r>
        <w:rPr/>
        <w:t>While</w:t>
      </w:r>
      <w:r>
        <w:rPr>
          <w:spacing w:val="54"/>
        </w:rPr>
        <w:t> </w:t>
      </w:r>
      <w:r>
        <w:rPr/>
        <w:t>some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additional</w:t>
      </w:r>
      <w:r>
        <w:rPr>
          <w:spacing w:val="52"/>
        </w:rPr>
        <w:t> </w:t>
      </w:r>
      <w:r>
        <w:rPr/>
        <w:t>species</w:t>
      </w:r>
      <w:r>
        <w:rPr>
          <w:spacing w:val="53"/>
        </w:rPr>
        <w:t> </w:t>
      </w:r>
      <w:r>
        <w:rPr/>
        <w:t>found</w:t>
      </w:r>
      <w:r>
        <w:rPr>
          <w:spacing w:val="53"/>
        </w:rPr>
        <w:t> </w:t>
      </w:r>
      <w:r>
        <w:rPr/>
        <w:t>by</w:t>
      </w:r>
    </w:p>
    <w:p>
      <w:pPr>
        <w:pStyle w:val="BodyText"/>
        <w:spacing w:line="268" w:lineRule="auto" w:before="15"/>
        <w:ind w:right="39"/>
      </w:pPr>
      <w:hyperlink w:history="true" w:anchor="_bookmark65">
        <w:r>
          <w:rPr>
            <w:color w:val="2196D1"/>
          </w:rPr>
          <w:t>Landolt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(2001)</w:t>
        </w:r>
      </w:hyperlink>
      <w:r>
        <w:rPr>
          <w:color w:val="2196D1"/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specialists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cover</w:t>
      </w:r>
      <w:r>
        <w:rPr>
          <w:spacing w:val="-33"/>
        </w:rPr>
        <w:t> </w:t>
      </w:r>
      <w:r>
        <w:rPr/>
        <w:t>(wooded,</w:t>
      </w:r>
      <w:r>
        <w:rPr>
          <w:spacing w:val="31"/>
        </w:rPr>
        <w:t> </w:t>
      </w:r>
      <w:r>
        <w:rPr/>
        <w:t>wetlands,</w:t>
      </w:r>
      <w:r>
        <w:rPr>
          <w:spacing w:val="31"/>
        </w:rPr>
        <w:t> </w:t>
      </w:r>
      <w:r>
        <w:rPr/>
        <w:t>nature</w:t>
      </w:r>
      <w:r>
        <w:rPr>
          <w:spacing w:val="32"/>
        </w:rPr>
        <w:t> </w:t>
      </w:r>
      <w:r>
        <w:rPr/>
        <w:t>reserves,</w:t>
      </w:r>
      <w:r>
        <w:rPr>
          <w:spacing w:val="30"/>
        </w:rPr>
        <w:t> </w:t>
      </w:r>
      <w:r>
        <w:rPr/>
        <w:t>etc.)</w:t>
      </w:r>
      <w:r>
        <w:rPr>
          <w:spacing w:val="31"/>
        </w:rPr>
        <w:t> </w:t>
      </w:r>
      <w:r>
        <w:rPr/>
        <w:t>many</w:t>
      </w:r>
      <w:r>
        <w:rPr>
          <w:spacing w:val="30"/>
        </w:rPr>
        <w:t> </w:t>
      </w:r>
      <w:r>
        <w:rPr/>
        <w:t>may</w:t>
      </w:r>
      <w:r>
        <w:rPr>
          <w:spacing w:val="32"/>
        </w:rPr>
        <w:t> </w:t>
      </w:r>
      <w:r>
        <w:rPr/>
        <w:t>have</w:t>
      </w:r>
      <w:r>
        <w:rPr>
          <w:spacing w:val="31"/>
        </w:rPr>
        <w:t> </w:t>
      </w:r>
      <w:r>
        <w:rPr/>
        <w:t>occurred</w:t>
      </w:r>
      <w:r>
        <w:rPr>
          <w:spacing w:val="30"/>
        </w:rPr>
        <w:t> </w:t>
      </w:r>
      <w:r>
        <w:rPr/>
        <w:t>in</w:t>
      </w:r>
      <w:r>
        <w:rPr>
          <w:spacing w:val="-33"/>
        </w:rPr>
        <w:t> </w:t>
      </w:r>
      <w:r>
        <w:rPr/>
        <w:t>our patches but were so rare and ephemeral that they would only be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multi-year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hyperlink w:history="true" w:anchor="_bookmark65">
        <w:r>
          <w:rPr>
            <w:color w:val="2196D1"/>
          </w:rPr>
          <w:t>Landolt</w:t>
        </w:r>
        <w:r>
          <w:rPr>
            <w:color w:val="2196D1"/>
            <w:spacing w:val="12"/>
          </w:rPr>
          <w:t> </w:t>
        </w:r>
        <w:r>
          <w:rPr>
            <w:color w:val="2196D1"/>
          </w:rPr>
          <w:t>(2001)</w:t>
        </w:r>
      </w:hyperlink>
      <w:r>
        <w:rPr/>
        <w:t>.</w:t>
      </w:r>
    </w:p>
    <w:p>
      <w:pPr>
        <w:spacing w:line="268" w:lineRule="auto" w:before="0"/>
        <w:ind w:left="131" w:right="38" w:firstLine="239"/>
        <w:jc w:val="both"/>
        <w:rPr>
          <w:sz w:val="16"/>
        </w:rPr>
      </w:pPr>
      <w:r>
        <w:rPr>
          <w:sz w:val="16"/>
        </w:rPr>
        <w:t>Our focal 166 vascular plant species represented high phylogenetic</w:t>
      </w:r>
      <w:r>
        <w:rPr>
          <w:spacing w:val="1"/>
          <w:sz w:val="16"/>
        </w:rPr>
        <w:t> </w:t>
      </w:r>
      <w:r>
        <w:rPr>
          <w:sz w:val="16"/>
        </w:rPr>
        <w:t>diversity (122 genera from 35 families) and diverse ecological origins:</w:t>
      </w:r>
      <w:r>
        <w:rPr>
          <w:spacing w:val="1"/>
          <w:sz w:val="16"/>
        </w:rPr>
        <w:t> </w:t>
      </w:r>
      <w:r>
        <w:rPr>
          <w:sz w:val="16"/>
        </w:rPr>
        <w:t>ruderal</w:t>
      </w:r>
      <w:r>
        <w:rPr>
          <w:spacing w:val="1"/>
          <w:sz w:val="16"/>
        </w:rPr>
        <w:t> </w:t>
      </w:r>
      <w:r>
        <w:rPr>
          <w:sz w:val="16"/>
        </w:rPr>
        <w:t>(e.g.</w:t>
      </w:r>
      <w:r>
        <w:rPr>
          <w:spacing w:val="1"/>
          <w:sz w:val="16"/>
        </w:rPr>
        <w:t> </w:t>
      </w:r>
      <w:r>
        <w:rPr>
          <w:i/>
          <w:sz w:val="16"/>
        </w:rPr>
        <w:t>Geum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urbanum</w:t>
      </w:r>
      <w:r>
        <w:rPr>
          <w:i/>
          <w:spacing w:val="1"/>
          <w:sz w:val="16"/>
        </w:rPr>
        <w:t> </w:t>
      </w:r>
      <w:r>
        <w:rPr>
          <w:sz w:val="16"/>
        </w:rPr>
        <w:t>or</w:t>
      </w:r>
      <w:r>
        <w:rPr>
          <w:spacing w:val="1"/>
          <w:sz w:val="16"/>
        </w:rPr>
        <w:t> </w:t>
      </w:r>
      <w:r>
        <w:rPr>
          <w:i/>
          <w:sz w:val="16"/>
        </w:rPr>
        <w:t>Sisymbrium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officinale</w:t>
      </w:r>
      <w:r>
        <w:rPr>
          <w:sz w:val="16"/>
        </w:rPr>
        <w:t>),</w:t>
      </w:r>
      <w:r>
        <w:rPr>
          <w:spacing w:val="1"/>
          <w:sz w:val="16"/>
        </w:rPr>
        <w:t> </w:t>
      </w:r>
      <w:r>
        <w:rPr>
          <w:sz w:val="16"/>
        </w:rPr>
        <w:t>meadows</w:t>
      </w:r>
      <w:r>
        <w:rPr>
          <w:spacing w:val="1"/>
          <w:sz w:val="16"/>
        </w:rPr>
        <w:t> </w:t>
      </w:r>
      <w:r>
        <w:rPr>
          <w:sz w:val="16"/>
        </w:rPr>
        <w:t>(e.g.</w:t>
      </w:r>
      <w:r>
        <w:rPr>
          <w:spacing w:val="1"/>
          <w:sz w:val="16"/>
        </w:rPr>
        <w:t> </w:t>
      </w:r>
      <w:r>
        <w:rPr>
          <w:i/>
          <w:sz w:val="16"/>
        </w:rPr>
        <w:t>Achillea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millefolium,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Centaurea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jacea</w:t>
      </w:r>
      <w:r>
        <w:rPr>
          <w:i/>
          <w:spacing w:val="-1"/>
          <w:sz w:val="16"/>
        </w:rPr>
        <w:t> </w:t>
      </w:r>
      <w:r>
        <w:rPr>
          <w:sz w:val="16"/>
        </w:rPr>
        <w:t>or</w:t>
      </w:r>
      <w:r>
        <w:rPr>
          <w:spacing w:val="-1"/>
          <w:sz w:val="16"/>
        </w:rPr>
        <w:t> </w:t>
      </w:r>
      <w:r>
        <w:rPr>
          <w:i/>
          <w:sz w:val="16"/>
        </w:rPr>
        <w:t>Salvia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pratensis</w:t>
      </w:r>
      <w:r>
        <w:rPr>
          <w:sz w:val="16"/>
        </w:rPr>
        <w:t>),</w:t>
      </w:r>
      <w:r>
        <w:rPr>
          <w:spacing w:val="-1"/>
          <w:sz w:val="16"/>
        </w:rPr>
        <w:t> </w:t>
      </w:r>
      <w:r>
        <w:rPr>
          <w:sz w:val="16"/>
        </w:rPr>
        <w:t>specialists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dry</w:t>
      </w:r>
      <w:r>
        <w:rPr>
          <w:spacing w:val="-32"/>
          <w:sz w:val="16"/>
        </w:rPr>
        <w:t> </w:t>
      </w:r>
      <w:r>
        <w:rPr>
          <w:sz w:val="16"/>
        </w:rPr>
        <w:t>and/or rocky environments (e.g. </w:t>
      </w:r>
      <w:r>
        <w:rPr>
          <w:i/>
          <w:sz w:val="16"/>
        </w:rPr>
        <w:t>Petrorhagia </w:t>
      </w:r>
      <w:r>
        <w:rPr>
          <w:sz w:val="16"/>
        </w:rPr>
        <w:t>spp., </w:t>
      </w:r>
      <w:r>
        <w:rPr>
          <w:i/>
          <w:sz w:val="16"/>
        </w:rPr>
        <w:t>Sedum </w:t>
      </w:r>
      <w:r>
        <w:rPr>
          <w:sz w:val="16"/>
        </w:rPr>
        <w:t>spp.), or garden</w:t>
      </w:r>
      <w:r>
        <w:rPr>
          <w:spacing w:val="-33"/>
          <w:sz w:val="16"/>
        </w:rPr>
        <w:t> </w:t>
      </w:r>
      <w:r>
        <w:rPr>
          <w:sz w:val="16"/>
        </w:rPr>
        <w:t>escapes (e.g. </w:t>
      </w:r>
      <w:r>
        <w:rPr>
          <w:i/>
          <w:sz w:val="16"/>
        </w:rPr>
        <w:t>Oenothera biennis </w:t>
      </w:r>
      <w:r>
        <w:rPr>
          <w:sz w:val="16"/>
        </w:rPr>
        <w:t>or </w:t>
      </w:r>
      <w:r>
        <w:rPr>
          <w:i/>
          <w:sz w:val="16"/>
        </w:rPr>
        <w:t>Pastinaca sativa</w:t>
      </w:r>
      <w:r>
        <w:rPr>
          <w:sz w:val="16"/>
        </w:rPr>
        <w:t>) among others. Many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1"/>
          <w:sz w:val="16"/>
        </w:rPr>
        <w:t> </w:t>
      </w:r>
      <w:r>
        <w:rPr>
          <w:sz w:val="16"/>
        </w:rPr>
        <w:t>the</w:t>
      </w:r>
      <w:r>
        <w:rPr>
          <w:spacing w:val="1"/>
          <w:sz w:val="16"/>
        </w:rPr>
        <w:t> </w:t>
      </w:r>
      <w:r>
        <w:rPr>
          <w:sz w:val="16"/>
        </w:rPr>
        <w:t>species,</w:t>
      </w:r>
      <w:r>
        <w:rPr>
          <w:spacing w:val="1"/>
          <w:sz w:val="16"/>
        </w:rPr>
        <w:t> </w:t>
      </w:r>
      <w:r>
        <w:rPr>
          <w:sz w:val="16"/>
        </w:rPr>
        <w:t>including</w:t>
      </w:r>
      <w:r>
        <w:rPr>
          <w:spacing w:val="1"/>
          <w:sz w:val="16"/>
        </w:rPr>
        <w:t> </w:t>
      </w:r>
      <w:r>
        <w:rPr>
          <w:sz w:val="16"/>
        </w:rPr>
        <w:t>the</w:t>
      </w:r>
      <w:r>
        <w:rPr>
          <w:spacing w:val="1"/>
          <w:sz w:val="16"/>
        </w:rPr>
        <w:t> </w:t>
      </w:r>
      <w:r>
        <w:rPr>
          <w:sz w:val="16"/>
        </w:rPr>
        <w:t>common</w:t>
      </w:r>
      <w:r>
        <w:rPr>
          <w:spacing w:val="1"/>
          <w:sz w:val="16"/>
        </w:rPr>
        <w:t> </w:t>
      </w:r>
      <w:r>
        <w:rPr>
          <w:sz w:val="16"/>
        </w:rPr>
        <w:t>ones,</w:t>
      </w:r>
      <w:r>
        <w:rPr>
          <w:spacing w:val="1"/>
          <w:sz w:val="16"/>
        </w:rPr>
        <w:t> </w:t>
      </w:r>
      <w:r>
        <w:rPr>
          <w:sz w:val="16"/>
        </w:rPr>
        <w:t>were</w:t>
      </w:r>
      <w:r>
        <w:rPr>
          <w:spacing w:val="1"/>
          <w:sz w:val="16"/>
        </w:rPr>
        <w:t> </w:t>
      </w:r>
      <w:r>
        <w:rPr>
          <w:sz w:val="16"/>
        </w:rPr>
        <w:t>actively</w:t>
      </w:r>
      <w:r>
        <w:rPr>
          <w:spacing w:val="1"/>
          <w:sz w:val="16"/>
        </w:rPr>
        <w:t> </w:t>
      </w:r>
      <w:r>
        <w:rPr>
          <w:sz w:val="16"/>
        </w:rPr>
        <w:t>sown</w:t>
      </w:r>
      <w:r>
        <w:rPr>
          <w:spacing w:val="1"/>
          <w:sz w:val="16"/>
        </w:rPr>
        <w:t> </w:t>
      </w:r>
      <w:r>
        <w:rPr>
          <w:sz w:val="16"/>
        </w:rPr>
        <w:t>for</w:t>
      </w:r>
      <w:r>
        <w:rPr>
          <w:spacing w:val="1"/>
          <w:sz w:val="16"/>
        </w:rPr>
        <w:t> </w:t>
      </w:r>
      <w:r>
        <w:rPr>
          <w:sz w:val="16"/>
        </w:rPr>
        <w:t>conservation by the city (e.g. </w:t>
      </w:r>
      <w:r>
        <w:rPr>
          <w:i/>
          <w:sz w:val="16"/>
        </w:rPr>
        <w:t>Buphthalmum salicifolium, Centaurea cyanus</w:t>
      </w:r>
      <w:r>
        <w:rPr>
          <w:i/>
          <w:spacing w:val="-33"/>
          <w:sz w:val="16"/>
        </w:rPr>
        <w:t> </w:t>
      </w:r>
      <w:r>
        <w:rPr>
          <w:sz w:val="16"/>
        </w:rPr>
        <w:t>or </w:t>
      </w:r>
      <w:r>
        <w:rPr>
          <w:i/>
          <w:sz w:val="16"/>
        </w:rPr>
        <w:t>Echium vulgare</w:t>
      </w:r>
      <w:r>
        <w:rPr>
          <w:sz w:val="16"/>
        </w:rPr>
        <w:t>) or by guerilla gardeners (e.g. </w:t>
      </w:r>
      <w:r>
        <w:rPr>
          <w:i/>
          <w:sz w:val="16"/>
        </w:rPr>
        <w:t>Althea rosea</w:t>
      </w:r>
      <w:r>
        <w:rPr>
          <w:sz w:val="16"/>
        </w:rPr>
        <w:t>) under-</w:t>
      </w:r>
      <w:r>
        <w:rPr>
          <w:spacing w:val="1"/>
          <w:sz w:val="16"/>
        </w:rPr>
        <w:t> </w:t>
      </w:r>
      <w:r>
        <w:rPr>
          <w:sz w:val="16"/>
        </w:rPr>
        <w:t>lining</w:t>
      </w:r>
      <w:r>
        <w:rPr>
          <w:spacing w:val="1"/>
          <w:sz w:val="16"/>
        </w:rPr>
        <w:t> </w:t>
      </w:r>
      <w:r>
        <w:rPr>
          <w:sz w:val="16"/>
        </w:rPr>
        <w:t>the</w:t>
      </w:r>
      <w:r>
        <w:rPr>
          <w:spacing w:val="1"/>
          <w:sz w:val="16"/>
        </w:rPr>
        <w:t> </w:t>
      </w:r>
      <w:r>
        <w:rPr>
          <w:sz w:val="16"/>
        </w:rPr>
        <w:t>high</w:t>
      </w:r>
      <w:r>
        <w:rPr>
          <w:spacing w:val="1"/>
          <w:sz w:val="16"/>
        </w:rPr>
        <w:t> </w:t>
      </w:r>
      <w:r>
        <w:rPr>
          <w:sz w:val="16"/>
        </w:rPr>
        <w:t>potential</w:t>
      </w:r>
      <w:r>
        <w:rPr>
          <w:spacing w:val="1"/>
          <w:sz w:val="16"/>
        </w:rPr>
        <w:t> </w:t>
      </w:r>
      <w:r>
        <w:rPr>
          <w:sz w:val="16"/>
        </w:rPr>
        <w:t>to</w:t>
      </w:r>
      <w:r>
        <w:rPr>
          <w:spacing w:val="1"/>
          <w:sz w:val="16"/>
        </w:rPr>
        <w:t> </w:t>
      </w:r>
      <w:r>
        <w:rPr>
          <w:sz w:val="16"/>
        </w:rPr>
        <w:t>actively</w:t>
      </w:r>
      <w:r>
        <w:rPr>
          <w:spacing w:val="1"/>
          <w:sz w:val="16"/>
        </w:rPr>
        <w:t> </w:t>
      </w:r>
      <w:r>
        <w:rPr>
          <w:sz w:val="16"/>
        </w:rPr>
        <w:t>promote</w:t>
      </w:r>
      <w:r>
        <w:rPr>
          <w:spacing w:val="1"/>
          <w:sz w:val="16"/>
        </w:rPr>
        <w:t> </w:t>
      </w:r>
      <w:r>
        <w:rPr>
          <w:sz w:val="16"/>
        </w:rPr>
        <w:t>spontaneous</w:t>
      </w:r>
      <w:r>
        <w:rPr>
          <w:spacing w:val="1"/>
          <w:sz w:val="16"/>
        </w:rPr>
        <w:t> </w:t>
      </w:r>
      <w:r>
        <w:rPr>
          <w:sz w:val="16"/>
        </w:rPr>
        <w:t>wildflower</w:t>
      </w:r>
      <w:r>
        <w:rPr>
          <w:spacing w:val="1"/>
          <w:sz w:val="16"/>
        </w:rPr>
        <w:t> </w:t>
      </w:r>
      <w:r>
        <w:rPr>
          <w:sz w:val="16"/>
        </w:rPr>
        <w:t>biodiversity in cities. Neophytes made up only 15 % of the survey (e.g.</w:t>
      </w:r>
      <w:r>
        <w:rPr>
          <w:spacing w:val="1"/>
          <w:sz w:val="16"/>
        </w:rPr>
        <w:t> </w:t>
      </w:r>
      <w:r>
        <w:rPr>
          <w:i/>
          <w:sz w:val="16"/>
        </w:rPr>
        <w:t>Erigeron annuus </w:t>
      </w:r>
      <w:r>
        <w:rPr>
          <w:sz w:val="16"/>
        </w:rPr>
        <w:t>or </w:t>
      </w:r>
      <w:r>
        <w:rPr>
          <w:i/>
          <w:sz w:val="16"/>
        </w:rPr>
        <w:t>Solidago canadensis</w:t>
      </w:r>
      <w:r>
        <w:rPr>
          <w:sz w:val="16"/>
        </w:rPr>
        <w:t>). Many of the recorded species</w:t>
      </w:r>
      <w:r>
        <w:rPr>
          <w:spacing w:val="1"/>
          <w:sz w:val="16"/>
        </w:rPr>
        <w:t> </w:t>
      </w:r>
      <w:r>
        <w:rPr>
          <w:sz w:val="16"/>
        </w:rPr>
        <w:t>have</w:t>
      </w:r>
      <w:r>
        <w:rPr>
          <w:spacing w:val="1"/>
          <w:sz w:val="16"/>
        </w:rPr>
        <w:t> </w:t>
      </w:r>
      <w:r>
        <w:rPr>
          <w:sz w:val="16"/>
        </w:rPr>
        <w:t>high</w:t>
      </w:r>
      <w:r>
        <w:rPr>
          <w:spacing w:val="1"/>
          <w:sz w:val="16"/>
        </w:rPr>
        <w:t> </w:t>
      </w:r>
      <w:r>
        <w:rPr>
          <w:sz w:val="16"/>
        </w:rPr>
        <w:t>aesthetic</w:t>
      </w:r>
      <w:r>
        <w:rPr>
          <w:spacing w:val="1"/>
          <w:sz w:val="16"/>
        </w:rPr>
        <w:t> </w:t>
      </w:r>
      <w:r>
        <w:rPr>
          <w:sz w:val="16"/>
        </w:rPr>
        <w:t>appeal</w:t>
      </w:r>
      <w:r>
        <w:rPr>
          <w:spacing w:val="1"/>
          <w:sz w:val="16"/>
        </w:rPr>
        <w:t> </w:t>
      </w:r>
      <w:r>
        <w:rPr>
          <w:sz w:val="16"/>
        </w:rPr>
        <w:t>(e.g.</w:t>
      </w:r>
      <w:r>
        <w:rPr>
          <w:spacing w:val="1"/>
          <w:sz w:val="16"/>
        </w:rPr>
        <w:t> </w:t>
      </w:r>
      <w:r>
        <w:rPr>
          <w:i/>
          <w:sz w:val="16"/>
        </w:rPr>
        <w:t>Centaurea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scabiosa</w:t>
      </w:r>
      <w:r>
        <w:rPr>
          <w:i/>
          <w:spacing w:val="1"/>
          <w:sz w:val="16"/>
        </w:rPr>
        <w:t> </w:t>
      </w:r>
      <w:r>
        <w:rPr>
          <w:sz w:val="16"/>
        </w:rPr>
        <w:t>or</w:t>
      </w:r>
      <w:r>
        <w:rPr>
          <w:spacing w:val="1"/>
          <w:sz w:val="16"/>
        </w:rPr>
        <w:t> </w:t>
      </w:r>
      <w:r>
        <w:rPr>
          <w:i/>
          <w:sz w:val="16"/>
        </w:rPr>
        <w:t>Leucanthemum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vulgare</w:t>
      </w:r>
      <w:r>
        <w:rPr>
          <w:sz w:val="16"/>
        </w:rPr>
        <w:t>)</w:t>
      </w:r>
      <w:r>
        <w:rPr>
          <w:spacing w:val="2"/>
          <w:sz w:val="16"/>
        </w:rPr>
        <w:t> </w:t>
      </w:r>
      <w:r>
        <w:rPr>
          <w:sz w:val="16"/>
        </w:rPr>
        <w:t>and</w:t>
      </w:r>
      <w:r>
        <w:rPr>
          <w:spacing w:val="3"/>
          <w:sz w:val="16"/>
        </w:rPr>
        <w:t> </w:t>
      </w:r>
      <w:r>
        <w:rPr>
          <w:sz w:val="16"/>
        </w:rPr>
        <w:t>are</w:t>
      </w:r>
      <w:r>
        <w:rPr>
          <w:spacing w:val="2"/>
          <w:sz w:val="16"/>
        </w:rPr>
        <w:t> </w:t>
      </w:r>
      <w:r>
        <w:rPr>
          <w:sz w:val="16"/>
        </w:rPr>
        <w:t>known</w:t>
      </w:r>
      <w:r>
        <w:rPr>
          <w:spacing w:val="3"/>
          <w:sz w:val="16"/>
        </w:rPr>
        <w:t> </w:t>
      </w:r>
      <w:r>
        <w:rPr>
          <w:sz w:val="16"/>
        </w:rPr>
        <w:t>to</w:t>
      </w:r>
      <w:r>
        <w:rPr>
          <w:spacing w:val="3"/>
          <w:sz w:val="16"/>
        </w:rPr>
        <w:t> </w:t>
      </w:r>
      <w:r>
        <w:rPr>
          <w:sz w:val="16"/>
        </w:rPr>
        <w:t>be</w:t>
      </w:r>
      <w:r>
        <w:rPr>
          <w:spacing w:val="2"/>
          <w:sz w:val="16"/>
        </w:rPr>
        <w:t> </w:t>
      </w:r>
      <w:r>
        <w:rPr>
          <w:sz w:val="16"/>
        </w:rPr>
        <w:t>of</w:t>
      </w:r>
      <w:r>
        <w:rPr>
          <w:spacing w:val="3"/>
          <w:sz w:val="16"/>
        </w:rPr>
        <w:t> </w:t>
      </w:r>
      <w:r>
        <w:rPr>
          <w:sz w:val="16"/>
        </w:rPr>
        <w:t>ecological</w:t>
      </w:r>
      <w:r>
        <w:rPr>
          <w:spacing w:val="1"/>
          <w:sz w:val="16"/>
        </w:rPr>
        <w:t> </w:t>
      </w:r>
      <w:r>
        <w:rPr>
          <w:sz w:val="16"/>
        </w:rPr>
        <w:t>value</w:t>
      </w:r>
      <w:r>
        <w:rPr>
          <w:spacing w:val="3"/>
          <w:sz w:val="16"/>
        </w:rPr>
        <w:t> </w:t>
      </w:r>
      <w:r>
        <w:rPr>
          <w:sz w:val="16"/>
        </w:rPr>
        <w:t>(such</w:t>
      </w:r>
      <w:r>
        <w:rPr>
          <w:spacing w:val="2"/>
          <w:sz w:val="16"/>
        </w:rPr>
        <w:t> </w:t>
      </w:r>
      <w:r>
        <w:rPr>
          <w:sz w:val="16"/>
        </w:rPr>
        <w:t>as</w:t>
      </w:r>
      <w:r>
        <w:rPr>
          <w:spacing w:val="3"/>
          <w:sz w:val="16"/>
        </w:rPr>
        <w:t> </w:t>
      </w:r>
      <w:r>
        <w:rPr>
          <w:sz w:val="16"/>
        </w:rPr>
        <w:t>for</w:t>
      </w:r>
      <w:r>
        <w:rPr>
          <w:spacing w:val="3"/>
          <w:sz w:val="16"/>
        </w:rPr>
        <w:t> </w:t>
      </w:r>
      <w:r>
        <w:rPr>
          <w:sz w:val="16"/>
        </w:rPr>
        <w:t>wild</w:t>
      </w:r>
      <w:r>
        <w:rPr>
          <w:spacing w:val="2"/>
          <w:sz w:val="16"/>
        </w:rPr>
        <w:t> </w:t>
      </w:r>
      <w:r>
        <w:rPr>
          <w:sz w:val="16"/>
        </w:rPr>
        <w:t>bees,</w:t>
      </w:r>
      <w:r>
        <w:rPr>
          <w:spacing w:val="3"/>
          <w:sz w:val="16"/>
        </w:rPr>
        <w:t> </w:t>
      </w:r>
      <w:r>
        <w:rPr>
          <w:sz w:val="16"/>
        </w:rPr>
        <w:t>e.</w:t>
      </w:r>
    </w:p>
    <w:p>
      <w:pPr>
        <w:spacing w:line="175" w:lineRule="exact" w:before="0"/>
        <w:ind w:left="131" w:right="0" w:firstLine="0"/>
        <w:jc w:val="both"/>
        <w:rPr>
          <w:sz w:val="16"/>
        </w:rPr>
      </w:pPr>
      <w:r>
        <w:rPr>
          <w:sz w:val="16"/>
        </w:rPr>
        <w:t>g.</w:t>
      </w:r>
      <w:r>
        <w:rPr>
          <w:spacing w:val="20"/>
          <w:sz w:val="16"/>
        </w:rPr>
        <w:t> </w:t>
      </w:r>
      <w:r>
        <w:rPr>
          <w:i/>
          <w:sz w:val="16"/>
        </w:rPr>
        <w:t>Buphthalmum</w:t>
      </w:r>
      <w:r>
        <w:rPr>
          <w:i/>
          <w:spacing w:val="19"/>
          <w:sz w:val="16"/>
        </w:rPr>
        <w:t> </w:t>
      </w:r>
      <w:r>
        <w:rPr>
          <w:i/>
          <w:sz w:val="16"/>
        </w:rPr>
        <w:t>salicifolium,</w:t>
      </w:r>
      <w:r>
        <w:rPr>
          <w:i/>
          <w:spacing w:val="18"/>
          <w:sz w:val="16"/>
        </w:rPr>
        <w:t> </w:t>
      </w:r>
      <w:r>
        <w:rPr>
          <w:i/>
          <w:sz w:val="16"/>
        </w:rPr>
        <w:t>Echium</w:t>
      </w:r>
      <w:r>
        <w:rPr>
          <w:i/>
          <w:spacing w:val="20"/>
          <w:sz w:val="16"/>
        </w:rPr>
        <w:t> </w:t>
      </w:r>
      <w:r>
        <w:rPr>
          <w:i/>
          <w:sz w:val="16"/>
        </w:rPr>
        <w:t>vulgare</w:t>
      </w:r>
      <w:r>
        <w:rPr>
          <w:i/>
          <w:spacing w:val="19"/>
          <w:sz w:val="16"/>
        </w:rPr>
        <w:t> </w:t>
      </w:r>
      <w:r>
        <w:rPr>
          <w:sz w:val="16"/>
        </w:rPr>
        <w:t>or</w:t>
      </w:r>
      <w:r>
        <w:rPr>
          <w:spacing w:val="20"/>
          <w:sz w:val="16"/>
        </w:rPr>
        <w:t> </w:t>
      </w:r>
      <w:r>
        <w:rPr>
          <w:i/>
          <w:sz w:val="16"/>
        </w:rPr>
        <w:t>Salvia</w:t>
      </w:r>
      <w:r>
        <w:rPr>
          <w:i/>
          <w:spacing w:val="20"/>
          <w:sz w:val="16"/>
        </w:rPr>
        <w:t> </w:t>
      </w:r>
      <w:r>
        <w:rPr>
          <w:i/>
          <w:sz w:val="16"/>
        </w:rPr>
        <w:t>pratensis</w:t>
      </w:r>
      <w:r>
        <w:rPr>
          <w:sz w:val="16"/>
        </w:rPr>
        <w:t>,</w:t>
      </w:r>
      <w:r>
        <w:rPr>
          <w:spacing w:val="19"/>
          <w:sz w:val="16"/>
        </w:rPr>
        <w:t> </w:t>
      </w:r>
      <w:r>
        <w:rPr>
          <w:sz w:val="16"/>
        </w:rPr>
        <w:t>or</w:t>
      </w:r>
      <w:r>
        <w:rPr>
          <w:spacing w:val="20"/>
          <w:sz w:val="16"/>
        </w:rPr>
        <w:t> </w:t>
      </w:r>
      <w:r>
        <w:rPr>
          <w:sz w:val="16"/>
        </w:rPr>
        <w:t>but-</w:t>
      </w:r>
    </w:p>
    <w:p>
      <w:pPr>
        <w:pStyle w:val="BodyText"/>
        <w:spacing w:line="268" w:lineRule="auto" w:before="18"/>
        <w:ind w:right="38"/>
      </w:pPr>
      <w:r>
        <w:rPr/>
        <w:t>terflies,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>
          <w:i/>
        </w:rPr>
        <w:t>Lotus</w:t>
      </w:r>
      <w:r>
        <w:rPr>
          <w:i/>
          <w:spacing w:val="1"/>
        </w:rPr>
        <w:t> </w:t>
      </w:r>
      <w:r>
        <w:rPr>
          <w:i/>
        </w:rPr>
        <w:t>corniculatus</w:t>
      </w:r>
      <w:r>
        <w:rPr/>
        <w:t>)</w:t>
      </w:r>
      <w:r>
        <w:rPr>
          <w:spacing w:val="1"/>
        </w:rPr>
        <w:t> </w:t>
      </w:r>
      <w:r>
        <w:rPr/>
        <w:t>(</w:t>
      </w:r>
      <w:hyperlink w:history="true" w:anchor="_bookmark89">
        <w:r>
          <w:rPr>
            <w:color w:val="2196D1"/>
          </w:rPr>
          <w:t>Nichols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2019</w:t>
        </w:r>
      </w:hyperlink>
      <w:r>
        <w:rPr/>
        <w:t>).</w:t>
      </w:r>
      <w:r>
        <w:rPr>
          <w:spacing w:val="1"/>
        </w:rPr>
        <w:t> </w:t>
      </w:r>
      <w:r>
        <w:rPr/>
        <w:t>Indeed,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wildflower patches with such species can provide both habitat and re-</w:t>
      </w:r>
      <w:r>
        <w:rPr>
          <w:spacing w:val="1"/>
        </w:rPr>
        <w:t> </w:t>
      </w:r>
      <w:r>
        <w:rPr/>
        <w:t>sources for a variety of wildlife (such as beetles and other invertebrates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 insectivores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 house</w:t>
      </w:r>
      <w:r>
        <w:rPr>
          <w:spacing w:val="1"/>
        </w:rPr>
        <w:t> </w:t>
      </w:r>
      <w:r>
        <w:rPr/>
        <w:t>sparrows)</w:t>
      </w:r>
      <w:r>
        <w:rPr>
          <w:spacing w:val="1"/>
        </w:rPr>
        <w:t> </w:t>
      </w:r>
      <w:r>
        <w:rPr/>
        <w:t>(</w:t>
      </w:r>
      <w:hyperlink w:history="true" w:anchor="_bookmark91">
        <w:r>
          <w:rPr>
            <w:color w:val="2196D1"/>
          </w:rPr>
          <w:t>Norton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35"/>
          </w:rPr>
          <w:t> </w:t>
        </w:r>
        <w:r>
          <w:rPr>
            <w:color w:val="2196D1"/>
          </w:rPr>
          <w:t>2019</w:t>
        </w:r>
      </w:hyperlink>
      <w:r>
        <w:rPr/>
        <w:t>;</w:t>
      </w:r>
      <w:r>
        <w:rPr>
          <w:spacing w:val="1"/>
        </w:rPr>
        <w:t> </w:t>
      </w:r>
      <w:hyperlink w:history="true" w:anchor="_bookmark126">
        <w:r>
          <w:rPr>
            <w:color w:val="2196D1"/>
          </w:rPr>
          <w:t>Weir,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2015</w:t>
        </w:r>
      </w:hyperlink>
      <w:r>
        <w:rPr/>
        <w:t>).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protected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endangered in the canton of Zurich (e.g. </w:t>
      </w:r>
      <w:r>
        <w:rPr>
          <w:i/>
        </w:rPr>
        <w:t>Centaurium erythraea, Melica</w:t>
      </w:r>
      <w:r>
        <w:rPr>
          <w:i/>
          <w:spacing w:val="1"/>
        </w:rPr>
        <w:t> </w:t>
      </w:r>
      <w:r>
        <w:rPr>
          <w:i/>
        </w:rPr>
        <w:t>ciliata, Petrorhagia </w:t>
      </w:r>
      <w:r>
        <w:rPr/>
        <w:t>sp.). </w:t>
      </w:r>
      <w:hyperlink w:history="true" w:anchor="_bookmark66">
        <w:r>
          <w:rPr>
            <w:color w:val="2196D1"/>
          </w:rPr>
          <w:t>Landolt (2011) </w:t>
        </w:r>
      </w:hyperlink>
      <w:r>
        <w:rPr/>
        <w:t>documented another 12 nation-</w:t>
      </w:r>
      <w:r>
        <w:rPr>
          <w:spacing w:val="1"/>
        </w:rPr>
        <w:t> </w:t>
      </w:r>
      <w:r>
        <w:rPr/>
        <w:t>ally endangered plant species in the habitat types we surveyed across the</w:t>
      </w:r>
      <w:r>
        <w:rPr>
          <w:spacing w:val="-33"/>
        </w:rPr>
        <w:t> </w:t>
      </w:r>
      <w:r>
        <w:rPr/>
        <w:t>city.</w:t>
      </w:r>
      <w:r>
        <w:rPr>
          <w:spacing w:val="1"/>
        </w:rPr>
        <w:t> </w:t>
      </w:r>
      <w:hyperlink w:history="true" w:anchor="_bookmark99">
        <w:r>
          <w:rPr>
            <w:color w:val="2196D1"/>
          </w:rPr>
          <w:t>Planchuelo et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al.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(2020)</w:t>
        </w:r>
      </w:hyperlink>
      <w:r>
        <w:rPr>
          <w:color w:val="2196D1"/>
          <w:spacing w:val="1"/>
        </w:rPr>
        <w:t> </w:t>
      </w:r>
      <w:r>
        <w:rPr/>
        <w:t>analyzed 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213</w:t>
      </w:r>
      <w:r>
        <w:rPr>
          <w:spacing w:val="1"/>
        </w:rPr>
        <w:t> </w:t>
      </w:r>
      <w:r>
        <w:rPr/>
        <w:t>endan-</w:t>
      </w:r>
      <w:r>
        <w:rPr>
          <w:spacing w:val="1"/>
        </w:rPr>
        <w:t> </w:t>
      </w:r>
      <w:r>
        <w:rPr/>
        <w:t>gered plant species in Berlin and found that c. two thirds occurred in</w:t>
      </w:r>
      <w:r>
        <w:rPr>
          <w:spacing w:val="1"/>
        </w:rPr>
        <w:t> </w:t>
      </w:r>
      <w:r>
        <w:rPr/>
        <w:t>built-up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vacant</w:t>
      </w:r>
      <w:r>
        <w:rPr>
          <w:spacing w:val="1"/>
        </w:rPr>
        <w:t> </w:t>
      </w:r>
      <w:r>
        <w:rPr/>
        <w:t>lots,</w:t>
      </w:r>
      <w:r>
        <w:rPr>
          <w:spacing w:val="1"/>
        </w:rPr>
        <w:t> </w:t>
      </w:r>
      <w:r>
        <w:rPr/>
        <w:t>rooftops,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(novel</w:t>
      </w:r>
      <w:r>
        <w:rPr>
          <w:spacing w:val="1"/>
        </w:rPr>
        <w:t> </w:t>
      </w:r>
      <w:r>
        <w:rPr/>
        <w:t>ecosystems</w:t>
      </w:r>
      <w:r>
        <w:rPr>
          <w:spacing w:val="1"/>
        </w:rPr>
        <w:t> </w:t>
      </w:r>
      <w:r>
        <w:rPr/>
        <w:t>in</w:t>
      </w:r>
      <w:r>
        <w:rPr>
          <w:spacing w:val="-34"/>
        </w:rPr>
        <w:t> </w:t>
      </w:r>
      <w:r>
        <w:rPr/>
        <w:t>their terminology) and 20 % of the species occurred exclusively in this</w:t>
      </w:r>
      <w:r>
        <w:rPr>
          <w:spacing w:val="1"/>
        </w:rPr>
        <w:t> </w:t>
      </w:r>
      <w:r>
        <w:rPr/>
        <w:t>habitat</w:t>
      </w:r>
      <w:r>
        <w:rPr>
          <w:spacing w:val="13"/>
        </w:rPr>
        <w:t> </w:t>
      </w:r>
      <w:r>
        <w:rPr/>
        <w:t>class.</w:t>
      </w:r>
    </w:p>
    <w:p>
      <w:pPr>
        <w:pStyle w:val="ListParagraph"/>
        <w:numPr>
          <w:ilvl w:val="1"/>
          <w:numId w:val="1"/>
        </w:numPr>
        <w:tabs>
          <w:tab w:pos="498" w:val="left" w:leader="none"/>
        </w:tabs>
        <w:spacing w:line="240" w:lineRule="auto" w:before="204" w:after="0"/>
        <w:ind w:left="498" w:right="0" w:hanging="367"/>
        <w:jc w:val="both"/>
        <w:rPr>
          <w:i/>
          <w:sz w:val="16"/>
        </w:rPr>
      </w:pPr>
      <w:bookmarkStart w:name="4.2 Topology of urban green spaces" w:id="44"/>
      <w:bookmarkEnd w:id="44"/>
      <w:r>
        <w:rPr/>
      </w:r>
      <w:bookmarkStart w:name="4.2 Topology of urban green spaces" w:id="45"/>
      <w:bookmarkEnd w:id="45"/>
      <w:r>
        <w:rPr>
          <w:i/>
          <w:sz w:val="16"/>
        </w:rPr>
        <w:t>Topology</w:t>
      </w:r>
      <w:r>
        <w:rPr>
          <w:i/>
          <w:sz w:val="16"/>
        </w:rPr>
        <w:t> of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urban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green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spaces</w:t>
      </w:r>
    </w:p>
    <w:p>
      <w:pPr>
        <w:pStyle w:val="BodyText"/>
        <w:spacing w:line="268" w:lineRule="auto" w:before="231"/>
        <w:ind w:right="39" w:firstLine="239"/>
      </w:pPr>
      <w:r>
        <w:rPr/>
        <w:t>Our study highlights the great heterogeneity of urban green spaces</w:t>
      </w:r>
      <w:r>
        <w:rPr>
          <w:spacing w:val="1"/>
        </w:rPr>
        <w:t> </w:t>
      </w:r>
      <w:r>
        <w:rPr/>
        <w:t>and the importance of including a wide range of urbanization levels and</w:t>
      </w:r>
      <w:r>
        <w:rPr>
          <w:spacing w:val="1"/>
        </w:rPr>
        <w:t> </w:t>
      </w:r>
      <w:r>
        <w:rPr/>
        <w:t>habitat</w:t>
      </w:r>
      <w:r>
        <w:rPr>
          <w:spacing w:val="13"/>
        </w:rPr>
        <w:t> </w:t>
      </w:r>
      <w:r>
        <w:rPr/>
        <w:t>types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an</w:t>
      </w:r>
      <w:r>
        <w:rPr>
          <w:spacing w:val="12"/>
        </w:rPr>
        <w:t> </w:t>
      </w:r>
      <w:r>
        <w:rPr/>
        <w:t>analysis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urban</w:t>
      </w:r>
      <w:r>
        <w:rPr>
          <w:spacing w:val="13"/>
        </w:rPr>
        <w:t> </w:t>
      </w:r>
      <w:r>
        <w:rPr/>
        <w:t>biodiversity</w:t>
      </w:r>
      <w:r>
        <w:rPr>
          <w:spacing w:val="11"/>
        </w:rPr>
        <w:t> </w:t>
      </w:r>
      <w:r>
        <w:rPr/>
        <w:t>(</w:t>
      </w:r>
      <w:hyperlink w:history="true" w:anchor="_bookmark120">
        <w:r>
          <w:rPr>
            <w:color w:val="2196D1"/>
          </w:rPr>
          <w:t>Threlfall</w:t>
        </w:r>
        <w:r>
          <w:rPr>
            <w:color w:val="2196D1"/>
            <w:spacing w:val="12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14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12"/>
          </w:rPr>
          <w:t> </w:t>
        </w:r>
        <w:r>
          <w:rPr>
            <w:color w:val="2196D1"/>
          </w:rPr>
          <w:t>2015</w:t>
        </w:r>
      </w:hyperlink>
      <w:r>
        <w:rPr/>
        <w:t>).</w:t>
      </w:r>
    </w:p>
    <w:p>
      <w:pPr>
        <w:pStyle w:val="BodyText"/>
        <w:spacing w:line="228" w:lineRule="auto" w:before="5"/>
        <w:ind w:right="39"/>
      </w:pPr>
      <w:r>
        <w:rPr/>
        <w:t>The most striking variation was the huge variation in patch sizes in our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(1</w:t>
      </w:r>
      <w:r>
        <w:rPr>
          <w:spacing w:val="1"/>
        </w:rPr>
        <w:t> </w:t>
      </w:r>
      <w:r>
        <w:rPr/>
        <w:t>m</w:t>
      </w:r>
      <w:r>
        <w:rPr>
          <w:position w:val="7"/>
          <w:sz w:val="12"/>
        </w:rPr>
        <w:t>2</w:t>
      </w:r>
      <w:r>
        <w:rPr/>
        <w:t>- 30,000 m</w:t>
      </w:r>
      <w:r>
        <w:rPr>
          <w:position w:val="7"/>
          <w:sz w:val="12"/>
        </w:rPr>
        <w:t>2</w:t>
      </w:r>
      <w:r>
        <w:rPr/>
        <w:t>)</w:t>
      </w:r>
      <w:r>
        <w:rPr>
          <w:spacing w:val="1"/>
        </w:rPr>
        <w:t> </w:t>
      </w:r>
      <w:r>
        <w:rPr/>
        <w:t>(</w:t>
      </w:r>
      <w:hyperlink w:history="true" w:anchor="_bookmark6">
        <w:r>
          <w:rPr>
            <w:color w:val="2196D1"/>
          </w:rPr>
          <w:t>Fig. 2</w:t>
        </w:r>
      </w:hyperlink>
      <w:r>
        <w:rPr/>
        <w:t>).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75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of</w:t>
      </w:r>
      <w:r>
        <w:rPr>
          <w:spacing w:val="35"/>
        </w:rPr>
        <w:t> </w:t>
      </w:r>
      <w:r>
        <w:rPr/>
        <w:t>patches were</w:t>
      </w:r>
      <w:r>
        <w:rPr>
          <w:spacing w:val="35"/>
        </w:rPr>
        <w:t> </w:t>
      </w:r>
      <w:r>
        <w:rPr/>
        <w:t>Small</w:t>
      </w:r>
      <w:r>
        <w:rPr>
          <w:spacing w:val="1"/>
        </w:rPr>
        <w:t> </w:t>
      </w:r>
      <w:r>
        <w:rPr/>
        <w:t>green spaces as defined by our size categories (</w:t>
      </w:r>
      <w:r>
        <w:rPr>
          <w:rFonts w:ascii="Lucida Sans Unicode"/>
        </w:rPr>
        <w:t>&lt;</w:t>
      </w:r>
      <w:r>
        <w:rPr/>
        <w:t>20 m</w:t>
      </w:r>
      <w:r>
        <w:rPr>
          <w:position w:val="7"/>
          <w:sz w:val="12"/>
        </w:rPr>
        <w:t>2</w:t>
      </w:r>
      <w:r>
        <w:rPr/>
        <w:t>), however, these</w:t>
      </w:r>
      <w:r>
        <w:rPr>
          <w:spacing w:val="1"/>
        </w:rPr>
        <w:t> </w:t>
      </w:r>
      <w:r>
        <w:rPr/>
        <w:t>accounted</w:t>
      </w:r>
      <w:r>
        <w:rPr>
          <w:spacing w:val="40"/>
        </w:rPr>
        <w:t> </w:t>
      </w:r>
      <w:r>
        <w:rPr/>
        <w:t>for</w:t>
      </w:r>
      <w:r>
        <w:rPr>
          <w:spacing w:val="40"/>
        </w:rPr>
        <w:t> </w:t>
      </w:r>
      <w:r>
        <w:rPr/>
        <w:t>less</w:t>
      </w:r>
      <w:r>
        <w:rPr>
          <w:spacing w:val="40"/>
        </w:rPr>
        <w:t> </w:t>
      </w:r>
      <w:r>
        <w:rPr/>
        <w:t>than</w:t>
      </w:r>
      <w:r>
        <w:rPr>
          <w:spacing w:val="39"/>
        </w:rPr>
        <w:t> </w:t>
      </w:r>
      <w:r>
        <w:rPr/>
        <w:t>5%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total</w:t>
      </w:r>
      <w:r>
        <w:rPr>
          <w:spacing w:val="40"/>
        </w:rPr>
        <w:t> </w:t>
      </w:r>
      <w:r>
        <w:rPr/>
        <w:t>green</w:t>
      </w:r>
      <w:r>
        <w:rPr>
          <w:spacing w:val="40"/>
        </w:rPr>
        <w:t> </w:t>
      </w:r>
      <w:r>
        <w:rPr/>
        <w:t>space</w:t>
      </w:r>
      <w:r>
        <w:rPr>
          <w:spacing w:val="40"/>
        </w:rPr>
        <w:t> </w:t>
      </w:r>
      <w:r>
        <w:rPr/>
        <w:t>surveyed.</w:t>
      </w:r>
      <w:r>
        <w:rPr>
          <w:spacing w:val="40"/>
        </w:rPr>
        <w:t> </w:t>
      </w:r>
      <w:r>
        <w:rPr/>
        <w:t>Small</w:t>
      </w:r>
    </w:p>
    <w:p>
      <w:pPr>
        <w:pStyle w:val="BodyText"/>
        <w:spacing w:line="268" w:lineRule="auto" w:before="21"/>
        <w:ind w:right="38"/>
      </w:pPr>
      <w:r>
        <w:rPr/>
        <w:t>patches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closer</w:t>
      </w:r>
      <w:r>
        <w:rPr>
          <w:spacing w:val="1"/>
        </w:rPr>
        <w:t> </w:t>
      </w:r>
      <w:r>
        <w:rPr/>
        <w:t>together</w:t>
      </w:r>
      <w:r>
        <w:rPr>
          <w:spacing w:val="36"/>
        </w:rPr>
        <w:t> </w:t>
      </w:r>
      <w:r>
        <w:rPr/>
        <w:t>(average</w:t>
      </w:r>
      <w:r>
        <w:rPr>
          <w:spacing w:val="36"/>
        </w:rPr>
        <w:t> </w:t>
      </w:r>
      <w:r>
        <w:rPr/>
        <w:t>nearest</w:t>
      </w:r>
      <w:r>
        <w:rPr>
          <w:spacing w:val="1"/>
        </w:rPr>
        <w:t> </w:t>
      </w:r>
      <w:r>
        <w:rPr/>
        <w:t>neighbor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small: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m)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(55</w:t>
      </w:r>
      <w:r>
        <w:rPr>
          <w:spacing w:val="1"/>
        </w:rPr>
        <w:t> </w:t>
      </w:r>
      <w:r>
        <w:rPr/>
        <w:t>m)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Large</w:t>
      </w:r>
      <w:r>
        <w:rPr>
          <w:spacing w:val="-33"/>
        </w:rPr>
        <w:t> </w:t>
      </w:r>
      <w:r>
        <w:rPr/>
        <w:t>patches</w:t>
      </w:r>
      <w:r>
        <w:rPr>
          <w:spacing w:val="1"/>
        </w:rPr>
        <w:t> </w:t>
      </w:r>
      <w:r>
        <w:rPr/>
        <w:t>(106</w:t>
      </w:r>
      <w:r>
        <w:rPr>
          <w:spacing w:val="1"/>
        </w:rPr>
        <w:t> </w:t>
      </w:r>
      <w:r>
        <w:rPr/>
        <w:t>m),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35"/>
        </w:rPr>
        <w:t> </w:t>
      </w:r>
      <w:r>
        <w:rPr/>
        <w:t>surveyed</w:t>
      </w:r>
      <w:r>
        <w:rPr>
          <w:spacing w:val="-33"/>
        </w:rPr>
        <w:t> </w:t>
      </w:r>
      <w:r>
        <w:rPr/>
        <w:t>green space in the highly urbanized quadrats than in the more periph-</w:t>
      </w:r>
      <w:r>
        <w:rPr>
          <w:spacing w:val="1"/>
        </w:rPr>
        <w:t> </w:t>
      </w:r>
      <w:r>
        <w:rPr/>
        <w:t>eral</w:t>
      </w:r>
      <w:r>
        <w:rPr>
          <w:spacing w:val="18"/>
        </w:rPr>
        <w:t> </w:t>
      </w:r>
      <w:r>
        <w:rPr/>
        <w:t>ones.</w:t>
      </w:r>
      <w:r>
        <w:rPr>
          <w:spacing w:val="18"/>
        </w:rPr>
        <w:t> </w:t>
      </w:r>
      <w:r>
        <w:rPr/>
        <w:t>Small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clustered</w:t>
      </w:r>
      <w:r>
        <w:rPr>
          <w:spacing w:val="18"/>
        </w:rPr>
        <w:t> </w:t>
      </w:r>
      <w:r>
        <w:rPr/>
        <w:t>green</w:t>
      </w:r>
      <w:r>
        <w:rPr>
          <w:spacing w:val="18"/>
        </w:rPr>
        <w:t> </w:t>
      </w:r>
      <w:r>
        <w:rPr/>
        <w:t>spaces</w:t>
      </w:r>
      <w:r>
        <w:rPr>
          <w:spacing w:val="17"/>
        </w:rPr>
        <w:t> </w:t>
      </w:r>
      <w:r>
        <w:rPr/>
        <w:t>were</w:t>
      </w:r>
      <w:r>
        <w:rPr>
          <w:spacing w:val="19"/>
        </w:rPr>
        <w:t> </w:t>
      </w:r>
      <w:r>
        <w:rPr/>
        <w:t>especially</w:t>
      </w:r>
      <w:r>
        <w:rPr>
          <w:spacing w:val="17"/>
        </w:rPr>
        <w:t> </w:t>
      </w:r>
      <w:r>
        <w:rPr/>
        <w:t>common</w:t>
      </w:r>
      <w:r>
        <w:rPr>
          <w:spacing w:val="18"/>
        </w:rPr>
        <w:t> </w:t>
      </w:r>
      <w:r>
        <w:rPr/>
        <w:t>in</w:t>
      </w:r>
    </w:p>
    <w:p>
      <w:pPr>
        <w:pStyle w:val="BodyText"/>
        <w:spacing w:line="268" w:lineRule="auto" w:before="183"/>
        <w:ind w:right="109"/>
      </w:pPr>
      <w:r>
        <w:rPr/>
        <w:br w:type="column"/>
      </w:r>
      <w:r>
        <w:rPr/>
        <w:t>the quadrats which have seen extensive green infrastructure additions</w:t>
      </w:r>
      <w:r>
        <w:rPr>
          <w:spacing w:val="1"/>
        </w:rPr>
        <w:t> </w:t>
      </w:r>
      <w:r>
        <w:rPr/>
        <w:t>such as green tram lines and road verges (2 </w:t>
      </w:r>
      <w:r>
        <w:rPr>
          <w:rFonts w:ascii="Times New Roman"/>
        </w:rPr>
        <w:t>&amp; </w:t>
      </w:r>
      <w:r>
        <w:rPr/>
        <w:t>7) and were lacking in the</w:t>
      </w:r>
      <w:r>
        <w:rPr>
          <w:spacing w:val="1"/>
        </w:rPr>
        <w:t> </w:t>
      </w:r>
      <w:r>
        <w:rPr/>
        <w:t>dense</w:t>
      </w:r>
      <w:r>
        <w:rPr>
          <w:spacing w:val="10"/>
        </w:rPr>
        <w:t> </w:t>
      </w:r>
      <w:r>
        <w:rPr/>
        <w:t>old</w:t>
      </w:r>
      <w:r>
        <w:rPr>
          <w:spacing w:val="9"/>
        </w:rPr>
        <w:t> </w:t>
      </w:r>
      <w:r>
        <w:rPr/>
        <w:t>city</w:t>
      </w:r>
      <w:r>
        <w:rPr>
          <w:spacing w:val="8"/>
        </w:rPr>
        <w:t> </w:t>
      </w:r>
      <w:r>
        <w:rPr/>
        <w:t>(5)</w:t>
      </w:r>
      <w:r>
        <w:rPr>
          <w:spacing w:val="11"/>
        </w:rPr>
        <w:t> </w:t>
      </w:r>
      <w:r>
        <w:rPr/>
        <w:t>indicating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high</w:t>
      </w:r>
      <w:r>
        <w:rPr>
          <w:spacing w:val="11"/>
        </w:rPr>
        <w:t> </w:t>
      </w:r>
      <w:r>
        <w:rPr/>
        <w:t>potential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promote</w:t>
      </w:r>
      <w:r>
        <w:rPr>
          <w:spacing w:val="8"/>
        </w:rPr>
        <w:t> </w:t>
      </w:r>
      <w:r>
        <w:rPr/>
        <w:t>small</w:t>
      </w:r>
      <w:r>
        <w:rPr>
          <w:spacing w:val="10"/>
        </w:rPr>
        <w:t> </w:t>
      </w:r>
      <w:r>
        <w:rPr/>
        <w:t>patches</w:t>
      </w:r>
    </w:p>
    <w:p>
      <w:pPr>
        <w:pStyle w:val="BodyText"/>
        <w:spacing w:line="197" w:lineRule="exact"/>
        <w:rPr>
          <w:rFonts w:ascii="Lucida Sans Unicode"/>
        </w:rPr>
      </w:pPr>
      <w:r>
        <w:rPr/>
        <w:t>in</w:t>
      </w:r>
      <w:r>
        <w:rPr>
          <w:spacing w:val="7"/>
        </w:rPr>
        <w:t> </w:t>
      </w:r>
      <w:r>
        <w:rPr/>
        <w:t>a</w:t>
      </w:r>
      <w:r>
        <w:rPr>
          <w:spacing w:val="9"/>
        </w:rPr>
        <w:t> </w:t>
      </w:r>
      <w:r>
        <w:rPr/>
        <w:t>dense</w:t>
      </w:r>
      <w:r>
        <w:rPr>
          <w:spacing w:val="8"/>
        </w:rPr>
        <w:t> </w:t>
      </w:r>
      <w:r>
        <w:rPr/>
        <w:t>urban</w:t>
      </w:r>
      <w:r>
        <w:rPr>
          <w:spacing w:val="8"/>
        </w:rPr>
        <w:t> </w:t>
      </w:r>
      <w:r>
        <w:rPr/>
        <w:t>matri</w:t>
      </w:r>
      <w:r>
        <w:rPr>
          <w:smallCaps/>
        </w:rPr>
        <w:t>x</w:t>
      </w:r>
      <w:r>
        <w:rPr>
          <w:smallCaps w:val="0"/>
        </w:rPr>
        <w:t>.</w:t>
      </w:r>
      <w:r>
        <w:rPr>
          <w:smallCaps w:val="0"/>
          <w:spacing w:val="8"/>
        </w:rPr>
        <w:t> </w:t>
      </w:r>
      <w:r>
        <w:rPr>
          <w:smallCaps w:val="0"/>
        </w:rPr>
        <w:t>On</w:t>
      </w:r>
      <w:r>
        <w:rPr>
          <w:smallCaps w:val="0"/>
          <w:spacing w:val="9"/>
        </w:rPr>
        <w:t> </w:t>
      </w:r>
      <w:r>
        <w:rPr>
          <w:smallCaps w:val="0"/>
        </w:rPr>
        <w:t>the</w:t>
      </w:r>
      <w:r>
        <w:rPr>
          <w:smallCaps w:val="0"/>
          <w:spacing w:val="7"/>
        </w:rPr>
        <w:t> </w:t>
      </w:r>
      <w:r>
        <w:rPr>
          <w:smallCaps w:val="0"/>
        </w:rPr>
        <w:t>other</w:t>
      </w:r>
      <w:r>
        <w:rPr>
          <w:smallCaps w:val="0"/>
          <w:spacing w:val="8"/>
        </w:rPr>
        <w:t> </w:t>
      </w:r>
      <w:r>
        <w:rPr>
          <w:smallCaps w:val="0"/>
        </w:rPr>
        <w:t>hand,</w:t>
      </w:r>
      <w:r>
        <w:rPr>
          <w:smallCaps w:val="0"/>
          <w:spacing w:val="9"/>
        </w:rPr>
        <w:t> </w:t>
      </w:r>
      <w:r>
        <w:rPr>
          <w:smallCaps w:val="0"/>
        </w:rPr>
        <w:t>the</w:t>
      </w:r>
      <w:r>
        <w:rPr>
          <w:smallCaps w:val="0"/>
          <w:spacing w:val="7"/>
        </w:rPr>
        <w:t> </w:t>
      </w:r>
      <w:r>
        <w:rPr>
          <w:smallCaps w:val="0"/>
        </w:rPr>
        <w:t>largest</w:t>
      </w:r>
      <w:r>
        <w:rPr>
          <w:smallCaps w:val="0"/>
          <w:spacing w:val="8"/>
        </w:rPr>
        <w:t> </w:t>
      </w:r>
      <w:r>
        <w:rPr>
          <w:smallCaps w:val="0"/>
        </w:rPr>
        <w:t>patches</w:t>
      </w:r>
      <w:r>
        <w:rPr>
          <w:smallCaps w:val="0"/>
          <w:spacing w:val="8"/>
        </w:rPr>
        <w:t> </w:t>
      </w:r>
      <w:r>
        <w:rPr>
          <w:smallCaps w:val="0"/>
        </w:rPr>
        <w:t>(those</w:t>
      </w:r>
      <w:r>
        <w:rPr>
          <w:smallCaps w:val="0"/>
          <w:spacing w:val="8"/>
        </w:rPr>
        <w:t> </w:t>
      </w:r>
      <w:r>
        <w:rPr>
          <w:rFonts w:ascii="Lucida Sans Unicode"/>
          <w:smallCaps w:val="0"/>
        </w:rPr>
        <w:t>&gt;</w:t>
      </w:r>
    </w:p>
    <w:p>
      <w:pPr>
        <w:pStyle w:val="BodyText"/>
        <w:spacing w:line="197" w:lineRule="exact"/>
      </w:pPr>
      <w:r>
        <w:rPr/>
        <w:t>300</w:t>
      </w:r>
      <w:r>
        <w:rPr>
          <w:spacing w:val="22"/>
        </w:rPr>
        <w:t> </w:t>
      </w:r>
      <w:r>
        <w:rPr/>
        <w:t>m</w:t>
      </w:r>
      <w:r>
        <w:rPr>
          <w:position w:val="7"/>
          <w:sz w:val="12"/>
        </w:rPr>
        <w:t>2</w:t>
      </w:r>
      <w:r>
        <w:rPr/>
        <w:t>)</w:t>
      </w:r>
      <w:r>
        <w:rPr>
          <w:spacing w:val="24"/>
        </w:rPr>
        <w:t> </w:t>
      </w:r>
      <w:r>
        <w:rPr/>
        <w:t>were</w:t>
      </w:r>
      <w:r>
        <w:rPr>
          <w:spacing w:val="24"/>
        </w:rPr>
        <w:t> </w:t>
      </w:r>
      <w:r>
        <w:rPr/>
        <w:t>rare</w:t>
      </w:r>
      <w:r>
        <w:rPr>
          <w:spacing w:val="22"/>
        </w:rPr>
        <w:t> </w:t>
      </w:r>
      <w:r>
        <w:rPr/>
        <w:t>(5%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all</w:t>
      </w:r>
      <w:r>
        <w:rPr>
          <w:spacing w:val="24"/>
        </w:rPr>
        <w:t> </w:t>
      </w:r>
      <w:r>
        <w:rPr/>
        <w:t>patches)</w:t>
      </w:r>
      <w:r>
        <w:rPr>
          <w:spacing w:val="21"/>
        </w:rPr>
        <w:t> </w:t>
      </w:r>
      <w:r>
        <w:rPr/>
        <w:t>but</w:t>
      </w:r>
      <w:r>
        <w:rPr>
          <w:spacing w:val="24"/>
        </w:rPr>
        <w:t> </w:t>
      </w:r>
      <w:r>
        <w:rPr/>
        <w:t>made</w:t>
      </w:r>
      <w:r>
        <w:rPr>
          <w:spacing w:val="23"/>
        </w:rPr>
        <w:t> </w:t>
      </w:r>
      <w:r>
        <w:rPr/>
        <w:t>up</w:t>
      </w:r>
      <w:r>
        <w:rPr>
          <w:spacing w:val="23"/>
        </w:rPr>
        <w:t> </w:t>
      </w:r>
      <w:r>
        <w:rPr/>
        <w:t>75</w:t>
      </w:r>
      <w:r>
        <w:rPr>
          <w:spacing w:val="24"/>
        </w:rPr>
        <w:t> </w:t>
      </w:r>
      <w:r>
        <w:rPr/>
        <w:t>%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all</w:t>
      </w:r>
      <w:r>
        <w:rPr>
          <w:spacing w:val="24"/>
        </w:rPr>
        <w:t> </w:t>
      </w:r>
      <w:r>
        <w:rPr/>
        <w:t>green</w:t>
      </w:r>
    </w:p>
    <w:p>
      <w:pPr>
        <w:pStyle w:val="BodyText"/>
        <w:spacing w:line="266" w:lineRule="auto" w:before="22"/>
        <w:ind w:right="109"/>
      </w:pPr>
      <w:r>
        <w:rPr/>
        <w:t>space in the survey. Large patches were most often either remnant pe-</w:t>
      </w:r>
      <w:r>
        <w:rPr>
          <w:spacing w:val="1"/>
        </w:rPr>
        <w:t> </w:t>
      </w:r>
      <w:r>
        <w:rPr/>
        <w:t>ripheral green spaces </w:t>
      </w:r>
      <w:r>
        <w:rPr>
          <w:rFonts w:ascii="Times New Roman" w:hAnsi="Times New Roman"/>
        </w:rPr>
        <w:t>– </w:t>
      </w:r>
      <w:r>
        <w:rPr/>
        <w:t>e.g. former agricultural meadows or vineyards,</w:t>
      </w:r>
      <w:r>
        <w:rPr>
          <w:spacing w:val="1"/>
        </w:rPr>
        <w:t> </w:t>
      </w:r>
      <w:r>
        <w:rPr/>
        <w:t>abandoned post-industrial ruderal sites, or purposefully planned public</w:t>
      </w:r>
      <w:r>
        <w:rPr>
          <w:spacing w:val="1"/>
        </w:rPr>
        <w:t> </w:t>
      </w:r>
      <w:r>
        <w:rPr/>
        <w:t>parks</w:t>
      </w:r>
      <w:r>
        <w:rPr>
          <w:spacing w:val="11"/>
        </w:rPr>
        <w:t> </w:t>
      </w:r>
      <w:r>
        <w:rPr/>
        <w:t>set</w:t>
      </w:r>
      <w:r>
        <w:rPr>
          <w:spacing w:val="12"/>
        </w:rPr>
        <w:t> </w:t>
      </w:r>
      <w:r>
        <w:rPr/>
        <w:t>aside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recreational</w:t>
      </w:r>
      <w:r>
        <w:rPr>
          <w:spacing w:val="11"/>
        </w:rPr>
        <w:t> </w:t>
      </w:r>
      <w:r>
        <w:rPr/>
        <w:t>use.</w:t>
      </w:r>
    </w:p>
    <w:p>
      <w:pPr>
        <w:pStyle w:val="ListParagraph"/>
        <w:numPr>
          <w:ilvl w:val="1"/>
          <w:numId w:val="1"/>
        </w:numPr>
        <w:tabs>
          <w:tab w:pos="499" w:val="left" w:leader="none"/>
        </w:tabs>
        <w:spacing w:line="240" w:lineRule="auto" w:before="219" w:after="0"/>
        <w:ind w:left="498" w:right="0" w:hanging="368"/>
        <w:jc w:val="both"/>
        <w:rPr>
          <w:i/>
          <w:sz w:val="16"/>
        </w:rPr>
      </w:pPr>
      <w:bookmarkStart w:name="4.3 Relative importance of small versus " w:id="46"/>
      <w:bookmarkEnd w:id="46"/>
      <w:r>
        <w:rPr/>
      </w:r>
      <w:bookmarkStart w:name="4.3 Relative importance of small versus " w:id="47"/>
      <w:bookmarkEnd w:id="47"/>
      <w:r>
        <w:rPr>
          <w:i/>
          <w:sz w:val="16"/>
        </w:rPr>
        <w:t>Relative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importance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of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small versus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large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patches</w:t>
      </w:r>
    </w:p>
    <w:p>
      <w:pPr>
        <w:pStyle w:val="BodyText"/>
        <w:spacing w:line="268" w:lineRule="auto" w:before="231"/>
        <w:ind w:right="109" w:firstLine="239"/>
      </w:pPr>
      <w:r>
        <w:rPr/>
        <w:t>As expected from species-area relationships (</w:t>
      </w:r>
      <w:hyperlink w:history="true" w:anchor="_bookmark20">
        <w:r>
          <w:rPr>
            <w:color w:val="2196D1"/>
          </w:rPr>
          <w:t>Beninde et al., 2015</w:t>
        </w:r>
      </w:hyperlink>
      <w:r>
        <w:rPr/>
        <w:t>),</w:t>
      </w:r>
      <w:r>
        <w:rPr>
          <w:spacing w:val="1"/>
        </w:rPr>
        <w:t> </w:t>
      </w:r>
      <w:r>
        <w:rPr/>
        <w:t>patch-level alpha diversity increased with patch size: Large patches had</w:t>
      </w:r>
      <w:r>
        <w:rPr>
          <w:spacing w:val="1"/>
        </w:rPr>
        <w:t> </w:t>
      </w:r>
      <w:r>
        <w:rPr/>
        <w:t>about three-times more species than Small ones. But even Small patches</w:t>
      </w:r>
      <w:r>
        <w:rPr>
          <w:spacing w:val="1"/>
        </w:rPr>
        <w:t> </w:t>
      </w:r>
      <w:r>
        <w:rPr/>
        <w:t>occasionally had high species numbers of up to 30 species in a single</w:t>
      </w:r>
      <w:r>
        <w:rPr>
          <w:spacing w:val="1"/>
        </w:rPr>
        <w:t> </w:t>
      </w:r>
      <w:r>
        <w:rPr/>
        <w:t>patch. Additionally, we found almost all of the surveyed species (154) in</w:t>
      </w:r>
      <w:r>
        <w:rPr>
          <w:spacing w:val="1"/>
        </w:rPr>
        <w:t> </w:t>
      </w:r>
      <w:r>
        <w:rPr/>
        <w:t>Small patches despite their small individual and combined total areas</w:t>
      </w:r>
      <w:r>
        <w:rPr>
          <w:spacing w:val="1"/>
        </w:rPr>
        <w:t> </w:t>
      </w:r>
      <w:r>
        <w:rPr/>
        <w:t>(</w:t>
      </w:r>
      <w:hyperlink w:history="true" w:anchor="_bookmark6">
        <w:r>
          <w:rPr>
            <w:color w:val="2196D1"/>
          </w:rPr>
          <w:t>Fig. 2</w:t>
        </w:r>
      </w:hyperlink>
      <w:r>
        <w:rPr/>
        <w:t>). The strongest contribution of Small patches to species diversity,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visible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36"/>
        </w:rPr>
        <w:t> </w:t>
      </w:r>
      <w:r>
        <w:rPr/>
        <w:t>analyses</w:t>
      </w:r>
      <w:r>
        <w:rPr>
          <w:spacing w:val="36"/>
        </w:rPr>
        <w:t> </w:t>
      </w:r>
      <w:r>
        <w:rPr/>
        <w:t>of</w:t>
      </w:r>
      <w:r>
        <w:rPr>
          <w:spacing w:val="-33"/>
        </w:rPr>
        <w:t> </w:t>
      </w:r>
      <w:r>
        <w:rPr/>
        <w:t>beta-diversity</w:t>
      </w:r>
      <w:r>
        <w:rPr>
          <w:spacing w:val="32"/>
        </w:rPr>
        <w:t> </w:t>
      </w:r>
      <w:r>
        <w:rPr/>
        <w:t>(</w:t>
      </w:r>
      <w:hyperlink w:history="true" w:anchor="_bookmark8">
        <w:r>
          <w:rPr>
            <w:color w:val="2196D1"/>
          </w:rPr>
          <w:t>Figs.</w:t>
        </w:r>
        <w:r>
          <w:rPr>
            <w:color w:val="2196D1"/>
            <w:spacing w:val="32"/>
          </w:rPr>
          <w:t> </w:t>
        </w:r>
        <w:r>
          <w:rPr>
            <w:color w:val="2196D1"/>
          </w:rPr>
          <w:t>4</w:t>
        </w:r>
        <w:r>
          <w:rPr>
            <w:color w:val="2196D1"/>
            <w:spacing w:val="34"/>
          </w:rPr>
          <w:t> </w:t>
        </w:r>
        <w:r>
          <w:rPr>
            <w:color w:val="2196D1"/>
          </w:rPr>
          <w:t>and</w:t>
        </w:r>
        <w:r>
          <w:rPr>
            <w:color w:val="2196D1"/>
            <w:spacing w:val="33"/>
          </w:rPr>
          <w:t> </w:t>
        </w:r>
        <w:r>
          <w:rPr>
            <w:color w:val="2196D1"/>
          </w:rPr>
          <w:t>5</w:t>
        </w:r>
      </w:hyperlink>
      <w:r>
        <w:rPr/>
        <w:t>).</w:t>
      </w:r>
      <w:r>
        <w:rPr>
          <w:spacing w:val="32"/>
        </w:rPr>
        <w:t> </w:t>
      </w:r>
      <w:r>
        <w:rPr/>
        <w:t>Two  Small</w:t>
      </w:r>
      <w:r>
        <w:rPr>
          <w:spacing w:val="33"/>
        </w:rPr>
        <w:t> </w:t>
      </w:r>
      <w:r>
        <w:rPr/>
        <w:t>patches</w:t>
      </w:r>
      <w:r>
        <w:rPr>
          <w:spacing w:val="33"/>
        </w:rPr>
        <w:t> </w:t>
      </w:r>
      <w:r>
        <w:rPr/>
        <w:t>are</w:t>
      </w:r>
      <w:r>
        <w:rPr>
          <w:spacing w:val="33"/>
        </w:rPr>
        <w:t> </w:t>
      </w:r>
      <w:r>
        <w:rPr/>
        <w:t>more</w:t>
      </w:r>
      <w:r>
        <w:rPr>
          <w:spacing w:val="34"/>
        </w:rPr>
        <w:t> </w:t>
      </w:r>
      <w:r>
        <w:rPr/>
        <w:t>dissimilar</w:t>
      </w:r>
    </w:p>
    <w:p>
      <w:pPr>
        <w:pStyle w:val="BodyText"/>
        <w:spacing w:line="228" w:lineRule="auto"/>
        <w:ind w:right="110"/>
      </w:pPr>
      <w:r>
        <w:rPr/>
        <w:t>than two Large patches, and multiple Small patches have a higher spe-</w:t>
      </w:r>
      <w:r>
        <w:rPr>
          <w:spacing w:val="1"/>
        </w:rPr>
        <w:t> </w:t>
      </w:r>
      <w:r>
        <w:rPr/>
        <w:t>cies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m</w:t>
      </w:r>
      <w:r>
        <w:rPr>
          <w:position w:val="7"/>
          <w:sz w:val="12"/>
        </w:rPr>
        <w:t>2</w:t>
      </w:r>
      <w:r>
        <w:rPr>
          <w:spacing w:val="1"/>
          <w:position w:val="7"/>
          <w:sz w:val="12"/>
        </w:rPr>
        <w:t> </w:t>
      </w:r>
      <w:r>
        <w:rPr/>
        <w:t>than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ones</w:t>
      </w:r>
      <w:r>
        <w:rPr>
          <w:spacing w:val="1"/>
        </w:rPr>
        <w:t> </w:t>
      </w:r>
      <w:r>
        <w:rPr/>
        <w:t>(Sloss-index,</w:t>
      </w:r>
      <w:r>
        <w:rPr>
          <w:spacing w:val="1"/>
        </w:rPr>
        <w:t> </w:t>
      </w:r>
      <w:hyperlink w:history="true" w:anchor="_bookmark9">
        <w:r>
          <w:rPr>
            <w:color w:val="2196D1"/>
          </w:rPr>
          <w:t>Fig.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5</w:t>
        </w:r>
      </w:hyperlink>
      <w:r>
        <w:rPr/>
        <w:t>D).</w:t>
      </w:r>
      <w:r>
        <w:rPr>
          <w:spacing w:val="1"/>
        </w:rPr>
        <w:t> </w:t>
      </w:r>
      <w:r>
        <w:rPr/>
        <w:t>While</w:t>
      </w:r>
      <w:r>
        <w:rPr>
          <w:spacing w:val="5"/>
        </w:rPr>
        <w:t> </w:t>
      </w:r>
      <w:r>
        <w:rPr/>
        <w:t>c.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/>
        <w:t>ha</w:t>
      </w:r>
      <w:r>
        <w:rPr>
          <w:spacing w:val="6"/>
        </w:rPr>
        <w:t> </w:t>
      </w:r>
      <w:r>
        <w:rPr/>
        <w:t>(20</w:t>
      </w:r>
      <w:r>
        <w:rPr>
          <w:rFonts w:ascii="Times New Roman" w:hAnsi="Times New Roman"/>
        </w:rPr>
        <w:t>’</w:t>
      </w:r>
      <w:r>
        <w:rPr/>
        <w:t>000</w:t>
      </w:r>
      <w:r>
        <w:rPr>
          <w:spacing w:val="5"/>
        </w:rPr>
        <w:t> </w:t>
      </w:r>
      <w:r>
        <w:rPr/>
        <w:t>m</w:t>
      </w:r>
      <w:r>
        <w:rPr>
          <w:position w:val="7"/>
          <w:sz w:val="12"/>
        </w:rPr>
        <w:t>2</w:t>
      </w:r>
      <w:r>
        <w:rPr/>
        <w:t>)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Small</w:t>
      </w:r>
      <w:r>
        <w:rPr>
          <w:spacing w:val="6"/>
        </w:rPr>
        <w:t> </w:t>
      </w:r>
      <w:r>
        <w:rPr/>
        <w:t>patches</w:t>
      </w:r>
      <w:r>
        <w:rPr>
          <w:spacing w:val="5"/>
        </w:rPr>
        <w:t> </w:t>
      </w:r>
      <w:r>
        <w:rPr/>
        <w:t>suffice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sample</w:t>
      </w:r>
      <w:r>
        <w:rPr>
          <w:spacing w:val="5"/>
        </w:rPr>
        <w:t> </w:t>
      </w:r>
      <w:r>
        <w:rPr/>
        <w:t>150</w:t>
      </w:r>
      <w:r>
        <w:rPr>
          <w:spacing w:val="6"/>
        </w:rPr>
        <w:t> </w:t>
      </w:r>
      <w:r>
        <w:rPr/>
        <w:t>species,</w:t>
      </w:r>
    </w:p>
    <w:p>
      <w:pPr>
        <w:pStyle w:val="BodyText"/>
        <w:spacing w:line="268" w:lineRule="auto" w:before="21"/>
        <w:ind w:right="109"/>
      </w:pPr>
      <w:r>
        <w:rPr/>
        <w:t>10-times more area is needed to reach the same total species number</w:t>
      </w:r>
      <w:r>
        <w:rPr>
          <w:spacing w:val="1"/>
        </w:rPr>
        <w:t> </w:t>
      </w:r>
      <w:r>
        <w:rPr/>
        <w:t>with Large patches (</w:t>
      </w:r>
      <w:hyperlink w:history="true" w:anchor="_bookmark8">
        <w:r>
          <w:rPr>
            <w:color w:val="2196D1"/>
          </w:rPr>
          <w:t>Fig. 4</w:t>
        </w:r>
      </w:hyperlink>
      <w:r>
        <w:rPr/>
        <w:t>A), and this pattern holds even for less com-</w:t>
      </w:r>
      <w:r>
        <w:rPr>
          <w:spacing w:val="1"/>
        </w:rPr>
        <w:t> </w:t>
      </w:r>
      <w:r>
        <w:rPr/>
        <w:t>mon species</w:t>
      </w:r>
      <w:r>
        <w:rPr>
          <w:spacing w:val="1"/>
        </w:rPr>
        <w:t> </w:t>
      </w:r>
      <w:r>
        <w:rPr/>
        <w:t>(</w:t>
      </w:r>
      <w:hyperlink w:history="true" w:anchor="_bookmark8">
        <w:r>
          <w:rPr>
            <w:color w:val="2196D1"/>
          </w:rPr>
          <w:t>Fig. 4</w:t>
        </w:r>
      </w:hyperlink>
      <w:r>
        <w:rPr/>
        <w:t>B).</w:t>
      </w:r>
      <w:r>
        <w:rPr>
          <w:spacing w:val="1"/>
        </w:rPr>
        <w:t> </w:t>
      </w:r>
      <w:r>
        <w:rPr/>
        <w:t>This visual</w:t>
      </w:r>
      <w:r>
        <w:rPr>
          <w:spacing w:val="1"/>
        </w:rPr>
        <w:t> </w:t>
      </w:r>
      <w:r>
        <w:rPr/>
        <w:t>result 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can be seen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hyperlink w:history="true" w:anchor="_bookmark10">
        <w:r>
          <w:rPr>
            <w:color w:val="2196D1"/>
          </w:rPr>
          <w:t>Fig. 6</w:t>
        </w:r>
      </w:hyperlink>
      <w:r>
        <w:rPr/>
        <w:t>.</w:t>
      </w:r>
      <w:r>
        <w:rPr>
          <w:spacing w:val="1"/>
        </w:rPr>
        <w:t> </w:t>
      </w:r>
      <w:r>
        <w:rPr/>
        <w:t>These results are in line with the comprehensive literature review by</w:t>
      </w:r>
      <w:r>
        <w:rPr>
          <w:spacing w:val="1"/>
        </w:rPr>
        <w:t> </w:t>
      </w:r>
      <w:hyperlink w:history="true" w:anchor="_bookmark37">
        <w:r>
          <w:rPr>
            <w:color w:val="2196D1"/>
          </w:rPr>
          <w:t>Fahrig (2020) </w:t>
        </w:r>
      </w:hyperlink>
      <w:r>
        <w:rPr/>
        <w:t>that showed that several small habitat islands consistently</w:t>
      </w:r>
      <w:r>
        <w:rPr>
          <w:spacing w:val="1"/>
        </w:rPr>
        <w:t> </w:t>
      </w:r>
      <w:r>
        <w:rPr/>
        <w:t>outperform single large ones in terms of species richness, even in matri</w:t>
      </w:r>
      <w:r>
        <w:rPr>
          <w:smallCaps/>
        </w:rPr>
        <w:t>x</w:t>
      </w:r>
      <w:r>
        <w:rPr>
          <w:smallCaps w:val="0"/>
          <w:spacing w:val="1"/>
        </w:rPr>
        <w:t> </w:t>
      </w:r>
      <w:r>
        <w:rPr>
          <w:smallCaps w:val="0"/>
        </w:rPr>
        <w:t>landscapes</w:t>
      </w:r>
      <w:r>
        <w:rPr>
          <w:smallCaps w:val="0"/>
          <w:spacing w:val="14"/>
        </w:rPr>
        <w:t> </w:t>
      </w:r>
      <w:r>
        <w:rPr>
          <w:smallCaps w:val="0"/>
        </w:rPr>
        <w:t>that</w:t>
      </w:r>
      <w:r>
        <w:rPr>
          <w:smallCaps w:val="0"/>
          <w:spacing w:val="14"/>
        </w:rPr>
        <w:t> </w:t>
      </w:r>
      <w:r>
        <w:rPr>
          <w:smallCaps w:val="0"/>
        </w:rPr>
        <w:t>are</w:t>
      </w:r>
      <w:r>
        <w:rPr>
          <w:smallCaps w:val="0"/>
          <w:spacing w:val="15"/>
        </w:rPr>
        <w:t> </w:t>
      </w:r>
      <w:r>
        <w:rPr>
          <w:smallCaps w:val="0"/>
        </w:rPr>
        <w:t>extremely</w:t>
      </w:r>
      <w:r>
        <w:rPr>
          <w:smallCaps w:val="0"/>
          <w:spacing w:val="14"/>
        </w:rPr>
        <w:t> </w:t>
      </w:r>
      <w:r>
        <w:rPr>
          <w:smallCaps w:val="0"/>
        </w:rPr>
        <w:t>hostile</w:t>
      </w:r>
      <w:r>
        <w:rPr>
          <w:smallCaps w:val="0"/>
          <w:spacing w:val="14"/>
        </w:rPr>
        <w:t> </w:t>
      </w:r>
      <w:r>
        <w:rPr>
          <w:smallCaps w:val="0"/>
        </w:rPr>
        <w:t>as</w:t>
      </w:r>
      <w:r>
        <w:rPr>
          <w:smallCaps w:val="0"/>
          <w:spacing w:val="14"/>
        </w:rPr>
        <w:t> </w:t>
      </w:r>
      <w:r>
        <w:rPr>
          <w:smallCaps w:val="0"/>
        </w:rPr>
        <w:t>in</w:t>
      </w:r>
      <w:r>
        <w:rPr>
          <w:smallCaps w:val="0"/>
          <w:spacing w:val="14"/>
        </w:rPr>
        <w:t> </w:t>
      </w:r>
      <w:r>
        <w:rPr>
          <w:smallCaps w:val="0"/>
        </w:rPr>
        <w:t>the</w:t>
      </w:r>
      <w:r>
        <w:rPr>
          <w:smallCaps w:val="0"/>
          <w:spacing w:val="15"/>
        </w:rPr>
        <w:t> </w:t>
      </w:r>
      <w:r>
        <w:rPr>
          <w:smallCaps w:val="0"/>
        </w:rPr>
        <w:t>case</w:t>
      </w:r>
      <w:r>
        <w:rPr>
          <w:smallCaps w:val="0"/>
          <w:spacing w:val="14"/>
        </w:rPr>
        <w:t> </w:t>
      </w:r>
      <w:r>
        <w:rPr>
          <w:smallCaps w:val="0"/>
        </w:rPr>
        <w:t>of</w:t>
      </w:r>
      <w:r>
        <w:rPr>
          <w:smallCaps w:val="0"/>
          <w:spacing w:val="15"/>
        </w:rPr>
        <w:t> </w:t>
      </w:r>
      <w:r>
        <w:rPr>
          <w:smallCaps w:val="0"/>
        </w:rPr>
        <w:t>cities.</w:t>
      </w:r>
    </w:p>
    <w:p>
      <w:pPr>
        <w:pStyle w:val="BodyText"/>
        <w:spacing w:line="266" w:lineRule="auto"/>
        <w:ind w:right="109" w:firstLine="239"/>
      </w:pPr>
      <w:r>
        <w:rPr/>
        <w:t>A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35"/>
        </w:rPr>
        <w:t> </w:t>
      </w:r>
      <w:r>
        <w:rPr/>
        <w:t>that</w:t>
      </w:r>
      <w:r>
        <w:rPr>
          <w:spacing w:val="35"/>
        </w:rPr>
        <w:t> </w:t>
      </w:r>
      <w:r>
        <w:rPr/>
        <w:t>small</w:t>
      </w:r>
      <w:r>
        <w:rPr>
          <w:spacing w:val="35"/>
        </w:rPr>
        <w:t> </w:t>
      </w:r>
      <w:r>
        <w:rPr/>
        <w:t>patches</w:t>
      </w:r>
      <w:r>
        <w:rPr>
          <w:spacing w:val="1"/>
        </w:rPr>
        <w:t> </w:t>
      </w:r>
      <w:r>
        <w:rPr/>
        <w:t>have</w:t>
      </w:r>
      <w:r>
        <w:rPr>
          <w:spacing w:val="11"/>
        </w:rPr>
        <w:t> </w:t>
      </w:r>
      <w:r>
        <w:rPr/>
        <w:t>very</w:t>
      </w:r>
      <w:r>
        <w:rPr>
          <w:spacing w:val="8"/>
        </w:rPr>
        <w:t> </w:t>
      </w:r>
      <w:r>
        <w:rPr/>
        <w:t>dynamic</w:t>
      </w:r>
      <w:r>
        <w:rPr>
          <w:spacing w:val="11"/>
        </w:rPr>
        <w:t> </w:t>
      </w:r>
      <w:r>
        <w:rPr/>
        <w:t>plant</w:t>
      </w:r>
      <w:r>
        <w:rPr>
          <w:spacing w:val="8"/>
        </w:rPr>
        <w:t> </w:t>
      </w:r>
      <w:r>
        <w:rPr/>
        <w:t>communities</w:t>
      </w:r>
      <w:r>
        <w:rPr>
          <w:spacing w:val="11"/>
        </w:rPr>
        <w:t> </w:t>
      </w:r>
      <w:r>
        <w:rPr/>
        <w:t>characterized</w:t>
      </w:r>
      <w:r>
        <w:rPr>
          <w:spacing w:val="10"/>
        </w:rPr>
        <w:t> </w:t>
      </w:r>
      <w:r>
        <w:rPr/>
        <w:t>by</w:t>
      </w:r>
      <w:r>
        <w:rPr>
          <w:spacing w:val="11"/>
        </w:rPr>
        <w:t> </w:t>
      </w:r>
      <w:r>
        <w:rPr/>
        <w:t>high</w:t>
      </w:r>
      <w:r>
        <w:rPr>
          <w:spacing w:val="9"/>
        </w:rPr>
        <w:t> </w:t>
      </w:r>
      <w:r>
        <w:rPr/>
        <w:t>turnover</w:t>
      </w:r>
      <w:r>
        <w:rPr>
          <w:spacing w:val="10"/>
        </w:rPr>
        <w:t> </w:t>
      </w:r>
      <w:r>
        <w:rPr/>
        <w:t>(i.</w:t>
      </w:r>
    </w:p>
    <w:p>
      <w:pPr>
        <w:pStyle w:val="BodyText"/>
        <w:spacing w:line="268" w:lineRule="auto"/>
        <w:ind w:right="109"/>
      </w:pPr>
      <w:r>
        <w:rPr/>
        <w:t>e.</w:t>
      </w:r>
      <w:r>
        <w:rPr>
          <w:spacing w:val="1"/>
        </w:rPr>
        <w:t> </w:t>
      </w:r>
      <w:r>
        <w:rPr/>
        <w:t>immigration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extinction)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subset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pool,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patches</w:t>
      </w:r>
      <w:r>
        <w:rPr>
          <w:spacing w:val="1"/>
        </w:rPr>
        <w:t> </w:t>
      </w:r>
      <w:r>
        <w:rPr>
          <w:rFonts w:ascii="Times New Roman" w:hAnsi="Times New Roman"/>
        </w:rPr>
        <w:t>–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long-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meadows</w:t>
      </w:r>
      <w:r>
        <w:rPr>
          <w:spacing w:val="1"/>
        </w:rPr>
        <w:t> </w:t>
      </w:r>
      <w:r>
        <w:rPr>
          <w:rFonts w:ascii="Times New Roman" w:hAnsi="Times New Roman"/>
        </w:rPr>
        <w:t>–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locations with populations that rarely die out and a competitive envi-</w:t>
      </w:r>
      <w:r>
        <w:rPr>
          <w:spacing w:val="1"/>
        </w:rPr>
        <w:t> </w:t>
      </w:r>
      <w:r>
        <w:rPr/>
        <w:t>ronment that hinders colonization of new species. Indeed, in a re-survey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remnant</w:t>
      </w:r>
      <w:r>
        <w:rPr>
          <w:spacing w:val="1"/>
        </w:rPr>
        <w:t> </w:t>
      </w:r>
      <w:r>
        <w:rPr/>
        <w:t>meadow</w:t>
      </w:r>
      <w:r>
        <w:rPr>
          <w:spacing w:val="1"/>
        </w:rPr>
        <w:t> </w:t>
      </w:r>
      <w:r>
        <w:rPr/>
        <w:t>patches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Zurich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35"/>
        </w:rPr>
        <w:t> </w:t>
      </w:r>
      <w:r>
        <w:rPr/>
        <w:t>20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compositional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(Vega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35"/>
        </w:rPr>
        <w:t> </w:t>
      </w:r>
      <w:r>
        <w:rPr/>
        <w:t>unpub-</w:t>
      </w:r>
      <w:r>
        <w:rPr>
          <w:spacing w:val="1"/>
        </w:rPr>
        <w:t> </w:t>
      </w:r>
      <w:r>
        <w:rPr/>
        <w:t>lished data; </w:t>
      </w:r>
      <w:hyperlink w:history="true" w:anchor="_bookmark130">
        <w:r>
          <w:rPr>
            <w:color w:val="2196D1"/>
          </w:rPr>
          <w:t>Wilhelm, 1997</w:t>
        </w:r>
      </w:hyperlink>
      <w:r>
        <w:rPr/>
        <w:t>). Large meadows might be more capable of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self-sufficient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and</w:t>
      </w:r>
      <w:r>
        <w:rPr>
          <w:spacing w:val="36"/>
        </w:rPr>
        <w:t> </w:t>
      </w:r>
      <w:r>
        <w:rPr/>
        <w:t>pollinators</w:t>
      </w:r>
      <w:r>
        <w:rPr>
          <w:spacing w:val="1"/>
        </w:rPr>
        <w:t> </w:t>
      </w:r>
      <w:r>
        <w:rPr/>
        <w:t>(although see </w:t>
      </w:r>
      <w:hyperlink w:history="true" w:anchor="_bookmark87">
        <w:r>
          <w:rPr>
            <w:color w:val="2196D1"/>
          </w:rPr>
          <w:t>Muratet et al., 2007 </w:t>
        </w:r>
      </w:hyperlink>
      <w:r>
        <w:rPr/>
        <w:t>for a counter example), while small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rely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immigration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patches</w:t>
      </w:r>
      <w:r>
        <w:rPr>
          <w:spacing w:val="1"/>
        </w:rPr>
        <w:t> </w:t>
      </w:r>
      <w:r>
        <w:rPr/>
        <w:t>(</w:t>
      </w:r>
      <w:hyperlink w:history="true" w:anchor="_bookmark20">
        <w:r>
          <w:rPr>
            <w:color w:val="2196D1"/>
          </w:rPr>
          <w:t>Beninde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2015</w:t>
        </w:r>
      </w:hyperlink>
      <w:r>
        <w:rPr/>
        <w:t>;</w:t>
      </w:r>
      <w:r>
        <w:rPr>
          <w:spacing w:val="1"/>
        </w:rPr>
        <w:t> </w:t>
      </w:r>
      <w:hyperlink w:history="true" w:anchor="_bookmark44">
        <w:r>
          <w:rPr>
            <w:color w:val="2196D1"/>
          </w:rPr>
          <w:t>Goddard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al., 2010</w:t>
        </w:r>
      </w:hyperlink>
      <w:r>
        <w:rPr/>
        <w:t>;</w:t>
      </w:r>
      <w:r>
        <w:rPr>
          <w:spacing w:val="1"/>
        </w:rPr>
        <w:t> </w:t>
      </w:r>
      <w:hyperlink w:history="true" w:anchor="_bookmark99">
        <w:r>
          <w:rPr>
            <w:color w:val="2196D1"/>
          </w:rPr>
          <w:t>Planchuelo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al.,</w:t>
        </w:r>
      </w:hyperlink>
      <w:r>
        <w:rPr>
          <w:color w:val="2196D1"/>
          <w:spacing w:val="1"/>
        </w:rPr>
        <w:t> </w:t>
      </w:r>
      <w:hyperlink w:history="true" w:anchor="_bookmark99">
        <w:r>
          <w:rPr>
            <w:color w:val="2196D1"/>
          </w:rPr>
          <w:t>2020</w:t>
        </w:r>
      </w:hyperlink>
      <w:r>
        <w:rPr/>
        <w:t>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connectivity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</w:t>
      </w:r>
      <w:r>
        <w:rPr>
          <w:spacing w:val="35"/>
        </w:rPr>
        <w:t> </w:t>
      </w:r>
      <w:r>
        <w:rPr/>
        <w:t>on</w:t>
      </w:r>
      <w:r>
        <w:rPr>
          <w:spacing w:val="1"/>
        </w:rPr>
        <w:t> </w:t>
      </w:r>
      <w:r>
        <w:rPr/>
        <w:t>species richness as a patch</w:t>
      </w:r>
      <w:r>
        <w:rPr>
          <w:rFonts w:ascii="Times New Roman" w:hAnsi="Times New Roman"/>
        </w:rPr>
        <w:t>’</w:t>
      </w:r>
      <w:r>
        <w:rPr/>
        <w:t>s size increases in the LMM, and only species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patches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36"/>
        </w:rPr>
        <w:t> </w:t>
      </w:r>
      <w:r>
        <w:rPr/>
        <w:t>connectivity</w:t>
      </w:r>
      <w:r>
        <w:rPr>
          <w:spacing w:val="36"/>
        </w:rPr>
        <w:t> </w:t>
      </w:r>
      <w:r>
        <w:rPr/>
        <w:t>(Supplemental</w:t>
      </w:r>
      <w:r>
        <w:rPr>
          <w:spacing w:val="36"/>
        </w:rPr>
        <w:t> </w:t>
      </w:r>
      <w:r>
        <w:rPr/>
        <w:t>Fig.</w:t>
      </w:r>
      <w:r>
        <w:rPr>
          <w:spacing w:val="36"/>
        </w:rPr>
        <w:t> </w:t>
      </w:r>
      <w:r>
        <w:rPr/>
        <w:t>3).</w:t>
      </w:r>
      <w:r>
        <w:rPr>
          <w:spacing w:val="36"/>
        </w:rPr>
        <w:t> </w:t>
      </w:r>
      <w:r>
        <w:rPr/>
        <w:t>Our</w:t>
      </w:r>
      <w:r>
        <w:rPr>
          <w:spacing w:val="1"/>
        </w:rPr>
        <w:t> </w:t>
      </w:r>
      <w:r>
        <w:rPr/>
        <w:t>study is not the first to identify the importance of connectivity for the</w:t>
      </w:r>
      <w:r>
        <w:rPr>
          <w:spacing w:val="1"/>
        </w:rPr>
        <w:t> </w:t>
      </w:r>
      <w:r>
        <w:rPr/>
        <w:t>biodiversity of small green spaces. </w:t>
      </w:r>
      <w:hyperlink w:history="true" w:anchor="_bookmark95">
        <w:r>
          <w:rPr>
            <w:color w:val="2196D1"/>
          </w:rPr>
          <w:t>Omar et al. (2019) </w:t>
        </w:r>
      </w:hyperlink>
      <w:r>
        <w:rPr/>
        <w:t>conducted a study</w:t>
      </w:r>
      <w:r>
        <w:rPr>
          <w:spacing w:val="1"/>
        </w:rPr>
        <w:t> </w:t>
      </w:r>
      <w:r>
        <w:rPr/>
        <w:t>of the colonization and extinction of 15 species in tree discs in the city of</w:t>
      </w:r>
      <w:r>
        <w:rPr>
          <w:spacing w:val="1"/>
        </w:rPr>
        <w:t> </w:t>
      </w:r>
      <w:r>
        <w:rPr/>
        <w:t>Paris over several years and found evidence that larger green spaces may</w:t>
      </w:r>
      <w:r>
        <w:rPr>
          <w:spacing w:val="-33"/>
        </w:rPr>
        <w:t> </w:t>
      </w:r>
      <w:r>
        <w:rPr/>
        <w:t>act</w:t>
      </w:r>
      <w:r>
        <w:rPr>
          <w:spacing w:val="35"/>
        </w:rPr>
        <w:t> </w:t>
      </w:r>
      <w:r>
        <w:rPr/>
        <w:t>as  sources</w:t>
      </w:r>
      <w:r>
        <w:rPr>
          <w:spacing w:val="34"/>
        </w:rPr>
        <w:t> </w:t>
      </w:r>
      <w:r>
        <w:rPr/>
        <w:t>for  populations</w:t>
      </w:r>
      <w:r>
        <w:rPr>
          <w:spacing w:val="33"/>
        </w:rPr>
        <w:t> </w:t>
      </w:r>
      <w:r>
        <w:rPr/>
        <w:t>in  tree</w:t>
      </w:r>
      <w:r>
        <w:rPr>
          <w:spacing w:val="34"/>
        </w:rPr>
        <w:t> </w:t>
      </w:r>
      <w:r>
        <w:rPr/>
        <w:t>discs.</w:t>
      </w:r>
      <w:r>
        <w:rPr>
          <w:spacing w:val="36"/>
        </w:rPr>
        <w:t> </w:t>
      </w:r>
      <w:r>
        <w:rPr/>
        <w:t>In</w:t>
      </w:r>
      <w:r>
        <w:rPr>
          <w:spacing w:val="35"/>
        </w:rPr>
        <w:t> </w:t>
      </w:r>
      <w:r>
        <w:rPr/>
        <w:t>summary,</w:t>
      </w:r>
      <w:r>
        <w:rPr>
          <w:spacing w:val="35"/>
        </w:rPr>
        <w:t> </w:t>
      </w:r>
      <w:r>
        <w:rPr/>
        <w:t>while</w:t>
      </w:r>
      <w:r>
        <w:rPr>
          <w:spacing w:val="36"/>
        </w:rPr>
        <w:t> </w:t>
      </w:r>
      <w:r>
        <w:rPr/>
        <w:t>small</w:t>
      </w:r>
    </w:p>
    <w:p>
      <w:pPr>
        <w:pStyle w:val="BodyText"/>
        <w:spacing w:line="169" w:lineRule="exact"/>
      </w:pPr>
      <w:r>
        <w:rPr/>
        <w:t>urban</w:t>
      </w:r>
      <w:r>
        <w:rPr>
          <w:spacing w:val="8"/>
        </w:rPr>
        <w:t> </w:t>
      </w:r>
      <w:r>
        <w:rPr/>
        <w:t>vegetation</w:t>
      </w:r>
      <w:r>
        <w:rPr>
          <w:spacing w:val="9"/>
        </w:rPr>
        <w:t> </w:t>
      </w:r>
      <w:r>
        <w:rPr/>
        <w:t>patches</w:t>
      </w:r>
      <w:r>
        <w:rPr>
          <w:spacing w:val="6"/>
        </w:rPr>
        <w:t> </w:t>
      </w:r>
      <w:r>
        <w:rPr/>
        <w:t>such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/>
        <w:t>tree</w:t>
      </w:r>
      <w:r>
        <w:rPr>
          <w:spacing w:val="8"/>
        </w:rPr>
        <w:t> </w:t>
      </w:r>
      <w:r>
        <w:rPr/>
        <w:t>discs</w:t>
      </w:r>
      <w:r>
        <w:rPr>
          <w:spacing w:val="8"/>
        </w:rPr>
        <w:t> </w:t>
      </w:r>
      <w:r>
        <w:rPr/>
        <w:t>are</w:t>
      </w:r>
      <w:r>
        <w:rPr>
          <w:spacing w:val="8"/>
        </w:rPr>
        <w:t> </w:t>
      </w:r>
      <w:r>
        <w:rPr/>
        <w:t>often</w:t>
      </w:r>
      <w:r>
        <w:rPr>
          <w:spacing w:val="8"/>
        </w:rPr>
        <w:t> </w:t>
      </w:r>
      <w:r>
        <w:rPr/>
        <w:t>identified</w:t>
      </w:r>
      <w:r>
        <w:rPr>
          <w:spacing w:val="8"/>
        </w:rPr>
        <w:t> </w:t>
      </w:r>
      <w:r>
        <w:rPr/>
        <w:t>as</w:t>
      </w:r>
      <w:r>
        <w:rPr>
          <w:spacing w:val="7"/>
        </w:rPr>
        <w:t> </w:t>
      </w:r>
      <w:r>
        <w:rPr/>
        <w:t>useful</w:t>
      </w:r>
    </w:p>
    <w:p>
      <w:pPr>
        <w:pStyle w:val="BodyText"/>
        <w:spacing w:line="268" w:lineRule="auto" w:before="17"/>
        <w:ind w:right="109"/>
      </w:pPr>
      <w:r>
        <w:rPr/>
        <w:t>connectors of other green spaces, their value as diverse habitats in and of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(</w:t>
      </w:r>
      <w:hyperlink w:history="true" w:anchor="_bookmark15">
        <w:r>
          <w:rPr>
            <w:color w:val="2196D1"/>
          </w:rPr>
          <w:t>Atkins,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2018</w:t>
        </w:r>
      </w:hyperlink>
      <w:r>
        <w:rPr/>
        <w:t>;</w:t>
      </w:r>
      <w:r>
        <w:rPr>
          <w:spacing w:val="35"/>
        </w:rPr>
        <w:t> </w:t>
      </w:r>
      <w:hyperlink w:history="true" w:anchor="_bookmark23">
        <w:r>
          <w:rPr>
            <w:color w:val="2196D1"/>
          </w:rPr>
          <w:t>Bonthou</w:t>
        </w:r>
        <w:r>
          <w:rPr>
            <w:smallCaps/>
            <w:color w:val="2196D1"/>
          </w:rPr>
          <w:t>x</w:t>
        </w:r>
        <w:r>
          <w:rPr>
            <w:smallCaps w:val="0"/>
            <w:color w:val="2196D1"/>
            <w:spacing w:val="35"/>
          </w:rPr>
          <w:t> </w:t>
        </w:r>
        <w:r>
          <w:rPr>
            <w:smallCaps w:val="0"/>
            <w:color w:val="2196D1"/>
          </w:rPr>
          <w:t>et</w:t>
        </w:r>
        <w:r>
          <w:rPr>
            <w:smallCaps w:val="0"/>
            <w:color w:val="2196D1"/>
            <w:spacing w:val="35"/>
          </w:rPr>
          <w:t> </w:t>
        </w:r>
        <w:r>
          <w:rPr>
            <w:smallCaps w:val="0"/>
            <w:color w:val="2196D1"/>
          </w:rPr>
          <w:t>al.,</w:t>
        </w:r>
      </w:hyperlink>
      <w:r>
        <w:rPr>
          <w:smallCaps w:val="0"/>
          <w:color w:val="2196D1"/>
          <w:spacing w:val="1"/>
        </w:rPr>
        <w:t> </w:t>
      </w:r>
      <w:hyperlink w:history="true" w:anchor="_bookmark23">
        <w:r>
          <w:rPr>
            <w:smallCaps w:val="0"/>
            <w:color w:val="2196D1"/>
          </w:rPr>
          <w:t>2019</w:t>
        </w:r>
      </w:hyperlink>
      <w:r>
        <w:rPr>
          <w:smallCaps w:val="0"/>
        </w:rPr>
        <w:t>;</w:t>
      </w:r>
      <w:r>
        <w:rPr>
          <w:smallCaps w:val="0"/>
          <w:spacing w:val="13"/>
        </w:rPr>
        <w:t> </w:t>
      </w:r>
      <w:hyperlink w:history="true" w:anchor="_bookmark94">
        <w:r>
          <w:rPr>
            <w:smallCaps w:val="0"/>
            <w:color w:val="2196D1"/>
          </w:rPr>
          <w:t>Omar</w:t>
        </w:r>
        <w:r>
          <w:rPr>
            <w:smallCaps w:val="0"/>
            <w:color w:val="2196D1"/>
            <w:spacing w:val="13"/>
          </w:rPr>
          <w:t> </w:t>
        </w:r>
        <w:r>
          <w:rPr>
            <w:smallCaps w:val="0"/>
            <w:color w:val="2196D1"/>
          </w:rPr>
          <w:t>et</w:t>
        </w:r>
        <w:r>
          <w:rPr>
            <w:smallCaps w:val="0"/>
            <w:color w:val="2196D1"/>
            <w:spacing w:val="13"/>
          </w:rPr>
          <w:t> </w:t>
        </w:r>
        <w:r>
          <w:rPr>
            <w:smallCaps w:val="0"/>
            <w:color w:val="2196D1"/>
          </w:rPr>
          <w:t>al.,</w:t>
        </w:r>
        <w:r>
          <w:rPr>
            <w:smallCaps w:val="0"/>
            <w:color w:val="2196D1"/>
            <w:spacing w:val="14"/>
          </w:rPr>
          <w:t> </w:t>
        </w:r>
        <w:r>
          <w:rPr>
            <w:smallCaps w:val="0"/>
            <w:color w:val="2196D1"/>
          </w:rPr>
          <w:t>2018</w:t>
        </w:r>
      </w:hyperlink>
      <w:r>
        <w:rPr>
          <w:smallCaps w:val="0"/>
        </w:rPr>
        <w:t>,</w:t>
      </w:r>
      <w:r>
        <w:rPr>
          <w:smallCaps w:val="0"/>
          <w:spacing w:val="13"/>
        </w:rPr>
        <w:t> </w:t>
      </w:r>
      <w:hyperlink w:history="true" w:anchor="_bookmark95">
        <w:r>
          <w:rPr>
            <w:smallCaps w:val="0"/>
            <w:color w:val="2196D1"/>
          </w:rPr>
          <w:t>2019</w:t>
        </w:r>
      </w:hyperlink>
      <w:r>
        <w:rPr>
          <w:smallCaps w:val="0"/>
        </w:rPr>
        <w:t>).</w:t>
      </w:r>
    </w:p>
    <w:p>
      <w:pPr>
        <w:pStyle w:val="ListParagraph"/>
        <w:numPr>
          <w:ilvl w:val="1"/>
          <w:numId w:val="1"/>
        </w:numPr>
        <w:tabs>
          <w:tab w:pos="499" w:val="left" w:leader="none"/>
        </w:tabs>
        <w:spacing w:line="240" w:lineRule="auto" w:before="214" w:after="0"/>
        <w:ind w:left="498" w:right="0" w:hanging="368"/>
        <w:jc w:val="both"/>
        <w:rPr>
          <w:i/>
          <w:sz w:val="16"/>
        </w:rPr>
      </w:pPr>
      <w:bookmarkStart w:name="4.4 Implications for practice" w:id="48"/>
      <w:bookmarkEnd w:id="48"/>
      <w:r>
        <w:rPr/>
      </w:r>
      <w:bookmarkStart w:name="4.4 Implications for practice" w:id="49"/>
      <w:bookmarkEnd w:id="49"/>
      <w:r>
        <w:rPr>
          <w:i/>
          <w:w w:val="95"/>
          <w:sz w:val="16"/>
        </w:rPr>
        <w:t>Implications</w:t>
      </w:r>
      <w:r>
        <w:rPr>
          <w:i/>
          <w:spacing w:val="33"/>
          <w:w w:val="95"/>
          <w:sz w:val="16"/>
        </w:rPr>
        <w:t> </w:t>
      </w:r>
      <w:r>
        <w:rPr>
          <w:i/>
          <w:w w:val="95"/>
          <w:sz w:val="16"/>
        </w:rPr>
        <w:t>for</w:t>
      </w:r>
      <w:r>
        <w:rPr>
          <w:i/>
          <w:spacing w:val="32"/>
          <w:w w:val="95"/>
          <w:sz w:val="16"/>
        </w:rPr>
        <w:t> </w:t>
      </w:r>
      <w:r>
        <w:rPr>
          <w:i/>
          <w:w w:val="95"/>
          <w:sz w:val="16"/>
        </w:rPr>
        <w:t>practice</w:t>
      </w:r>
    </w:p>
    <w:p>
      <w:pPr>
        <w:pStyle w:val="BodyText"/>
        <w:spacing w:line="268" w:lineRule="auto" w:before="230"/>
        <w:ind w:right="109" w:firstLine="239"/>
      </w:pPr>
      <w:r>
        <w:rPr/>
        <w:t>The conservation value of spontaneous vegetation in highly urban-</w:t>
      </w:r>
      <w:r>
        <w:rPr>
          <w:spacing w:val="1"/>
        </w:rPr>
        <w:t> </w:t>
      </w:r>
      <w:r>
        <w:rPr/>
        <w:t>ized </w:t>
      </w:r>
      <w:r>
        <w:rPr>
          <w:rFonts w:ascii="Times New Roman" w:hAnsi="Times New Roman"/>
        </w:rPr>
        <w:t>“</w:t>
      </w:r>
      <w:r>
        <w:rPr/>
        <w:t>novel</w:t>
      </w:r>
      <w:r>
        <w:rPr>
          <w:rFonts w:ascii="Times New Roman" w:hAnsi="Times New Roman"/>
        </w:rPr>
        <w:t>” </w:t>
      </w:r>
      <w:r>
        <w:rPr/>
        <w:t>habitats is increasingly recognized (</w:t>
      </w:r>
      <w:hyperlink w:history="true" w:anchor="_bookmark23">
        <w:r>
          <w:rPr>
            <w:color w:val="2196D1"/>
          </w:rPr>
          <w:t>Bonthou</w:t>
        </w:r>
        <w:r>
          <w:rPr>
            <w:smallCaps/>
            <w:color w:val="2196D1"/>
          </w:rPr>
          <w:t>x</w:t>
        </w:r>
        <w:r>
          <w:rPr>
            <w:smallCaps w:val="0"/>
            <w:color w:val="2196D1"/>
          </w:rPr>
          <w:t> et al., 2019</w:t>
        </w:r>
      </w:hyperlink>
      <w:r>
        <w:rPr>
          <w:smallCaps w:val="0"/>
        </w:rPr>
        <w:t>;</w:t>
      </w:r>
      <w:r>
        <w:rPr>
          <w:smallCaps w:val="0"/>
          <w:spacing w:val="1"/>
        </w:rPr>
        <w:t> </w:t>
      </w:r>
      <w:hyperlink w:history="true" w:anchor="_bookmark108">
        <w:r>
          <w:rPr>
            <w:smallCaps w:val="0"/>
            <w:color w:val="2196D1"/>
          </w:rPr>
          <w:t>Robinson</w:t>
        </w:r>
        <w:r>
          <w:rPr>
            <w:smallCaps w:val="0"/>
            <w:color w:val="2196D1"/>
            <w:spacing w:val="1"/>
          </w:rPr>
          <w:t> </w:t>
        </w:r>
        <w:r>
          <w:rPr>
            <w:smallCaps w:val="0"/>
            <w:color w:val="2196D1"/>
          </w:rPr>
          <w:t>and</w:t>
        </w:r>
        <w:r>
          <w:rPr>
            <w:smallCaps w:val="0"/>
            <w:color w:val="2196D1"/>
            <w:spacing w:val="1"/>
          </w:rPr>
          <w:t> </w:t>
        </w:r>
        <w:r>
          <w:rPr>
            <w:smallCaps w:val="0"/>
            <w:color w:val="2196D1"/>
          </w:rPr>
          <w:t>Lundholm, 2012</w:t>
        </w:r>
      </w:hyperlink>
      <w:r>
        <w:rPr>
          <w:smallCaps w:val="0"/>
        </w:rPr>
        <w:t>),</w:t>
      </w:r>
      <w:r>
        <w:rPr>
          <w:smallCaps w:val="0"/>
          <w:spacing w:val="1"/>
        </w:rPr>
        <w:t> </w:t>
      </w:r>
      <w:r>
        <w:rPr>
          <w:smallCaps w:val="0"/>
        </w:rPr>
        <w:t>especially</w:t>
      </w:r>
      <w:r>
        <w:rPr>
          <w:smallCaps w:val="0"/>
          <w:spacing w:val="1"/>
        </w:rPr>
        <w:t> </w:t>
      </w:r>
      <w:r>
        <w:rPr>
          <w:smallCaps w:val="0"/>
        </w:rPr>
        <w:t>in</w:t>
      </w:r>
      <w:r>
        <w:rPr>
          <w:smallCaps w:val="0"/>
          <w:spacing w:val="1"/>
        </w:rPr>
        <w:t> </w:t>
      </w:r>
      <w:r>
        <w:rPr>
          <w:smallCaps w:val="0"/>
        </w:rPr>
        <w:t>spacious</w:t>
      </w:r>
      <w:r>
        <w:rPr>
          <w:smallCaps w:val="0"/>
          <w:spacing w:val="1"/>
        </w:rPr>
        <w:t> </w:t>
      </w:r>
      <w:r>
        <w:rPr>
          <w:smallCaps w:val="0"/>
        </w:rPr>
        <w:t>ruderal sites</w:t>
      </w:r>
      <w:r>
        <w:rPr>
          <w:smallCaps w:val="0"/>
          <w:spacing w:val="1"/>
        </w:rPr>
        <w:t> </w:t>
      </w:r>
      <w:r>
        <w:rPr>
          <w:rFonts w:ascii="Times New Roman" w:hAnsi="Times New Roman"/>
          <w:smallCaps w:val="0"/>
        </w:rPr>
        <w:t>–</w:t>
      </w:r>
      <w:r>
        <w:rPr>
          <w:rFonts w:ascii="Times New Roman" w:hAnsi="Times New Roman"/>
          <w:smallCaps w:val="0"/>
          <w:spacing w:val="1"/>
        </w:rPr>
        <w:t> </w:t>
      </w:r>
      <w:hyperlink w:history="true" w:anchor="_bookmark99">
        <w:r>
          <w:rPr>
            <w:smallCaps w:val="0"/>
            <w:color w:val="2196D1"/>
          </w:rPr>
          <w:t>Planchuelo et al. (2020)</w:t>
        </w:r>
      </w:hyperlink>
      <w:r>
        <w:rPr>
          <w:smallCaps w:val="0"/>
        </w:rPr>
        <w:t>, for instance, documented a positive correlation</w:t>
      </w:r>
      <w:r>
        <w:rPr>
          <w:smallCaps w:val="0"/>
          <w:spacing w:val="1"/>
        </w:rPr>
        <w:t> </w:t>
      </w:r>
      <w:r>
        <w:rPr>
          <w:smallCaps w:val="0"/>
        </w:rPr>
        <w:t>between</w:t>
      </w:r>
      <w:r>
        <w:rPr>
          <w:smallCaps w:val="0"/>
          <w:spacing w:val="11"/>
        </w:rPr>
        <w:t> </w:t>
      </w:r>
      <w:r>
        <w:rPr>
          <w:smallCaps w:val="0"/>
        </w:rPr>
        <w:t>patch</w:t>
      </w:r>
      <w:r>
        <w:rPr>
          <w:smallCaps w:val="0"/>
          <w:spacing w:val="11"/>
        </w:rPr>
        <w:t> </w:t>
      </w:r>
      <w:r>
        <w:rPr>
          <w:smallCaps w:val="0"/>
        </w:rPr>
        <w:t>size</w:t>
      </w:r>
      <w:r>
        <w:rPr>
          <w:smallCaps w:val="0"/>
          <w:spacing w:val="12"/>
        </w:rPr>
        <w:t> </w:t>
      </w:r>
      <w:r>
        <w:rPr>
          <w:smallCaps w:val="0"/>
        </w:rPr>
        <w:t>and</w:t>
      </w:r>
      <w:r>
        <w:rPr>
          <w:smallCaps w:val="0"/>
          <w:spacing w:val="12"/>
        </w:rPr>
        <w:t> </w:t>
      </w:r>
      <w:r>
        <w:rPr>
          <w:smallCaps w:val="0"/>
        </w:rPr>
        <w:t>occurrence</w:t>
      </w:r>
      <w:r>
        <w:rPr>
          <w:smallCaps w:val="0"/>
          <w:spacing w:val="10"/>
        </w:rPr>
        <w:t> </w:t>
      </w:r>
      <w:r>
        <w:rPr>
          <w:smallCaps w:val="0"/>
        </w:rPr>
        <w:t>of</w:t>
      </w:r>
      <w:r>
        <w:rPr>
          <w:smallCaps w:val="0"/>
          <w:spacing w:val="12"/>
        </w:rPr>
        <w:t> </w:t>
      </w:r>
      <w:r>
        <w:rPr>
          <w:smallCaps w:val="0"/>
        </w:rPr>
        <w:t>endangered</w:t>
      </w:r>
      <w:r>
        <w:rPr>
          <w:smallCaps w:val="0"/>
          <w:spacing w:val="11"/>
        </w:rPr>
        <w:t> </w:t>
      </w:r>
      <w:r>
        <w:rPr>
          <w:smallCaps w:val="0"/>
        </w:rPr>
        <w:t>species.</w:t>
      </w:r>
      <w:r>
        <w:rPr>
          <w:smallCaps w:val="0"/>
          <w:spacing w:val="12"/>
        </w:rPr>
        <w:t> </w:t>
      </w:r>
      <w:r>
        <w:rPr>
          <w:smallCaps w:val="0"/>
        </w:rPr>
        <w:t>In</w:t>
      </w:r>
      <w:r>
        <w:rPr>
          <w:smallCaps w:val="0"/>
          <w:spacing w:val="12"/>
        </w:rPr>
        <w:t> </w:t>
      </w:r>
      <w:r>
        <w:rPr>
          <w:smallCaps w:val="0"/>
        </w:rPr>
        <w:t>densifying</w:t>
      </w:r>
    </w:p>
    <w:p>
      <w:pPr>
        <w:spacing w:after="0" w:line="268" w:lineRule="auto"/>
        <w:sectPr>
          <w:pgSz w:w="11910" w:h="15880"/>
          <w:pgMar w:header="673" w:footer="585" w:top="880" w:bottom="780" w:left="620" w:right="640"/>
          <w:cols w:num="2" w:equalWidth="0">
            <w:col w:w="5195" w:space="185"/>
            <w:col w:w="5270"/>
          </w:cols>
        </w:sectPr>
      </w:pPr>
    </w:p>
    <w:p>
      <w:pPr>
        <w:pStyle w:val="BodyText"/>
        <w:spacing w:before="4"/>
        <w:ind w:left="0"/>
        <w:jc w:val="left"/>
        <w:rPr>
          <w:sz w:val="19"/>
        </w:rPr>
      </w:pPr>
    </w:p>
    <w:p>
      <w:pPr>
        <w:pStyle w:val="BodyText"/>
        <w:ind w:left="1132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34089" cy="184404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89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80" w:lineRule="auto" w:before="169"/>
        <w:ind w:left="131" w:right="109" w:firstLine="0"/>
        <w:jc w:val="both"/>
        <w:rPr>
          <w:sz w:val="14"/>
        </w:rPr>
      </w:pPr>
      <w:bookmarkStart w:name="_bookmark10" w:id="50"/>
      <w:bookmarkEnd w:id="50"/>
      <w:r>
        <w:rPr/>
      </w:r>
      <w:r>
        <w:rPr>
          <w:b/>
          <w:w w:val="105"/>
          <w:sz w:val="14"/>
        </w:rPr>
        <w:t>Fig. 6.  </w:t>
      </w:r>
      <w:r>
        <w:rPr>
          <w:w w:val="105"/>
          <w:sz w:val="14"/>
        </w:rPr>
        <w:t>Visual summary comparison of Small and Large patches. Photo examples of the visual differences in diversity of species found in Large (top) and Small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(bottom) patches. Large patches tended to have high individual species richness (alpha diversity) while being more similar to one another (beta diversity) with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several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dominant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species,</w:t>
      </w:r>
      <w:r>
        <w:rPr>
          <w:spacing w:val="15"/>
          <w:w w:val="105"/>
          <w:sz w:val="14"/>
        </w:rPr>
        <w:t> </w:t>
      </w:r>
      <w:r>
        <w:rPr>
          <w:w w:val="105"/>
          <w:sz w:val="14"/>
        </w:rPr>
        <w:t>whereas</w:t>
      </w:r>
      <w:r>
        <w:rPr>
          <w:spacing w:val="13"/>
          <w:w w:val="105"/>
          <w:sz w:val="14"/>
        </w:rPr>
        <w:t> </w:t>
      </w:r>
      <w:r>
        <w:rPr>
          <w:w w:val="105"/>
          <w:sz w:val="14"/>
        </w:rPr>
        <w:t>Small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patches</w:t>
      </w:r>
      <w:r>
        <w:rPr>
          <w:spacing w:val="13"/>
          <w:w w:val="105"/>
          <w:sz w:val="14"/>
        </w:rPr>
        <w:t> </w:t>
      </w:r>
      <w:r>
        <w:rPr>
          <w:w w:val="105"/>
          <w:sz w:val="14"/>
        </w:rPr>
        <w:t>had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low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individual</w:t>
      </w:r>
      <w:r>
        <w:rPr>
          <w:spacing w:val="13"/>
          <w:w w:val="105"/>
          <w:sz w:val="14"/>
        </w:rPr>
        <w:t> </w:t>
      </w:r>
      <w:r>
        <w:rPr>
          <w:w w:val="105"/>
          <w:sz w:val="14"/>
        </w:rPr>
        <w:t>alpha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diversities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but</w:t>
      </w:r>
      <w:r>
        <w:rPr>
          <w:spacing w:val="13"/>
          <w:w w:val="105"/>
          <w:sz w:val="14"/>
        </w:rPr>
        <w:t> </w:t>
      </w:r>
      <w:r>
        <w:rPr>
          <w:w w:val="105"/>
          <w:sz w:val="14"/>
        </w:rPr>
        <w:t>higher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beta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diversity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overall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13"/>
          <w:w w:val="105"/>
          <w:sz w:val="14"/>
        </w:rPr>
        <w:t> </w:t>
      </w:r>
      <w:r>
        <w:rPr>
          <w:w w:val="105"/>
          <w:sz w:val="14"/>
        </w:rPr>
        <w:t>a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more</w:t>
      </w:r>
      <w:r>
        <w:rPr>
          <w:spacing w:val="13"/>
          <w:w w:val="105"/>
          <w:sz w:val="14"/>
        </w:rPr>
        <w:t> </w:t>
      </w:r>
      <w:r>
        <w:rPr>
          <w:w w:val="105"/>
          <w:sz w:val="14"/>
        </w:rPr>
        <w:t>equal</w:t>
      </w:r>
      <w:r>
        <w:rPr>
          <w:spacing w:val="13"/>
          <w:w w:val="105"/>
          <w:sz w:val="14"/>
        </w:rPr>
        <w:t> </w:t>
      </w:r>
      <w:r>
        <w:rPr>
          <w:w w:val="105"/>
          <w:sz w:val="14"/>
        </w:rPr>
        <w:t>proportion</w:t>
      </w:r>
      <w:r>
        <w:rPr>
          <w:spacing w:val="13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15"/>
          <w:w w:val="105"/>
          <w:sz w:val="14"/>
        </w:rPr>
        <w:t> </w:t>
      </w:r>
      <w:r>
        <w:rPr>
          <w:w w:val="105"/>
          <w:sz w:val="14"/>
        </w:rPr>
        <w:t>species.</w:t>
      </w:r>
    </w:p>
    <w:p>
      <w:pPr>
        <w:spacing w:after="0" w:line="280" w:lineRule="auto"/>
        <w:jc w:val="both"/>
        <w:rPr>
          <w:sz w:val="14"/>
        </w:rPr>
        <w:sectPr>
          <w:pgSz w:w="11910" w:h="15880"/>
          <w:pgMar w:header="673" w:footer="585" w:top="880" w:bottom="780" w:left="620" w:right="640"/>
        </w:sectPr>
      </w:pPr>
    </w:p>
    <w:p>
      <w:pPr>
        <w:pStyle w:val="BodyText"/>
        <w:spacing w:before="2"/>
        <w:ind w:left="0"/>
        <w:jc w:val="left"/>
        <w:rPr>
          <w:sz w:val="20"/>
        </w:rPr>
      </w:pPr>
    </w:p>
    <w:p>
      <w:pPr>
        <w:pStyle w:val="BodyText"/>
        <w:spacing w:line="266" w:lineRule="auto"/>
        <w:ind w:right="38"/>
      </w:pPr>
      <w:r>
        <w:rPr/>
        <w:t>cities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Zurich,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wilderness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becoming</w:t>
      </w:r>
      <w:r>
        <w:rPr>
          <w:spacing w:val="-33"/>
        </w:rPr>
        <w:t> </w:t>
      </w:r>
      <w:r>
        <w:rPr/>
        <w:t>increasingly rare, and we must therefore better understand how wild-</w:t>
      </w:r>
      <w:r>
        <w:rPr>
          <w:spacing w:val="1"/>
        </w:rPr>
        <w:t> </w:t>
      </w:r>
      <w:r>
        <w:rPr/>
        <w:t>flower diversity can be promoted across the urban matri</w:t>
      </w:r>
      <w:r>
        <w:rPr>
          <w:smallCaps/>
        </w:rPr>
        <w:t>x</w:t>
      </w:r>
      <w:r>
        <w:rPr>
          <w:smallCaps w:val="0"/>
        </w:rPr>
        <w:t> even in small</w:t>
      </w:r>
      <w:r>
        <w:rPr>
          <w:smallCaps w:val="0"/>
          <w:spacing w:val="1"/>
        </w:rPr>
        <w:t> </w:t>
      </w:r>
      <w:r>
        <w:rPr>
          <w:smallCaps w:val="0"/>
        </w:rPr>
        <w:t>vegetation</w:t>
      </w:r>
      <w:r>
        <w:rPr>
          <w:smallCaps w:val="0"/>
          <w:spacing w:val="1"/>
        </w:rPr>
        <w:t> </w:t>
      </w:r>
      <w:r>
        <w:rPr>
          <w:smallCaps w:val="0"/>
        </w:rPr>
        <w:t>patches. Such</w:t>
      </w:r>
      <w:r>
        <w:rPr>
          <w:smallCaps w:val="0"/>
          <w:spacing w:val="1"/>
        </w:rPr>
        <w:t> </w:t>
      </w:r>
      <w:r>
        <w:rPr>
          <w:smallCaps w:val="0"/>
        </w:rPr>
        <w:t>vegetation</w:t>
      </w:r>
      <w:r>
        <w:rPr>
          <w:smallCaps w:val="0"/>
          <w:spacing w:val="1"/>
        </w:rPr>
        <w:t> </w:t>
      </w:r>
      <w:r>
        <w:rPr>
          <w:smallCaps w:val="0"/>
        </w:rPr>
        <w:t>patches in</w:t>
      </w:r>
      <w:r>
        <w:rPr>
          <w:smallCaps w:val="0"/>
          <w:spacing w:val="1"/>
        </w:rPr>
        <w:t> </w:t>
      </w:r>
      <w:r>
        <w:rPr>
          <w:smallCaps w:val="0"/>
        </w:rPr>
        <w:t>densely</w:t>
      </w:r>
      <w:r>
        <w:rPr>
          <w:smallCaps w:val="0"/>
          <w:spacing w:val="1"/>
        </w:rPr>
        <w:t> </w:t>
      </w:r>
      <w:r>
        <w:rPr>
          <w:smallCaps w:val="0"/>
        </w:rPr>
        <w:t>populated and</w:t>
      </w:r>
      <w:r>
        <w:rPr>
          <w:smallCaps w:val="0"/>
          <w:spacing w:val="1"/>
        </w:rPr>
        <w:t> </w:t>
      </w:r>
      <w:r>
        <w:rPr>
          <w:smallCaps w:val="0"/>
        </w:rPr>
        <w:t>built-up areas will bring biodiversity to the places where the majority of</w:t>
      </w:r>
      <w:r>
        <w:rPr>
          <w:smallCaps w:val="0"/>
          <w:spacing w:val="1"/>
        </w:rPr>
        <w:t> </w:t>
      </w:r>
      <w:r>
        <w:rPr>
          <w:smallCaps w:val="0"/>
        </w:rPr>
        <w:t>the city</w:t>
      </w:r>
      <w:r>
        <w:rPr>
          <w:rFonts w:ascii="Times New Roman" w:hAnsi="Times New Roman"/>
          <w:smallCaps w:val="0"/>
        </w:rPr>
        <w:t>’</w:t>
      </w:r>
      <w:r>
        <w:rPr>
          <w:smallCaps w:val="0"/>
        </w:rPr>
        <w:t>s population reside, thereby expanding those who benefit from</w:t>
      </w:r>
      <w:r>
        <w:rPr>
          <w:smallCaps w:val="0"/>
          <w:spacing w:val="1"/>
        </w:rPr>
        <w:t> </w:t>
      </w:r>
      <w:r>
        <w:rPr>
          <w:smallCaps w:val="0"/>
        </w:rPr>
        <w:t>the</w:t>
      </w:r>
      <w:r>
        <w:rPr>
          <w:smallCaps w:val="0"/>
          <w:spacing w:val="1"/>
        </w:rPr>
        <w:t> </w:t>
      </w:r>
      <w:r>
        <w:rPr>
          <w:smallCaps w:val="0"/>
        </w:rPr>
        <w:t>potential</w:t>
      </w:r>
      <w:r>
        <w:rPr>
          <w:smallCaps w:val="0"/>
          <w:spacing w:val="1"/>
        </w:rPr>
        <w:t> </w:t>
      </w:r>
      <w:r>
        <w:rPr>
          <w:smallCaps w:val="0"/>
        </w:rPr>
        <w:t>ecosystem</w:t>
      </w:r>
      <w:r>
        <w:rPr>
          <w:smallCaps w:val="0"/>
          <w:spacing w:val="1"/>
        </w:rPr>
        <w:t> </w:t>
      </w:r>
      <w:r>
        <w:rPr>
          <w:smallCaps w:val="0"/>
        </w:rPr>
        <w:t>services</w:t>
      </w:r>
      <w:r>
        <w:rPr>
          <w:smallCaps w:val="0"/>
          <w:spacing w:val="1"/>
        </w:rPr>
        <w:t> </w:t>
      </w:r>
      <w:r>
        <w:rPr>
          <w:smallCaps w:val="0"/>
        </w:rPr>
        <w:t>of</w:t>
      </w:r>
      <w:r>
        <w:rPr>
          <w:smallCaps w:val="0"/>
          <w:spacing w:val="1"/>
        </w:rPr>
        <w:t> </w:t>
      </w:r>
      <w:r>
        <w:rPr>
          <w:smallCaps w:val="0"/>
        </w:rPr>
        <w:t>these</w:t>
      </w:r>
      <w:r>
        <w:rPr>
          <w:smallCaps w:val="0"/>
          <w:spacing w:val="1"/>
        </w:rPr>
        <w:t> </w:t>
      </w:r>
      <w:r>
        <w:rPr>
          <w:smallCaps w:val="0"/>
        </w:rPr>
        <w:t>green</w:t>
      </w:r>
      <w:r>
        <w:rPr>
          <w:smallCaps w:val="0"/>
          <w:spacing w:val="1"/>
        </w:rPr>
        <w:t> </w:t>
      </w:r>
      <w:r>
        <w:rPr>
          <w:smallCaps w:val="0"/>
        </w:rPr>
        <w:t>spaces</w:t>
      </w:r>
      <w:r>
        <w:rPr>
          <w:smallCaps w:val="0"/>
          <w:spacing w:val="1"/>
        </w:rPr>
        <w:t> </w:t>
      </w:r>
      <w:r>
        <w:rPr>
          <w:smallCaps w:val="0"/>
        </w:rPr>
        <w:t>such</w:t>
      </w:r>
      <w:r>
        <w:rPr>
          <w:smallCaps w:val="0"/>
          <w:spacing w:val="1"/>
        </w:rPr>
        <w:t> </w:t>
      </w:r>
      <w:r>
        <w:rPr>
          <w:smallCaps w:val="0"/>
        </w:rPr>
        <w:t>as:</w:t>
      </w:r>
      <w:r>
        <w:rPr>
          <w:smallCaps w:val="0"/>
          <w:spacing w:val="1"/>
        </w:rPr>
        <w:t> </w:t>
      </w:r>
      <w:r>
        <w:rPr>
          <w:smallCaps w:val="0"/>
        </w:rPr>
        <w:t>air</w:t>
      </w:r>
      <w:r>
        <w:rPr>
          <w:smallCaps w:val="0"/>
          <w:spacing w:val="1"/>
        </w:rPr>
        <w:t> </w:t>
      </w:r>
      <w:r>
        <w:rPr>
          <w:smallCaps w:val="0"/>
        </w:rPr>
        <w:t>filtration, temperature reduction, storm water management, aesthetics,</w:t>
      </w:r>
      <w:r>
        <w:rPr>
          <w:smallCaps w:val="0"/>
          <w:spacing w:val="1"/>
        </w:rPr>
        <w:t> </w:t>
      </w:r>
      <w:r>
        <w:rPr>
          <w:smallCaps w:val="0"/>
          <w:w w:val="102"/>
        </w:rPr>
        <w:t>and</w:t>
      </w:r>
      <w:r>
        <w:rPr>
          <w:smallCaps w:val="0"/>
        </w:rPr>
        <w:t> </w:t>
      </w:r>
      <w:r>
        <w:rPr>
          <w:smallCaps w:val="0"/>
          <w:spacing w:val="-14"/>
        </w:rPr>
        <w:t> </w:t>
      </w:r>
      <w:r>
        <w:rPr>
          <w:smallCaps w:val="0"/>
          <w:w w:val="103"/>
        </w:rPr>
        <w:t>health</w:t>
      </w:r>
      <w:r>
        <w:rPr>
          <w:smallCaps w:val="0"/>
        </w:rPr>
        <w:t> </w:t>
      </w:r>
      <w:r>
        <w:rPr>
          <w:smallCaps w:val="0"/>
          <w:spacing w:val="-14"/>
        </w:rPr>
        <w:t> </w:t>
      </w:r>
      <w:r>
        <w:rPr>
          <w:smallCaps w:val="0"/>
          <w:w w:val="101"/>
        </w:rPr>
        <w:t>improvement</w:t>
      </w:r>
      <w:r>
        <w:rPr>
          <w:smallCaps w:val="0"/>
        </w:rPr>
        <w:t> </w:t>
      </w:r>
      <w:r>
        <w:rPr>
          <w:smallCaps w:val="0"/>
          <w:spacing w:val="-14"/>
        </w:rPr>
        <w:t> </w:t>
      </w:r>
      <w:r>
        <w:rPr>
          <w:smallCaps w:val="0"/>
          <w:w w:val="98"/>
        </w:rPr>
        <w:t>(</w:t>
      </w:r>
      <w:hyperlink w:history="true" w:anchor="_bookmark53">
        <w:r>
          <w:rPr>
            <w:smallCaps w:val="0"/>
            <w:color w:val="2196D1"/>
            <w:w w:val="106"/>
          </w:rPr>
          <w:t>Jansson,</w:t>
        </w:r>
        <w:r>
          <w:rPr>
            <w:smallCaps w:val="0"/>
            <w:color w:val="2196D1"/>
          </w:rPr>
          <w:t> </w:t>
        </w:r>
        <w:r>
          <w:rPr>
            <w:smallCaps w:val="0"/>
            <w:color w:val="2196D1"/>
            <w:spacing w:val="-14"/>
          </w:rPr>
          <w:t> </w:t>
        </w:r>
        <w:r>
          <w:rPr>
            <w:smallCaps w:val="0"/>
            <w:color w:val="2196D1"/>
            <w:w w:val="101"/>
          </w:rPr>
          <w:t>2014</w:t>
        </w:r>
      </w:hyperlink>
      <w:r>
        <w:rPr>
          <w:smallCaps w:val="0"/>
          <w:w w:val="105"/>
        </w:rPr>
        <w:t>;</w:t>
      </w:r>
      <w:r>
        <w:rPr>
          <w:smallCaps w:val="0"/>
        </w:rPr>
        <w:t> </w:t>
      </w:r>
      <w:r>
        <w:rPr>
          <w:smallCaps w:val="0"/>
          <w:spacing w:val="-13"/>
        </w:rPr>
        <w:t> </w:t>
      </w:r>
      <w:hyperlink w:history="true" w:anchor="_bookmark97">
        <w:r>
          <w:rPr>
            <w:smallCaps w:val="0"/>
            <w:color w:val="2196D1"/>
            <w:w w:val="102"/>
          </w:rPr>
          <w:t>Phillips</w:t>
        </w:r>
        <w:r>
          <w:rPr>
            <w:smallCaps w:val="0"/>
            <w:color w:val="2196D1"/>
          </w:rPr>
          <w:t> </w:t>
        </w:r>
        <w:r>
          <w:rPr>
            <w:smallCaps w:val="0"/>
            <w:color w:val="2196D1"/>
            <w:spacing w:val="-14"/>
          </w:rPr>
          <w:t> </w:t>
        </w:r>
        <w:r>
          <w:rPr>
            <w:smallCaps w:val="0"/>
            <w:color w:val="2196D1"/>
            <w:w w:val="100"/>
          </w:rPr>
          <w:t>et</w:t>
        </w:r>
        <w:r>
          <w:rPr>
            <w:smallCaps w:val="0"/>
            <w:color w:val="2196D1"/>
          </w:rPr>
          <w:t> </w:t>
        </w:r>
        <w:r>
          <w:rPr>
            <w:smallCaps w:val="0"/>
            <w:color w:val="2196D1"/>
            <w:spacing w:val="-14"/>
          </w:rPr>
          <w:t> </w:t>
        </w:r>
        <w:r>
          <w:rPr>
            <w:smallCaps w:val="0"/>
            <w:color w:val="2196D1"/>
            <w:w w:val="116"/>
          </w:rPr>
          <w:t>al.,</w:t>
        </w:r>
        <w:r>
          <w:rPr>
            <w:smallCaps w:val="0"/>
            <w:color w:val="2196D1"/>
          </w:rPr>
          <w:t> </w:t>
        </w:r>
        <w:r>
          <w:rPr>
            <w:smallCaps w:val="0"/>
            <w:color w:val="2196D1"/>
            <w:spacing w:val="-14"/>
          </w:rPr>
          <w:t> </w:t>
        </w:r>
        <w:r>
          <w:rPr>
            <w:smallCaps w:val="0"/>
            <w:color w:val="2196D1"/>
            <w:w w:val="101"/>
          </w:rPr>
          <w:t>2020</w:t>
        </w:r>
      </w:hyperlink>
      <w:r>
        <w:rPr>
          <w:smallCaps w:val="0"/>
          <w:w w:val="105"/>
        </w:rPr>
        <w:t>;</w:t>
      </w:r>
      <w:r>
        <w:rPr>
          <w:smallCaps w:val="0"/>
        </w:rPr>
        <w:t> </w:t>
      </w:r>
      <w:r>
        <w:rPr>
          <w:smallCaps w:val="0"/>
          <w:spacing w:val="-13"/>
        </w:rPr>
        <w:t> </w:t>
      </w:r>
      <w:hyperlink w:history="true" w:anchor="_bookmark111">
        <w:r>
          <w:rPr>
            <w:smallCaps w:val="0"/>
            <w:color w:val="2196D1"/>
            <w:spacing w:val="-1"/>
            <w:w w:val="104"/>
          </w:rPr>
          <w:t>S</w:t>
        </w:r>
        <w:r>
          <w:rPr>
            <w:smallCaps w:val="0"/>
            <w:color w:val="2196D1"/>
            <w:spacing w:val="-80"/>
            <w:w w:val="103"/>
          </w:rPr>
          <w:t>a</w:t>
        </w:r>
        <w:r>
          <w:rPr>
            <w:rFonts w:ascii="Georgia" w:hAnsi="Georgia"/>
            <w:smallCaps w:val="0"/>
            <w:color w:val="2196D1"/>
            <w:w w:val="99"/>
            <w:position w:val="1"/>
          </w:rPr>
          <w:t>¨</w:t>
        </w:r>
        <w:r>
          <w:rPr>
            <w:smallCaps w:val="0"/>
            <w:color w:val="2196D1"/>
            <w:w w:val="102"/>
          </w:rPr>
          <w:t>umel</w:t>
        </w:r>
      </w:hyperlink>
      <w:r>
        <w:rPr>
          <w:smallCaps w:val="0"/>
          <w:color w:val="2196D1"/>
          <w:w w:val="102"/>
        </w:rPr>
        <w:t> </w:t>
      </w:r>
      <w:hyperlink w:history="true" w:anchor="_bookmark111">
        <w:r>
          <w:rPr>
            <w:smallCaps w:val="0"/>
            <w:color w:val="2196D1"/>
          </w:rPr>
          <w:t>et al., 2016</w:t>
        </w:r>
      </w:hyperlink>
      <w:r>
        <w:rPr>
          <w:smallCaps w:val="0"/>
        </w:rPr>
        <w:t>). This is especially true for residents of lower socioeconomic</w:t>
      </w:r>
      <w:r>
        <w:rPr>
          <w:smallCaps w:val="0"/>
          <w:spacing w:val="1"/>
        </w:rPr>
        <w:t> </w:t>
      </w:r>
      <w:r>
        <w:rPr>
          <w:smallCaps w:val="0"/>
        </w:rPr>
        <w:t>status</w:t>
      </w:r>
      <w:r>
        <w:rPr>
          <w:smallCaps w:val="0"/>
          <w:spacing w:val="1"/>
        </w:rPr>
        <w:t> </w:t>
      </w:r>
      <w:r>
        <w:rPr>
          <w:smallCaps w:val="0"/>
        </w:rPr>
        <w:t>which</w:t>
      </w:r>
      <w:r>
        <w:rPr>
          <w:smallCaps w:val="0"/>
          <w:spacing w:val="1"/>
        </w:rPr>
        <w:t> </w:t>
      </w:r>
      <w:r>
        <w:rPr>
          <w:smallCaps w:val="0"/>
        </w:rPr>
        <w:t>generally</w:t>
      </w:r>
      <w:r>
        <w:rPr>
          <w:smallCaps w:val="0"/>
          <w:spacing w:val="1"/>
        </w:rPr>
        <w:t> </w:t>
      </w:r>
      <w:r>
        <w:rPr>
          <w:smallCaps w:val="0"/>
        </w:rPr>
        <w:t>have</w:t>
      </w:r>
      <w:r>
        <w:rPr>
          <w:smallCaps w:val="0"/>
          <w:spacing w:val="1"/>
        </w:rPr>
        <w:t> </w:t>
      </w:r>
      <w:r>
        <w:rPr>
          <w:smallCaps w:val="0"/>
        </w:rPr>
        <w:t>reduced</w:t>
      </w:r>
      <w:r>
        <w:rPr>
          <w:smallCaps w:val="0"/>
          <w:spacing w:val="1"/>
        </w:rPr>
        <w:t> </w:t>
      </w:r>
      <w:r>
        <w:rPr>
          <w:smallCaps w:val="0"/>
        </w:rPr>
        <w:t>access</w:t>
      </w:r>
      <w:r>
        <w:rPr>
          <w:smallCaps w:val="0"/>
          <w:spacing w:val="1"/>
        </w:rPr>
        <w:t> </w:t>
      </w:r>
      <w:r>
        <w:rPr>
          <w:smallCaps w:val="0"/>
        </w:rPr>
        <w:t>to</w:t>
      </w:r>
      <w:r>
        <w:rPr>
          <w:smallCaps w:val="0"/>
          <w:spacing w:val="1"/>
        </w:rPr>
        <w:t> </w:t>
      </w:r>
      <w:r>
        <w:rPr>
          <w:smallCaps w:val="0"/>
        </w:rPr>
        <w:t>larger</w:t>
      </w:r>
      <w:r>
        <w:rPr>
          <w:smallCaps w:val="0"/>
          <w:spacing w:val="1"/>
        </w:rPr>
        <w:t> </w:t>
      </w:r>
      <w:r>
        <w:rPr>
          <w:smallCaps w:val="0"/>
        </w:rPr>
        <w:t>green</w:t>
      </w:r>
      <w:r>
        <w:rPr>
          <w:smallCaps w:val="0"/>
          <w:spacing w:val="1"/>
        </w:rPr>
        <w:t> </w:t>
      </w:r>
      <w:r>
        <w:rPr>
          <w:smallCaps w:val="0"/>
        </w:rPr>
        <w:t>and</w:t>
      </w:r>
      <w:r>
        <w:rPr>
          <w:smallCaps w:val="0"/>
          <w:spacing w:val="1"/>
        </w:rPr>
        <w:t> </w:t>
      </w:r>
      <w:r>
        <w:rPr>
          <w:smallCaps w:val="0"/>
        </w:rPr>
        <w:t>bio-</w:t>
      </w:r>
      <w:r>
        <w:rPr>
          <w:smallCaps w:val="0"/>
          <w:spacing w:val="1"/>
        </w:rPr>
        <w:t> </w:t>
      </w:r>
      <w:r>
        <w:rPr>
          <w:smallCaps w:val="0"/>
        </w:rPr>
        <w:t>diverse spaces (</w:t>
      </w:r>
      <w:hyperlink w:history="true" w:anchor="_bookmark49">
        <w:r>
          <w:rPr>
            <w:smallCaps w:val="0"/>
            <w:color w:val="2196D1"/>
          </w:rPr>
          <w:t>Hope et al., 2003</w:t>
        </w:r>
      </w:hyperlink>
      <w:r>
        <w:rPr>
          <w:smallCaps w:val="0"/>
        </w:rPr>
        <w:t>; </w:t>
      </w:r>
      <w:hyperlink w:history="true" w:anchor="_bookmark67">
        <w:r>
          <w:rPr>
            <w:smallCaps w:val="0"/>
            <w:color w:val="2196D1"/>
          </w:rPr>
          <w:t>Leong et al., 2018</w:t>
        </w:r>
      </w:hyperlink>
      <w:r>
        <w:rPr>
          <w:smallCaps w:val="0"/>
        </w:rPr>
        <w:t>; </w:t>
      </w:r>
      <w:hyperlink w:history="true" w:anchor="_bookmark81">
        <w:r>
          <w:rPr>
            <w:smallCaps w:val="0"/>
            <w:color w:val="2196D1"/>
          </w:rPr>
          <w:t>McPhearson et al.,</w:t>
        </w:r>
      </w:hyperlink>
      <w:r>
        <w:rPr>
          <w:smallCaps w:val="0"/>
          <w:color w:val="2196D1"/>
          <w:spacing w:val="1"/>
        </w:rPr>
        <w:t> </w:t>
      </w:r>
      <w:hyperlink w:history="true" w:anchor="_bookmark81">
        <w:r>
          <w:rPr>
            <w:smallCaps w:val="0"/>
            <w:color w:val="2196D1"/>
          </w:rPr>
          <w:t>2013</w:t>
        </w:r>
      </w:hyperlink>
      <w:r>
        <w:rPr>
          <w:smallCaps w:val="0"/>
        </w:rPr>
        <w:t>).</w:t>
      </w:r>
    </w:p>
    <w:p>
      <w:pPr>
        <w:pStyle w:val="BodyText"/>
        <w:spacing w:line="266" w:lineRule="auto" w:before="8"/>
        <w:ind w:right="38" w:firstLine="239"/>
      </w:pPr>
      <w:r>
        <w:rPr/>
        <w:t>Our study indicates that even small vegetation patches can signifi-</w:t>
      </w:r>
      <w:r>
        <w:rPr>
          <w:spacing w:val="1"/>
        </w:rPr>
        <w:t> </w:t>
      </w:r>
      <w:r>
        <w:rPr/>
        <w:t>cantly</w:t>
      </w:r>
      <w:r>
        <w:rPr>
          <w:spacing w:val="6"/>
        </w:rPr>
        <w:t> </w:t>
      </w:r>
      <w:r>
        <w:rPr/>
        <w:t>contribute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maintenance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rich</w:t>
      </w:r>
      <w:r>
        <w:rPr>
          <w:spacing w:val="5"/>
        </w:rPr>
        <w:t> </w:t>
      </w:r>
      <w:r>
        <w:rPr/>
        <w:t>wildflower</w:t>
      </w:r>
      <w:r>
        <w:rPr>
          <w:spacing w:val="6"/>
        </w:rPr>
        <w:t> </w:t>
      </w:r>
      <w:r>
        <w:rPr/>
        <w:t>flora</w:t>
      </w:r>
      <w:r>
        <w:rPr>
          <w:spacing w:val="8"/>
        </w:rPr>
        <w:t> </w:t>
      </w:r>
      <w:r>
        <w:rPr/>
        <w:t>in</w:t>
      </w:r>
      <w:r>
        <w:rPr>
          <w:spacing w:val="6"/>
        </w:rPr>
        <w:t> </w:t>
      </w:r>
      <w:r>
        <w:rPr/>
        <w:t>cities</w:t>
      </w:r>
      <w:r>
        <w:rPr>
          <w:spacing w:val="7"/>
        </w:rPr>
        <w:t> </w:t>
      </w:r>
      <w:r>
        <w:rPr/>
        <w:t>if</w:t>
      </w:r>
    </w:p>
    <w:p>
      <w:pPr>
        <w:pStyle w:val="BodyText"/>
        <w:spacing w:line="230" w:lineRule="auto" w:before="8"/>
        <w:ind w:right="38"/>
      </w:pP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(</w:t>
      </w:r>
      <w:hyperlink w:history="true" w:anchor="_bookmark11">
        <w:r>
          <w:rPr>
            <w:color w:val="2196D1"/>
          </w:rPr>
          <w:t>Table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</w:t>
        </w:r>
      </w:hyperlink>
      <w:r>
        <w:rPr/>
        <w:t>).</w:t>
      </w:r>
      <w:r>
        <w:rPr>
          <w:spacing w:val="1"/>
        </w:rPr>
        <w:t> </w:t>
      </w:r>
      <w:hyperlink w:history="true" w:anchor="_bookmark94">
        <w:r>
          <w:rPr>
            <w:color w:val="2196D1"/>
          </w:rPr>
          <w:t>Omar</w:t>
        </w:r>
        <w:r>
          <w:rPr>
            <w:color w:val="2196D1"/>
            <w:spacing w:val="35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35"/>
          </w:rPr>
          <w:t> </w:t>
        </w:r>
        <w:r>
          <w:rPr>
            <w:color w:val="2196D1"/>
          </w:rPr>
          <w:t>al.</w:t>
        </w:r>
      </w:hyperlink>
      <w:r>
        <w:rPr>
          <w:color w:val="2196D1"/>
          <w:spacing w:val="1"/>
        </w:rPr>
        <w:t> </w:t>
      </w:r>
      <w:hyperlink w:history="true" w:anchor="_bookmark94">
        <w:r>
          <w:rPr>
            <w:color w:val="2196D1"/>
          </w:rPr>
          <w:t>(2018)</w:t>
        </w:r>
        <w:r>
          <w:rPr>
            <w:color w:val="2196D1"/>
            <w:spacing w:val="4"/>
          </w:rPr>
          <w:t> </w:t>
        </w:r>
      </w:hyperlink>
      <w:r>
        <w:rPr/>
        <w:t>suggested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tree</w:t>
      </w:r>
      <w:r>
        <w:rPr>
          <w:spacing w:val="5"/>
        </w:rPr>
        <w:t> </w:t>
      </w:r>
      <w:r>
        <w:rPr/>
        <w:t>discs</w:t>
      </w:r>
      <w:r>
        <w:rPr>
          <w:spacing w:val="3"/>
        </w:rPr>
        <w:t> </w:t>
      </w:r>
      <w:r>
        <w:rPr/>
        <w:t>should</w:t>
      </w:r>
      <w:r>
        <w:rPr>
          <w:spacing w:val="2"/>
        </w:rPr>
        <w:t> </w:t>
      </w:r>
      <w:r>
        <w:rPr/>
        <w:t>be</w:t>
      </w:r>
      <w:r>
        <w:rPr>
          <w:spacing w:val="5"/>
        </w:rPr>
        <w:t> </w:t>
      </w:r>
      <w:r>
        <w:rPr/>
        <w:t>at</w:t>
      </w:r>
      <w:r>
        <w:rPr>
          <w:spacing w:val="3"/>
        </w:rPr>
        <w:t> </w:t>
      </w:r>
      <w:r>
        <w:rPr/>
        <w:t>least</w:t>
      </w:r>
      <w:r>
        <w:rPr>
          <w:spacing w:val="4"/>
        </w:rPr>
        <w:t> </w:t>
      </w:r>
      <w:r>
        <w:rPr/>
        <w:t>4</w:t>
      </w:r>
      <w:r>
        <w:rPr>
          <w:spacing w:val="5"/>
        </w:rPr>
        <w:t> </w:t>
      </w:r>
      <w:r>
        <w:rPr/>
        <w:t>m</w:t>
      </w:r>
      <w:r>
        <w:rPr>
          <w:position w:val="7"/>
          <w:sz w:val="12"/>
        </w:rPr>
        <w:t>2</w:t>
      </w:r>
      <w:r>
        <w:rPr>
          <w:spacing w:val="12"/>
          <w:position w:val="7"/>
          <w:sz w:val="12"/>
        </w:rPr>
        <w:t> </w:t>
      </w:r>
      <w:r>
        <w:rPr/>
        <w:t>in</w:t>
      </w:r>
      <w:r>
        <w:rPr>
          <w:spacing w:val="4"/>
        </w:rPr>
        <w:t> </w:t>
      </w:r>
      <w:r>
        <w:rPr/>
        <w:t>area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reduce</w:t>
      </w:r>
    </w:p>
    <w:p>
      <w:pPr>
        <w:pStyle w:val="BodyText"/>
        <w:spacing w:before="10"/>
        <w:ind w:left="0"/>
        <w:jc w:val="left"/>
        <w:rPr>
          <w:sz w:val="32"/>
        </w:rPr>
      </w:pPr>
    </w:p>
    <w:p>
      <w:pPr>
        <w:spacing w:before="0"/>
        <w:ind w:left="131" w:right="0" w:firstLine="0"/>
        <w:jc w:val="both"/>
        <w:rPr>
          <w:b/>
          <w:sz w:val="14"/>
        </w:rPr>
      </w:pPr>
      <w:bookmarkStart w:name="_bookmark11" w:id="51"/>
      <w:bookmarkEnd w:id="51"/>
      <w:r>
        <w:rPr/>
      </w:r>
      <w:r>
        <w:rPr>
          <w:b/>
          <w:sz w:val="14"/>
        </w:rPr>
        <w:t>Table</w:t>
      </w:r>
      <w:r>
        <w:rPr>
          <w:b/>
          <w:spacing w:val="24"/>
          <w:sz w:val="14"/>
        </w:rPr>
        <w:t> </w:t>
      </w:r>
      <w:r>
        <w:rPr>
          <w:b/>
          <w:sz w:val="14"/>
        </w:rPr>
        <w:t>2</w:t>
      </w:r>
    </w:p>
    <w:p>
      <w:pPr>
        <w:tabs>
          <w:tab w:pos="5153" w:val="left" w:leader="none"/>
        </w:tabs>
        <w:spacing w:before="28"/>
        <w:ind w:left="131" w:right="0" w:firstLine="0"/>
        <w:jc w:val="both"/>
        <w:rPr>
          <w:sz w:val="14"/>
        </w:rPr>
      </w:pPr>
      <w:r>
        <w:rPr>
          <w:w w:val="105"/>
          <w:sz w:val="14"/>
          <w:u w:val="single"/>
        </w:rPr>
        <w:t>Summary</w:t>
      </w:r>
      <w:r>
        <w:rPr>
          <w:spacing w:val="7"/>
          <w:w w:val="105"/>
          <w:sz w:val="14"/>
          <w:u w:val="single"/>
        </w:rPr>
        <w:t> </w:t>
      </w:r>
      <w:r>
        <w:rPr>
          <w:w w:val="105"/>
          <w:sz w:val="14"/>
          <w:u w:val="single"/>
        </w:rPr>
        <w:t>of</w:t>
      </w:r>
      <w:r>
        <w:rPr>
          <w:spacing w:val="8"/>
          <w:w w:val="105"/>
          <w:sz w:val="14"/>
          <w:u w:val="single"/>
        </w:rPr>
        <w:t> </w:t>
      </w:r>
      <w:r>
        <w:rPr>
          <w:w w:val="105"/>
          <w:sz w:val="14"/>
          <w:u w:val="single"/>
        </w:rPr>
        <w:t>results</w:t>
      </w:r>
      <w:r>
        <w:rPr>
          <w:spacing w:val="8"/>
          <w:w w:val="105"/>
          <w:sz w:val="14"/>
          <w:u w:val="single"/>
        </w:rPr>
        <w:t> </w:t>
      </w:r>
      <w:r>
        <w:rPr>
          <w:w w:val="105"/>
          <w:sz w:val="14"/>
          <w:u w:val="single"/>
        </w:rPr>
        <w:t>and</w:t>
      </w:r>
      <w:r>
        <w:rPr>
          <w:spacing w:val="6"/>
          <w:w w:val="105"/>
          <w:sz w:val="14"/>
          <w:u w:val="single"/>
        </w:rPr>
        <w:t> </w:t>
      </w:r>
      <w:r>
        <w:rPr>
          <w:w w:val="105"/>
          <w:sz w:val="14"/>
          <w:u w:val="single"/>
        </w:rPr>
        <w:t>recommendations</w:t>
      </w:r>
      <w:r>
        <w:rPr>
          <w:spacing w:val="8"/>
          <w:w w:val="105"/>
          <w:sz w:val="14"/>
          <w:u w:val="single"/>
        </w:rPr>
        <w:t> </w:t>
      </w:r>
      <w:r>
        <w:rPr>
          <w:w w:val="105"/>
          <w:sz w:val="14"/>
          <w:u w:val="single"/>
        </w:rPr>
        <w:t>for</w:t>
      </w:r>
      <w:r>
        <w:rPr>
          <w:spacing w:val="7"/>
          <w:w w:val="105"/>
          <w:sz w:val="14"/>
          <w:u w:val="single"/>
        </w:rPr>
        <w:t> </w:t>
      </w:r>
      <w:r>
        <w:rPr>
          <w:w w:val="105"/>
          <w:sz w:val="14"/>
          <w:u w:val="single"/>
        </w:rPr>
        <w:t>practice.</w:t>
      </w:r>
      <w:r>
        <w:rPr>
          <w:sz w:val="14"/>
          <w:u w:val="single"/>
        </w:rPr>
        <w:tab/>
      </w:r>
    </w:p>
    <w:p>
      <w:pPr>
        <w:tabs>
          <w:tab w:pos="1249" w:val="left" w:leader="none"/>
          <w:tab w:pos="3174" w:val="left" w:leader="none"/>
        </w:tabs>
        <w:spacing w:before="118"/>
        <w:ind w:left="251" w:right="0" w:firstLine="0"/>
        <w:jc w:val="left"/>
        <w:rPr>
          <w:sz w:val="12"/>
        </w:rPr>
      </w:pPr>
      <w:r>
        <w:rPr>
          <w:w w:val="110"/>
          <w:sz w:val="12"/>
        </w:rPr>
        <w:t>Category</w:t>
        <w:tab/>
        <w:t>Result</w:t>
        <w:tab/>
        <w:t>Recommendation</w:t>
      </w:r>
    </w:p>
    <w:p>
      <w:pPr>
        <w:pStyle w:val="BodyText"/>
        <w:spacing w:before="6"/>
        <w:ind w:left="0"/>
        <w:jc w:val="left"/>
        <w:rPr>
          <w:sz w:val="4"/>
        </w:rPr>
      </w:pPr>
    </w:p>
    <w:p>
      <w:pPr>
        <w:pStyle w:val="BodyText"/>
        <w:spacing w:line="20" w:lineRule="exact"/>
        <w:ind w:left="132" w:right="-15"/>
        <w:jc w:val="left"/>
        <w:rPr>
          <w:sz w:val="2"/>
        </w:rPr>
      </w:pPr>
      <w:r>
        <w:rPr>
          <w:sz w:val="2"/>
        </w:rPr>
        <w:pict>
          <v:group style="width:251.1pt;height:.5pt;mso-position-horizontal-relative:char;mso-position-vertical-relative:line" coordorigin="0,0" coordsize="5022,10">
            <v:rect style="position:absolute;left:-1;top:0;width:5022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line="210" w:lineRule="atLeast" w:before="214"/>
        <w:ind w:right="109"/>
      </w:pPr>
      <w:r>
        <w:rPr/>
        <w:br w:type="column"/>
      </w:r>
      <w:r>
        <w:rPr/>
        <w:t>the</w:t>
      </w:r>
      <w:r>
        <w:rPr>
          <w:spacing w:val="1"/>
        </w:rPr>
        <w:t> </w:t>
      </w:r>
      <w:r>
        <w:rPr/>
        <w:t>crowding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enough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large</w:t>
      </w:r>
      <w:r>
        <w:rPr>
          <w:spacing w:val="1"/>
        </w:rPr>
        <w:t> </w:t>
      </w:r>
      <w:r>
        <w:rPr/>
        <w:t>spaces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allow</w:t>
      </w:r>
      <w:r>
        <w:rPr>
          <w:spacing w:val="7"/>
        </w:rPr>
        <w:t> </w:t>
      </w:r>
      <w:r>
        <w:rPr/>
        <w:t>for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colonization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species</w:t>
      </w:r>
      <w:r>
        <w:rPr>
          <w:spacing w:val="7"/>
        </w:rPr>
        <w:t> </w:t>
      </w:r>
      <w:r>
        <w:rPr/>
        <w:t>(100  </w:t>
      </w:r>
      <w:r>
        <w:rPr>
          <w:spacing w:val="32"/>
        </w:rPr>
        <w:t> </w:t>
      </w:r>
      <w:r>
        <w:rPr/>
        <w:t>400</w:t>
      </w:r>
      <w:r>
        <w:rPr>
          <w:spacing w:val="7"/>
        </w:rPr>
        <w:t> </w:t>
      </w:r>
      <w:r>
        <w:rPr/>
        <w:t>m).</w:t>
      </w:r>
      <w:r>
        <w:rPr>
          <w:spacing w:val="7"/>
        </w:rPr>
        <w:t> </w:t>
      </w:r>
      <w:r>
        <w:rPr/>
        <w:t>Our</w:t>
      </w:r>
      <w:r>
        <w:rPr>
          <w:spacing w:val="8"/>
        </w:rPr>
        <w:t> </w:t>
      </w:r>
      <w:r>
        <w:rPr/>
        <w:t>results</w:t>
      </w:r>
    </w:p>
    <w:p>
      <w:pPr>
        <w:pStyle w:val="BodyText"/>
        <w:spacing w:line="232" w:lineRule="auto"/>
        <w:ind w:right="109" w:hanging="1"/>
      </w:pPr>
      <w:r>
        <w:rPr/>
        <w:pict>
          <v:shape style="position:absolute;margin-left:483.776031pt;margin-top:-7.595119pt;width:6.15pt;height:13.7pt;mso-position-horizontal-relative:page;mso-position-vertical-relative:paragraph;z-index:-16372736" type="#_x0000_t202" filled="false" stroked="false">
            <v:textbox inset="0,0,0,0">
              <w:txbxContent>
                <w:p>
                  <w:pPr>
                    <w:pStyle w:val="BodyText"/>
                    <w:spacing w:line="156" w:lineRule="exact"/>
                    <w:ind w:left="0"/>
                    <w:jc w:val="left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w w:val="84"/>
                    </w:rPr>
                    <w:t>—</w:t>
                  </w:r>
                </w:p>
              </w:txbxContent>
            </v:textbox>
            <w10:wrap type="none"/>
          </v:shape>
        </w:pict>
      </w:r>
      <w:r>
        <w:rPr/>
        <w:t>support these values with only patches greater than 4 m</w:t>
      </w:r>
      <w:r>
        <w:rPr>
          <w:position w:val="7"/>
          <w:sz w:val="12"/>
        </w:rPr>
        <w:t>2</w:t>
      </w:r>
      <w:r>
        <w:rPr>
          <w:spacing w:val="1"/>
          <w:position w:val="7"/>
          <w:sz w:val="12"/>
        </w:rPr>
        <w:t> </w:t>
      </w:r>
      <w:r>
        <w:rPr/>
        <w:t>consistently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>
          <w:rFonts w:ascii="Lucida Sans Unicode"/>
        </w:rPr>
        <w:t>&gt;</w:t>
      </w:r>
      <w:r>
        <w:rPr/>
        <w:t>10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patch.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dispersal</w:t>
      </w:r>
      <w:r>
        <w:rPr>
          <w:spacing w:val="6"/>
        </w:rPr>
        <w:t> </w:t>
      </w:r>
      <w:r>
        <w:rPr/>
        <w:t>distances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be</w:t>
      </w:r>
      <w:r>
        <w:rPr>
          <w:spacing w:val="6"/>
        </w:rPr>
        <w:t> </w:t>
      </w:r>
      <w:r>
        <w:rPr/>
        <w:t>between</w:t>
      </w:r>
      <w:r>
        <w:rPr>
          <w:spacing w:val="6"/>
        </w:rPr>
        <w:t> </w:t>
      </w:r>
      <w:r>
        <w:rPr/>
        <w:t>c.</w:t>
      </w:r>
      <w:r>
        <w:rPr>
          <w:spacing w:val="6"/>
        </w:rPr>
        <w:t> </w:t>
      </w:r>
      <w:r>
        <w:rPr/>
        <w:t>20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110</w:t>
      </w:r>
      <w:r>
        <w:rPr>
          <w:spacing w:val="6"/>
        </w:rPr>
        <w:t> </w:t>
      </w:r>
      <w:r>
        <w:rPr/>
        <w:t>m,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our</w:t>
      </w:r>
      <w:r>
        <w:rPr>
          <w:spacing w:val="6"/>
        </w:rPr>
        <w:t> </w:t>
      </w:r>
      <w:r>
        <w:rPr/>
        <w:t>evaluation</w:t>
      </w:r>
      <w:r>
        <w:rPr>
          <w:spacing w:val="5"/>
        </w:rPr>
        <w:t> </w:t>
      </w:r>
      <w:r>
        <w:rPr/>
        <w:t>of</w:t>
      </w:r>
    </w:p>
    <w:p>
      <w:pPr>
        <w:pStyle w:val="BodyText"/>
        <w:spacing w:line="268" w:lineRule="auto" w:before="10"/>
        <w:ind w:right="109"/>
      </w:pPr>
      <w:r>
        <w:rPr/>
        <w:t>the</w:t>
      </w:r>
      <w:r>
        <w:rPr>
          <w:spacing w:val="14"/>
        </w:rPr>
        <w:t> </w:t>
      </w:r>
      <w:r>
        <w:rPr/>
        <w:t>spatial</w:t>
      </w:r>
      <w:r>
        <w:rPr>
          <w:spacing w:val="15"/>
        </w:rPr>
        <w:t> </w:t>
      </w:r>
      <w:r>
        <w:rPr/>
        <w:t>autocorrelation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species</w:t>
      </w:r>
      <w:r>
        <w:rPr>
          <w:spacing w:val="14"/>
        </w:rPr>
        <w:t> </w:t>
      </w:r>
      <w:r>
        <w:rPr/>
        <w:t>richness</w:t>
      </w:r>
      <w:r>
        <w:rPr>
          <w:spacing w:val="15"/>
        </w:rPr>
        <w:t> </w:t>
      </w:r>
      <w:r>
        <w:rPr/>
        <w:t>suggest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distance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200</w:t>
      </w:r>
      <w:r>
        <w:rPr>
          <w:spacing w:val="-33"/>
        </w:rPr>
        <w:t> </w:t>
      </w:r>
      <w:r>
        <w:rPr/>
        <w:t>m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 range within which</w:t>
      </w:r>
      <w:r>
        <w:rPr>
          <w:spacing w:val="1"/>
        </w:rPr>
        <w:t> </w:t>
      </w:r>
      <w:r>
        <w:rPr/>
        <w:t>patches significantly</w:t>
      </w:r>
      <w:r>
        <w:rPr>
          <w:spacing w:val="35"/>
        </w:rPr>
        <w:t> </w:t>
      </w:r>
      <w:r>
        <w:rPr/>
        <w:t>influ-</w:t>
      </w:r>
      <w:r>
        <w:rPr>
          <w:spacing w:val="1"/>
        </w:rPr>
        <w:t> </w:t>
      </w:r>
      <w:r>
        <w:rPr/>
        <w:t>ence</w:t>
      </w:r>
      <w:r>
        <w:rPr>
          <w:spacing w:val="18"/>
        </w:rPr>
        <w:t> </w:t>
      </w:r>
      <w:r>
        <w:rPr/>
        <w:t>one</w:t>
      </w:r>
      <w:r>
        <w:rPr>
          <w:spacing w:val="18"/>
        </w:rPr>
        <w:t> </w:t>
      </w:r>
      <w:r>
        <w:rPr/>
        <w:t>another</w:t>
      </w:r>
      <w:r>
        <w:rPr>
          <w:spacing w:val="17"/>
        </w:rPr>
        <w:t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4"/>
        </w:rPr>
        <w:t> </w:t>
      </w:r>
      <w:r>
        <w:rPr/>
        <w:t>a</w:t>
      </w:r>
      <w:r>
        <w:rPr>
          <w:spacing w:val="19"/>
        </w:rPr>
        <w:t> </w:t>
      </w:r>
      <w:r>
        <w:rPr/>
        <w:t>value</w:t>
      </w:r>
      <w:r>
        <w:rPr>
          <w:spacing w:val="19"/>
        </w:rPr>
        <w:t> </w:t>
      </w:r>
      <w:r>
        <w:rPr/>
        <w:t>further</w:t>
      </w:r>
      <w:r>
        <w:rPr>
          <w:spacing w:val="18"/>
        </w:rPr>
        <w:t> </w:t>
      </w:r>
      <w:r>
        <w:rPr/>
        <w:t>supported</w:t>
      </w:r>
      <w:r>
        <w:rPr>
          <w:spacing w:val="18"/>
        </w:rPr>
        <w:t> </w:t>
      </w:r>
      <w:r>
        <w:rPr/>
        <w:t>by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results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Muratet</w:t>
      </w:r>
      <w:r>
        <w:rPr>
          <w:spacing w:val="-33"/>
        </w:rPr>
        <w:t> </w:t>
      </w:r>
      <w:r>
        <w:rPr/>
        <w:t>et al. (2007). Thus, our data indicates that dense networks of small to</w:t>
      </w:r>
      <w:r>
        <w:rPr>
          <w:spacing w:val="1"/>
        </w:rPr>
        <w:t> </w:t>
      </w:r>
      <w:r>
        <w:rPr/>
        <w:t>medium sized patches are needed. This can be achieved by ensuring that</w:t>
      </w:r>
      <w:r>
        <w:rPr>
          <w:spacing w:val="1"/>
        </w:rPr>
        <w:t> </w:t>
      </w:r>
      <w:r>
        <w:rPr/>
        <w:t>areas that are today often sealed, characterized by compacted soil, or</w:t>
      </w:r>
      <w:r>
        <w:rPr>
          <w:spacing w:val="1"/>
        </w:rPr>
        <w:t> </w:t>
      </w:r>
      <w:r>
        <w:rPr/>
        <w:t>regularly</w:t>
      </w:r>
      <w:r>
        <w:rPr>
          <w:spacing w:val="14"/>
        </w:rPr>
        <w:t> </w:t>
      </w:r>
      <w:r>
        <w:rPr/>
        <w:t>weeded</w:t>
      </w:r>
      <w:r>
        <w:rPr>
          <w:spacing w:val="14"/>
        </w:rPr>
        <w:t> </w:t>
      </w:r>
      <w:r>
        <w:rPr/>
        <w:t>(including</w:t>
      </w:r>
      <w:r>
        <w:rPr>
          <w:spacing w:val="14"/>
        </w:rPr>
        <w:t> </w:t>
      </w:r>
      <w:r>
        <w:rPr/>
        <w:t>with</w:t>
      </w:r>
      <w:r>
        <w:rPr>
          <w:spacing w:val="14"/>
        </w:rPr>
        <w:t> </w:t>
      </w:r>
      <w:r>
        <w:rPr/>
        <w:t>herbicides),</w:t>
      </w:r>
      <w:r>
        <w:rPr>
          <w:spacing w:val="15"/>
        </w:rPr>
        <w:t> </w:t>
      </w:r>
      <w:r>
        <w:rPr/>
        <w:t>are</w:t>
      </w:r>
      <w:r>
        <w:rPr>
          <w:spacing w:val="13"/>
        </w:rPr>
        <w:t> </w:t>
      </w:r>
      <w:r>
        <w:rPr/>
        <w:t>instead</w:t>
      </w:r>
      <w:r>
        <w:rPr>
          <w:spacing w:val="15"/>
        </w:rPr>
        <w:t> </w:t>
      </w:r>
      <w:r>
        <w:rPr/>
        <w:t>maintained</w:t>
      </w:r>
      <w:r>
        <w:rPr>
          <w:spacing w:val="13"/>
        </w:rPr>
        <w:t> </w:t>
      </w:r>
      <w:r>
        <w:rPr/>
        <w:t>in</w:t>
      </w:r>
      <w:r>
        <w:rPr>
          <w:spacing w:val="-33"/>
        </w:rPr>
        <w:t> </w:t>
      </w:r>
      <w:r>
        <w:rPr/>
        <w:t>a state that allows for spontaneous vegetation to grow (e.g. tree discs,</w:t>
      </w:r>
      <w:r>
        <w:rPr>
          <w:spacing w:val="1"/>
        </w:rPr>
        <w:t> </w:t>
      </w:r>
      <w:r>
        <w:rPr/>
        <w:t>tramways, parking lots, sidewalks, etc.). In Swiss cities, less than 30 % of</w:t>
      </w:r>
      <w:r>
        <w:rPr>
          <w:spacing w:val="1"/>
        </w:rPr>
        <w:t> </w:t>
      </w:r>
      <w:r>
        <w:rPr/>
        <w:t>the surface is made up of buildings and about 15 % is green space. Thus,</w:t>
      </w:r>
      <w:r>
        <w:rPr>
          <w:spacing w:val="1"/>
        </w:rPr>
        <w:t> </w:t>
      </w:r>
      <w:r>
        <w:rPr/>
        <w:t>over 50 % of the total area of a city are other forms of urban open spaces,</w:t>
      </w:r>
      <w:r>
        <w:rPr>
          <w:spacing w:val="1"/>
        </w:rPr>
        <w:t> </w:t>
      </w:r>
      <w:r>
        <w:rPr/>
        <w:t>including roads, parking lots, walkways and other sealed surfaces, and</w:t>
      </w:r>
      <w:r>
        <w:rPr>
          <w:spacing w:val="1"/>
        </w:rPr>
        <w:t> </w:t>
      </w:r>
      <w:r>
        <w:rPr/>
        <w:t>lawns. Consequently, there remains even in dense city centers a great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expanding</w:t>
      </w:r>
      <w:r>
        <w:rPr>
          <w:spacing w:val="1"/>
        </w:rPr>
        <w:t> </w:t>
      </w:r>
      <w:r>
        <w:rPr/>
        <w:t>wildflower</w:t>
      </w:r>
      <w:r>
        <w:rPr>
          <w:spacing w:val="1"/>
        </w:rPr>
        <w:t> </w:t>
      </w:r>
      <w:r>
        <w:rPr/>
        <w:t>areas;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in</w:t>
      </w:r>
      <w:r>
        <w:rPr>
          <w:spacing w:val="35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future car-free cities (</w:t>
      </w:r>
      <w:hyperlink w:history="true" w:anchor="_bookmark15">
        <w:r>
          <w:rPr>
            <w:color w:val="2196D1"/>
          </w:rPr>
          <w:t>Atkins, 2018</w:t>
        </w:r>
      </w:hyperlink>
      <w:r>
        <w:rPr/>
        <w:t>). It might be less important to secure</w:t>
      </w:r>
      <w:r>
        <w:rPr>
          <w:spacing w:val="1"/>
        </w:rPr>
        <w:t> </w:t>
      </w:r>
      <w:r>
        <w:rPr/>
        <w:t>few large wildflower habitats, but more important to ensure the regular</w:t>
      </w:r>
      <w:r>
        <w:rPr>
          <w:spacing w:val="1"/>
        </w:rPr>
        <w:t> </w:t>
      </w:r>
      <w:r>
        <w:rPr/>
        <w:t>presence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small</w:t>
      </w:r>
      <w:r>
        <w:rPr>
          <w:spacing w:val="24"/>
        </w:rPr>
        <w:t> </w:t>
      </w:r>
      <w:r>
        <w:rPr/>
        <w:t>ones</w:t>
      </w:r>
      <w:r>
        <w:rPr>
          <w:spacing w:val="22"/>
        </w:rPr>
        <w:t> </w:t>
      </w:r>
      <w:r>
        <w:rPr/>
        <w:t>(</w:t>
      </w:r>
      <w:hyperlink w:history="true" w:anchor="_bookmark10">
        <w:r>
          <w:rPr>
            <w:color w:val="2196D1"/>
          </w:rPr>
          <w:t>Fig.</w:t>
        </w:r>
        <w:r>
          <w:rPr>
            <w:color w:val="2196D1"/>
            <w:spacing w:val="24"/>
          </w:rPr>
          <w:t> </w:t>
        </w:r>
        <w:r>
          <w:rPr>
            <w:color w:val="2196D1"/>
          </w:rPr>
          <w:t>6</w:t>
        </w:r>
      </w:hyperlink>
      <w:r>
        <w:rPr/>
        <w:t>):</w:t>
      </w:r>
      <w:r>
        <w:rPr>
          <w:spacing w:val="23"/>
        </w:rPr>
        <w:t> </w:t>
      </w:r>
      <w:r>
        <w:rPr/>
        <w:t>less</w:t>
      </w:r>
      <w:r>
        <w:rPr>
          <w:spacing w:val="24"/>
        </w:rPr>
        <w:t> </w:t>
      </w:r>
      <w:r>
        <w:rPr/>
        <w:t>frequently</w:t>
      </w:r>
      <w:r>
        <w:rPr>
          <w:spacing w:val="22"/>
        </w:rPr>
        <w:t> </w:t>
      </w:r>
      <w:r>
        <w:rPr/>
        <w:t>mowed</w:t>
      </w:r>
      <w:r>
        <w:rPr>
          <w:spacing w:val="22"/>
        </w:rPr>
        <w:t> </w:t>
      </w:r>
      <w:r>
        <w:rPr/>
        <w:t>flower</w:t>
      </w:r>
      <w:r>
        <w:rPr>
          <w:spacing w:val="23"/>
        </w:rPr>
        <w:t> </w:t>
      </w:r>
      <w:r>
        <w:rPr/>
        <w:t>tapestry</w:t>
      </w:r>
    </w:p>
    <w:p>
      <w:pPr>
        <w:spacing w:after="0" w:line="268" w:lineRule="auto"/>
        <w:sectPr>
          <w:type w:val="continuous"/>
          <w:pgSz w:w="11910" w:h="15880"/>
          <w:pgMar w:top="580" w:bottom="280" w:left="620" w:right="640"/>
          <w:cols w:num="2" w:equalWidth="0">
            <w:col w:w="5194" w:space="186"/>
            <w:col w:w="5270"/>
          </w:cols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18"/>
        </w:rPr>
      </w:pPr>
    </w:p>
    <w:p>
      <w:pPr>
        <w:spacing w:before="0"/>
        <w:ind w:left="251" w:right="0" w:firstLine="0"/>
        <w:jc w:val="center"/>
        <w:rPr>
          <w:b/>
          <w:sz w:val="12"/>
        </w:rPr>
      </w:pPr>
      <w:r>
        <w:rPr>
          <w:b/>
          <w:w w:val="110"/>
          <w:sz w:val="12"/>
        </w:rPr>
        <w:t>Size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6"/>
        <w:ind w:left="0"/>
        <w:jc w:val="left"/>
        <w:rPr>
          <w:b/>
          <w:sz w:val="21"/>
        </w:rPr>
      </w:pPr>
    </w:p>
    <w:p>
      <w:pPr>
        <w:spacing w:before="0"/>
        <w:ind w:left="251" w:right="0" w:firstLine="0"/>
        <w:jc w:val="center"/>
        <w:rPr>
          <w:b/>
          <w:sz w:val="12"/>
        </w:rPr>
      </w:pPr>
      <w:r>
        <w:rPr>
          <w:b/>
          <w:w w:val="110"/>
          <w:sz w:val="12"/>
        </w:rPr>
        <w:t>Connectivity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1"/>
        <w:ind w:left="0"/>
        <w:jc w:val="left"/>
        <w:rPr>
          <w:b/>
          <w:sz w:val="24"/>
        </w:rPr>
      </w:pPr>
    </w:p>
    <w:p>
      <w:pPr>
        <w:spacing w:before="0"/>
        <w:ind w:left="250" w:right="0" w:firstLine="0"/>
        <w:jc w:val="center"/>
        <w:rPr>
          <w:b/>
          <w:sz w:val="12"/>
        </w:rPr>
      </w:pPr>
      <w:r>
        <w:rPr>
          <w:b/>
          <w:w w:val="110"/>
          <w:sz w:val="12"/>
        </w:rPr>
        <w:t>Species</w:t>
      </w:r>
    </w:p>
    <w:p>
      <w:pPr>
        <w:spacing w:line="172" w:lineRule="exact" w:before="21"/>
        <w:ind w:left="185" w:right="46" w:firstLine="0"/>
        <w:jc w:val="left"/>
        <w:rPr>
          <w:sz w:val="12"/>
        </w:rPr>
      </w:pPr>
      <w:r>
        <w:rPr/>
        <w:br w:type="column"/>
      </w:r>
      <w:r>
        <w:rPr>
          <w:w w:val="110"/>
          <w:sz w:val="12"/>
        </w:rPr>
        <w:t>Large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vegetation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patches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(</w:t>
      </w:r>
      <w:r>
        <w:rPr>
          <w:rFonts w:ascii="Lucida Sans Unicode"/>
          <w:w w:val="110"/>
          <w:sz w:val="12"/>
        </w:rPr>
        <w:t>&gt;</w:t>
      </w:r>
      <w:r>
        <w:rPr>
          <w:w w:val="110"/>
          <w:sz w:val="12"/>
        </w:rPr>
        <w:t>300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m</w:t>
      </w:r>
      <w:r>
        <w:rPr>
          <w:w w:val="110"/>
          <w:position w:val="6"/>
          <w:sz w:val="8"/>
        </w:rPr>
        <w:t>2</w:t>
      </w:r>
      <w:r>
        <w:rPr>
          <w:w w:val="110"/>
          <w:sz w:val="12"/>
        </w:rPr>
        <w:t>)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have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significantly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higher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individual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species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diversities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than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smaller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patches.</w:t>
      </w:r>
    </w:p>
    <w:p>
      <w:pPr>
        <w:spacing w:line="247" w:lineRule="auto" w:before="0"/>
        <w:ind w:left="185" w:right="46" w:hanging="1"/>
        <w:jc w:val="left"/>
        <w:rPr>
          <w:sz w:val="12"/>
        </w:rPr>
      </w:pPr>
      <w:r>
        <w:rPr>
          <w:w w:val="110"/>
          <w:sz w:val="12"/>
        </w:rPr>
        <w:t>Small green spaces (</w:t>
      </w:r>
      <w:r>
        <w:rPr>
          <w:rFonts w:ascii="Lucida Sans Unicode"/>
          <w:w w:val="110"/>
          <w:sz w:val="12"/>
        </w:rPr>
        <w:t>&lt;</w:t>
      </w:r>
      <w:r>
        <w:rPr>
          <w:w w:val="110"/>
          <w:sz w:val="12"/>
        </w:rPr>
        <w:t>20 m</w:t>
      </w:r>
      <w:r>
        <w:rPr>
          <w:w w:val="110"/>
          <w:position w:val="6"/>
          <w:sz w:val="8"/>
        </w:rPr>
        <w:t>2</w:t>
      </w:r>
      <w:r>
        <w:rPr>
          <w:w w:val="110"/>
          <w:sz w:val="12"/>
        </w:rPr>
        <w:t>)</w:t>
      </w:r>
      <w:r>
        <w:rPr>
          <w:spacing w:val="-27"/>
          <w:w w:val="110"/>
          <w:sz w:val="12"/>
        </w:rPr>
        <w:t> </w:t>
      </w:r>
      <w:r>
        <w:rPr>
          <w:w w:val="110"/>
          <w:sz w:val="12"/>
        </w:rPr>
        <w:t>have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species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compositions</w:t>
      </w:r>
    </w:p>
    <w:p>
      <w:pPr>
        <w:spacing w:line="172" w:lineRule="exact" w:before="1"/>
        <w:ind w:left="185" w:right="-5" w:firstLine="0"/>
        <w:jc w:val="left"/>
        <w:rPr>
          <w:sz w:val="12"/>
        </w:rPr>
      </w:pPr>
      <w:r>
        <w:rPr>
          <w:w w:val="110"/>
          <w:sz w:val="12"/>
        </w:rPr>
        <w:t>that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are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significantly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more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different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from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one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another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(high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beta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diversity)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can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support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a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greater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number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species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per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m</w:t>
      </w:r>
      <w:r>
        <w:rPr>
          <w:w w:val="110"/>
          <w:position w:val="6"/>
          <w:sz w:val="8"/>
        </w:rPr>
        <w:t>2</w:t>
      </w:r>
      <w:r>
        <w:rPr>
          <w:spacing w:val="4"/>
          <w:w w:val="110"/>
          <w:position w:val="6"/>
          <w:sz w:val="8"/>
        </w:rPr>
        <w:t> </w:t>
      </w:r>
      <w:r>
        <w:rPr>
          <w:w w:val="110"/>
          <w:sz w:val="12"/>
        </w:rPr>
        <w:t>than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even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large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patches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when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multiple</w:t>
      </w:r>
    </w:p>
    <w:p>
      <w:pPr>
        <w:spacing w:line="290" w:lineRule="auto" w:before="20"/>
        <w:ind w:left="185" w:right="-12" w:hanging="1"/>
        <w:jc w:val="left"/>
        <w:rPr>
          <w:sz w:val="12"/>
        </w:rPr>
      </w:pPr>
      <w:r>
        <w:rPr>
          <w:w w:val="110"/>
          <w:sz w:val="12"/>
        </w:rPr>
        <w:t>patches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are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taken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together.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Overall biodiversity in a patch</w:t>
      </w:r>
      <w:r>
        <w:rPr>
          <w:spacing w:val="-27"/>
          <w:w w:val="110"/>
          <w:sz w:val="12"/>
        </w:rPr>
        <w:t> </w:t>
      </w:r>
      <w:r>
        <w:rPr>
          <w:w w:val="110"/>
          <w:sz w:val="12"/>
        </w:rPr>
        <w:t>was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positively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affected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by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-26"/>
          <w:w w:val="110"/>
          <w:sz w:val="12"/>
        </w:rPr>
        <w:t> </w:t>
      </w:r>
      <w:r>
        <w:rPr>
          <w:w w:val="105"/>
          <w:sz w:val="12"/>
        </w:rPr>
        <w:t>presence</w:t>
      </w:r>
      <w:r>
        <w:rPr>
          <w:spacing w:val="4"/>
          <w:w w:val="105"/>
          <w:sz w:val="12"/>
        </w:rPr>
        <w:t> </w:t>
      </w:r>
      <w:r>
        <w:rPr>
          <w:w w:val="105"/>
          <w:sz w:val="12"/>
        </w:rPr>
        <w:t>of</w:t>
      </w:r>
      <w:r>
        <w:rPr>
          <w:spacing w:val="5"/>
          <w:w w:val="105"/>
          <w:sz w:val="12"/>
        </w:rPr>
        <w:t> </w:t>
      </w:r>
      <w:r>
        <w:rPr>
          <w:w w:val="105"/>
          <w:sz w:val="12"/>
        </w:rPr>
        <w:t>other</w:t>
      </w:r>
      <w:r>
        <w:rPr>
          <w:spacing w:val="4"/>
          <w:w w:val="105"/>
          <w:sz w:val="12"/>
        </w:rPr>
        <w:t> </w:t>
      </w:r>
      <w:r>
        <w:rPr>
          <w:w w:val="105"/>
          <w:sz w:val="12"/>
        </w:rPr>
        <w:t>green</w:t>
      </w:r>
      <w:r>
        <w:rPr>
          <w:spacing w:val="5"/>
          <w:w w:val="105"/>
          <w:sz w:val="12"/>
        </w:rPr>
        <w:t> </w:t>
      </w:r>
      <w:r>
        <w:rPr>
          <w:w w:val="105"/>
          <w:sz w:val="12"/>
        </w:rPr>
        <w:t>spaces</w:t>
      </w:r>
      <w:r>
        <w:rPr>
          <w:spacing w:val="-25"/>
          <w:w w:val="105"/>
          <w:sz w:val="12"/>
        </w:rPr>
        <w:t> </w:t>
      </w:r>
      <w:r>
        <w:rPr>
          <w:w w:val="110"/>
          <w:sz w:val="12"/>
        </w:rPr>
        <w:t>but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only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within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a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radius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50</w:t>
      </w:r>
      <w:r>
        <w:rPr>
          <w:rFonts w:ascii="Tahoma" w:hAnsi="Tahoma"/>
          <w:w w:val="110"/>
          <w:sz w:val="12"/>
        </w:rPr>
        <w:t>—</w:t>
      </w:r>
      <w:r>
        <w:rPr>
          <w:w w:val="110"/>
          <w:sz w:val="12"/>
        </w:rPr>
        <w:t>200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m.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This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effect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was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more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significant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for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smaller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patch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sizes.</w:t>
      </w:r>
    </w:p>
    <w:p>
      <w:pPr>
        <w:spacing w:line="292" w:lineRule="auto" w:before="87"/>
        <w:ind w:left="185" w:right="-5" w:firstLine="0"/>
        <w:jc w:val="left"/>
        <w:rPr>
          <w:sz w:val="12"/>
        </w:rPr>
      </w:pPr>
      <w:r>
        <w:rPr>
          <w:w w:val="110"/>
          <w:sz w:val="12"/>
        </w:rPr>
        <w:t>Outside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a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few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dominant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species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(especially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larger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patches),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many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most</w:t>
      </w:r>
      <w:r>
        <w:rPr>
          <w:spacing w:val="1"/>
          <w:w w:val="110"/>
          <w:sz w:val="12"/>
        </w:rPr>
        <w:t> </w:t>
      </w:r>
      <w:r>
        <w:rPr>
          <w:w w:val="105"/>
          <w:sz w:val="12"/>
        </w:rPr>
        <w:t>interesting</w:t>
      </w:r>
      <w:r>
        <w:rPr>
          <w:spacing w:val="12"/>
          <w:w w:val="105"/>
          <w:sz w:val="12"/>
        </w:rPr>
        <w:t> </w:t>
      </w:r>
      <w:r>
        <w:rPr>
          <w:w w:val="105"/>
          <w:sz w:val="12"/>
        </w:rPr>
        <w:t>species</w:t>
      </w:r>
      <w:r>
        <w:rPr>
          <w:spacing w:val="13"/>
          <w:w w:val="105"/>
          <w:sz w:val="12"/>
        </w:rPr>
        <w:t> </w:t>
      </w:r>
      <w:r>
        <w:rPr>
          <w:w w:val="105"/>
          <w:sz w:val="12"/>
        </w:rPr>
        <w:t>were</w:t>
      </w:r>
      <w:r>
        <w:rPr>
          <w:spacing w:val="12"/>
          <w:w w:val="105"/>
          <w:sz w:val="12"/>
        </w:rPr>
        <w:t> </w:t>
      </w:r>
      <w:r>
        <w:rPr>
          <w:w w:val="105"/>
          <w:sz w:val="12"/>
        </w:rPr>
        <w:t>those</w:t>
      </w:r>
      <w:r>
        <w:rPr>
          <w:spacing w:val="-24"/>
          <w:w w:val="105"/>
          <w:sz w:val="12"/>
        </w:rPr>
        <w:t> </w:t>
      </w:r>
      <w:r>
        <w:rPr>
          <w:w w:val="110"/>
          <w:sz w:val="12"/>
        </w:rPr>
        <w:t>that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were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both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actively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sown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which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had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ability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to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exist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disperse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on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their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own.</w:t>
      </w:r>
    </w:p>
    <w:p>
      <w:pPr>
        <w:spacing w:line="292" w:lineRule="auto" w:before="130"/>
        <w:ind w:left="186" w:right="96" w:firstLine="0"/>
        <w:jc w:val="left"/>
        <w:rPr>
          <w:sz w:val="12"/>
        </w:rPr>
      </w:pPr>
      <w:r>
        <w:rPr/>
        <w:br w:type="column"/>
      </w:r>
      <w:r>
        <w:rPr>
          <w:w w:val="110"/>
          <w:sz w:val="12"/>
        </w:rPr>
        <w:t>Work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to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specifically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conserve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existing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large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green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spaces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create new large forms of green</w:t>
      </w:r>
      <w:r>
        <w:rPr>
          <w:spacing w:val="-27"/>
          <w:w w:val="110"/>
          <w:sz w:val="12"/>
        </w:rPr>
        <w:t> </w:t>
      </w:r>
      <w:r>
        <w:rPr>
          <w:w w:val="110"/>
          <w:sz w:val="12"/>
        </w:rPr>
        <w:t>infrastructure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when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possible.</w:t>
      </w:r>
    </w:p>
    <w:p>
      <w:pPr>
        <w:pStyle w:val="BodyText"/>
        <w:spacing w:before="10"/>
        <w:ind w:left="0"/>
        <w:jc w:val="left"/>
        <w:rPr>
          <w:sz w:val="19"/>
        </w:rPr>
      </w:pPr>
    </w:p>
    <w:p>
      <w:pPr>
        <w:spacing w:line="172" w:lineRule="exact" w:before="0"/>
        <w:ind w:left="186" w:right="38" w:firstLine="0"/>
        <w:jc w:val="left"/>
        <w:rPr>
          <w:sz w:val="12"/>
        </w:rPr>
      </w:pPr>
      <w:r>
        <w:rPr>
          <w:w w:val="105"/>
          <w:sz w:val="12"/>
        </w:rPr>
        <w:t>Networks</w:t>
      </w:r>
      <w:r>
        <w:rPr>
          <w:spacing w:val="6"/>
          <w:w w:val="105"/>
          <w:sz w:val="12"/>
        </w:rPr>
        <w:t> </w:t>
      </w:r>
      <w:r>
        <w:rPr>
          <w:w w:val="105"/>
          <w:sz w:val="12"/>
        </w:rPr>
        <w:t>of</w:t>
      </w:r>
      <w:r>
        <w:rPr>
          <w:spacing w:val="8"/>
          <w:w w:val="105"/>
          <w:sz w:val="12"/>
        </w:rPr>
        <w:t> </w:t>
      </w:r>
      <w:r>
        <w:rPr>
          <w:w w:val="105"/>
          <w:sz w:val="12"/>
        </w:rPr>
        <w:t>smaller</w:t>
      </w:r>
      <w:r>
        <w:rPr>
          <w:spacing w:val="7"/>
          <w:w w:val="105"/>
          <w:sz w:val="12"/>
        </w:rPr>
        <w:t> </w:t>
      </w:r>
      <w:r>
        <w:rPr>
          <w:w w:val="105"/>
          <w:sz w:val="12"/>
        </w:rPr>
        <w:t>green</w:t>
      </w:r>
      <w:r>
        <w:rPr>
          <w:spacing w:val="8"/>
          <w:w w:val="105"/>
          <w:sz w:val="12"/>
        </w:rPr>
        <w:t> </w:t>
      </w:r>
      <w:r>
        <w:rPr>
          <w:w w:val="105"/>
          <w:sz w:val="12"/>
        </w:rPr>
        <w:t>spaces</w:t>
      </w:r>
      <w:r>
        <w:rPr>
          <w:spacing w:val="-24"/>
          <w:w w:val="105"/>
          <w:sz w:val="12"/>
        </w:rPr>
        <w:t> </w:t>
      </w:r>
      <w:r>
        <w:rPr>
          <w:w w:val="110"/>
          <w:sz w:val="12"/>
        </w:rPr>
        <w:t>(</w:t>
      </w:r>
      <w:r>
        <w:rPr>
          <w:rFonts w:ascii="Lucida Sans Unicode"/>
          <w:w w:val="110"/>
          <w:sz w:val="12"/>
        </w:rPr>
        <w:t>&gt;</w:t>
      </w:r>
      <w:r>
        <w:rPr>
          <w:w w:val="110"/>
          <w:sz w:val="12"/>
        </w:rPr>
        <w:t>4 m</w:t>
      </w:r>
      <w:r>
        <w:rPr>
          <w:w w:val="110"/>
          <w:position w:val="6"/>
          <w:sz w:val="8"/>
        </w:rPr>
        <w:t>2</w:t>
      </w:r>
      <w:r>
        <w:rPr>
          <w:w w:val="110"/>
          <w:sz w:val="12"/>
        </w:rPr>
        <w:t>) such as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street tree discs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other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novel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ecosystems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can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support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a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high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diversity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1"/>
          <w:w w:val="110"/>
          <w:sz w:val="12"/>
        </w:rPr>
        <w:t> </w:t>
      </w:r>
      <w:r>
        <w:rPr>
          <w:w w:val="105"/>
          <w:sz w:val="12"/>
        </w:rPr>
        <w:t>species;</w:t>
      </w:r>
      <w:r>
        <w:rPr>
          <w:spacing w:val="7"/>
          <w:w w:val="105"/>
          <w:sz w:val="12"/>
        </w:rPr>
        <w:t> </w:t>
      </w:r>
      <w:r>
        <w:rPr>
          <w:w w:val="105"/>
          <w:sz w:val="12"/>
        </w:rPr>
        <w:t>especially</w:t>
      </w:r>
      <w:r>
        <w:rPr>
          <w:spacing w:val="8"/>
          <w:w w:val="105"/>
          <w:sz w:val="12"/>
        </w:rPr>
        <w:t> </w:t>
      </w:r>
      <w:r>
        <w:rPr>
          <w:w w:val="105"/>
          <w:sz w:val="12"/>
        </w:rPr>
        <w:t>in</w:t>
      </w:r>
      <w:r>
        <w:rPr>
          <w:spacing w:val="9"/>
          <w:w w:val="105"/>
          <w:sz w:val="12"/>
        </w:rPr>
        <w:t> </w:t>
      </w:r>
      <w:r>
        <w:rPr>
          <w:w w:val="105"/>
          <w:sz w:val="12"/>
        </w:rPr>
        <w:t>areas</w:t>
      </w:r>
      <w:r>
        <w:rPr>
          <w:spacing w:val="8"/>
          <w:w w:val="105"/>
          <w:sz w:val="12"/>
        </w:rPr>
        <w:t> </w:t>
      </w:r>
      <w:r>
        <w:rPr>
          <w:w w:val="105"/>
          <w:sz w:val="12"/>
        </w:rPr>
        <w:t>where</w:t>
      </w:r>
      <w:r>
        <w:rPr>
          <w:spacing w:val="-24"/>
          <w:w w:val="105"/>
          <w:sz w:val="12"/>
        </w:rPr>
        <w:t> </w:t>
      </w:r>
      <w:r>
        <w:rPr>
          <w:w w:val="110"/>
          <w:sz w:val="12"/>
        </w:rPr>
        <w:t>large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green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spaces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cannot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be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created.</w:t>
      </w:r>
    </w:p>
    <w:p>
      <w:pPr>
        <w:pStyle w:val="BodyText"/>
        <w:spacing w:before="3"/>
        <w:ind w:left="0"/>
        <w:jc w:val="left"/>
      </w:pPr>
    </w:p>
    <w:p>
      <w:pPr>
        <w:spacing w:line="290" w:lineRule="auto" w:before="0"/>
        <w:ind w:left="187" w:right="38" w:firstLine="0"/>
        <w:jc w:val="left"/>
        <w:rPr>
          <w:sz w:val="12"/>
        </w:rPr>
      </w:pPr>
      <w:r>
        <w:rPr>
          <w:w w:val="110"/>
          <w:sz w:val="12"/>
        </w:rPr>
        <w:t>Networks of green spaces should</w:t>
      </w:r>
      <w:r>
        <w:rPr>
          <w:spacing w:val="-27"/>
          <w:w w:val="110"/>
          <w:sz w:val="12"/>
        </w:rPr>
        <w:t> </w:t>
      </w:r>
      <w:r>
        <w:rPr>
          <w:w w:val="110"/>
          <w:sz w:val="12"/>
        </w:rPr>
        <w:t>be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maintained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with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between-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patch-distances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smaller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than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50</w:t>
      </w:r>
      <w:r>
        <w:rPr>
          <w:rFonts w:ascii="Tahoma" w:hAnsi="Tahoma"/>
          <w:w w:val="110"/>
          <w:sz w:val="12"/>
        </w:rPr>
        <w:t>—</w:t>
      </w:r>
      <w:r>
        <w:rPr>
          <w:w w:val="110"/>
          <w:sz w:val="12"/>
        </w:rPr>
        <w:t>200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m.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This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is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especially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important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densely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areas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where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large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green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spaces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are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rare.</w:t>
      </w:r>
    </w:p>
    <w:p>
      <w:pPr>
        <w:spacing w:line="292" w:lineRule="auto" w:before="1"/>
        <w:ind w:left="187" w:right="21" w:firstLine="0"/>
        <w:jc w:val="left"/>
        <w:rPr>
          <w:sz w:val="12"/>
        </w:rPr>
      </w:pPr>
      <w:r>
        <w:rPr>
          <w:w w:val="110"/>
          <w:sz w:val="12"/>
        </w:rPr>
        <w:t>Active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selection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promotion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wildflower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species,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e.g.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through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sowing,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can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play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an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important role in helping to both</w:t>
      </w:r>
      <w:r>
        <w:rPr>
          <w:spacing w:val="-27"/>
          <w:w w:val="110"/>
          <w:sz w:val="12"/>
        </w:rPr>
        <w:t> </w:t>
      </w:r>
      <w:r>
        <w:rPr>
          <w:w w:val="110"/>
          <w:sz w:val="12"/>
        </w:rPr>
        <w:t>reinforce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existing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species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1"/>
          <w:w w:val="110"/>
          <w:sz w:val="12"/>
        </w:rPr>
        <w:t> </w:t>
      </w:r>
      <w:r>
        <w:rPr>
          <w:spacing w:val="-1"/>
          <w:w w:val="110"/>
          <w:sz w:val="12"/>
        </w:rPr>
        <w:t>introduce many </w:t>
      </w:r>
      <w:r>
        <w:rPr>
          <w:w w:val="110"/>
          <w:sz w:val="12"/>
        </w:rPr>
        <w:t>additional native</w:t>
      </w:r>
      <w:r>
        <w:rPr>
          <w:spacing w:val="-27"/>
          <w:w w:val="110"/>
          <w:sz w:val="12"/>
        </w:rPr>
        <w:t> </w:t>
      </w:r>
      <w:r>
        <w:rPr>
          <w:w w:val="110"/>
          <w:sz w:val="12"/>
        </w:rPr>
        <w:t>species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which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can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find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new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habitats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heterogenous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landscape.</w:t>
      </w:r>
    </w:p>
    <w:p>
      <w:pPr>
        <w:pStyle w:val="BodyText"/>
        <w:spacing w:line="178" w:lineRule="exact"/>
        <w:ind w:left="251"/>
      </w:pPr>
      <w:r>
        <w:rPr/>
        <w:br w:type="column"/>
      </w:r>
      <w:r>
        <w:rPr>
          <w:w w:val="105"/>
        </w:rPr>
        <w:t>lawns</w:t>
      </w:r>
      <w:r>
        <w:rPr>
          <w:spacing w:val="34"/>
          <w:w w:val="105"/>
        </w:rPr>
        <w:t> </w:t>
      </w:r>
      <w:r>
        <w:rPr>
          <w:w w:val="105"/>
        </w:rPr>
        <w:t>(</w:t>
      </w:r>
      <w:hyperlink w:history="true" w:anchor="_bookmark115">
        <w:r>
          <w:rPr>
            <w:color w:val="2196D1"/>
            <w:w w:val="105"/>
          </w:rPr>
          <w:t>Smith</w:t>
        </w:r>
        <w:r>
          <w:rPr>
            <w:color w:val="2196D1"/>
            <w:spacing w:val="33"/>
            <w:w w:val="105"/>
          </w:rPr>
          <w:t> </w:t>
        </w:r>
        <w:r>
          <w:rPr>
            <w:color w:val="2196D1"/>
            <w:w w:val="105"/>
          </w:rPr>
          <w:t>and</w:t>
        </w:r>
        <w:r>
          <w:rPr>
            <w:color w:val="2196D1"/>
            <w:spacing w:val="34"/>
            <w:w w:val="105"/>
          </w:rPr>
          <w:t> </w:t>
        </w:r>
        <w:r>
          <w:rPr>
            <w:color w:val="2196D1"/>
            <w:w w:val="105"/>
          </w:rPr>
          <w:t>Fellowes,</w:t>
        </w:r>
        <w:r>
          <w:rPr>
            <w:color w:val="2196D1"/>
            <w:spacing w:val="34"/>
            <w:w w:val="105"/>
          </w:rPr>
          <w:t> </w:t>
        </w:r>
        <w:r>
          <w:rPr>
            <w:color w:val="2196D1"/>
            <w:w w:val="105"/>
          </w:rPr>
          <w:t>2013</w:t>
        </w:r>
      </w:hyperlink>
      <w:r>
        <w:rPr>
          <w:w w:val="105"/>
        </w:rPr>
        <w:t>,</w:t>
      </w:r>
      <w:r>
        <w:rPr>
          <w:spacing w:val="33"/>
          <w:w w:val="105"/>
        </w:rPr>
        <w:t> </w:t>
      </w:r>
      <w:hyperlink w:history="true" w:anchor="_bookmark116">
        <w:r>
          <w:rPr>
            <w:color w:val="2196D1"/>
            <w:w w:val="105"/>
          </w:rPr>
          <w:t>2014</w:t>
        </w:r>
      </w:hyperlink>
      <w:r>
        <w:rPr>
          <w:w w:val="105"/>
        </w:rPr>
        <w:t>),</w:t>
      </w:r>
      <w:r>
        <w:rPr>
          <w:spacing w:val="34"/>
          <w:w w:val="105"/>
        </w:rPr>
        <w:t> </w:t>
      </w:r>
      <w:r>
        <w:rPr>
          <w:w w:val="105"/>
        </w:rPr>
        <w:t>wildflower</w:t>
      </w:r>
      <w:r>
        <w:rPr>
          <w:spacing w:val="34"/>
          <w:w w:val="105"/>
        </w:rPr>
        <w:t> </w:t>
      </w:r>
      <w:r>
        <w:rPr>
          <w:w w:val="105"/>
        </w:rPr>
        <w:t>patches</w:t>
      </w:r>
      <w:r>
        <w:rPr>
          <w:spacing w:val="33"/>
          <w:w w:val="105"/>
        </w:rPr>
        <w:t> </w:t>
      </w:r>
      <w:r>
        <w:rPr>
          <w:w w:val="105"/>
        </w:rPr>
        <w:t>in</w:t>
      </w:r>
      <w:r>
        <w:rPr>
          <w:spacing w:val="34"/>
          <w:w w:val="105"/>
        </w:rPr>
        <w:t> </w:t>
      </w:r>
      <w:r>
        <w:rPr>
          <w:w w:val="105"/>
        </w:rPr>
        <w:t>an</w:t>
      </w:r>
    </w:p>
    <w:p>
      <w:pPr>
        <w:pStyle w:val="BodyText"/>
        <w:spacing w:line="268" w:lineRule="auto" w:before="21"/>
        <w:ind w:left="251" w:right="111"/>
      </w:pPr>
      <w:r>
        <w:rPr/>
        <w:t>otherwise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gardens</w:t>
      </w:r>
      <w:r>
        <w:rPr>
          <w:spacing w:val="1"/>
        </w:rPr>
        <w:t> </w:t>
      </w:r>
      <w:r>
        <w:rPr/>
        <w:t>(</w:t>
      </w:r>
      <w:hyperlink w:history="true" w:anchor="_bookmark88">
        <w:r>
          <w:rPr>
            <w:color w:val="2196D1"/>
          </w:rPr>
          <w:t>Nassauer,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1995</w:t>
        </w:r>
      </w:hyperlink>
      <w:r>
        <w:rPr/>
        <w:t>),</w:t>
      </w:r>
      <w:r>
        <w:rPr>
          <w:spacing w:val="1"/>
        </w:rPr>
        <w:t> </w:t>
      </w:r>
      <w:r>
        <w:rPr/>
        <w:t>unsealed</w:t>
      </w:r>
      <w:r>
        <w:rPr>
          <w:spacing w:val="1"/>
        </w:rPr>
        <w:t> </w:t>
      </w:r>
      <w:r>
        <w:rPr/>
        <w:t>parking</w:t>
      </w:r>
      <w:r>
        <w:rPr>
          <w:spacing w:val="1"/>
        </w:rPr>
        <w:t> </w:t>
      </w:r>
      <w:r>
        <w:rPr/>
        <w:t>lots,</w:t>
      </w:r>
      <w:r>
        <w:rPr>
          <w:spacing w:val="1"/>
        </w:rPr>
        <w:t> </w:t>
      </w:r>
      <w:r>
        <w:rPr/>
        <w:t>large enough tree discs with healthy soil (which will also benefit survival</w:t>
      </w:r>
      <w:r>
        <w:rPr>
          <w:spacing w:val="1"/>
        </w:rPr>
        <w:t> </w:t>
      </w:r>
      <w:r>
        <w:rPr/>
        <w:t>of urban trees in a drier and hotter urban climate, </w:t>
      </w:r>
      <w:hyperlink w:history="true" w:anchor="_bookmark105">
        <w:r>
          <w:rPr>
            <w:color w:val="2196D1"/>
          </w:rPr>
          <w:t>Rahman et al., 2013</w:t>
        </w:r>
      </w:hyperlink>
      <w:r>
        <w:rPr/>
        <w:t>)</w:t>
      </w:r>
      <w:r>
        <w:rPr>
          <w:spacing w:val="1"/>
        </w:rPr>
        <w:t> </w:t>
      </w:r>
      <w:r>
        <w:rPr/>
        <w:t>and</w:t>
      </w:r>
      <w:r>
        <w:rPr>
          <w:spacing w:val="14"/>
        </w:rPr>
        <w:t> </w:t>
      </w:r>
      <w:r>
        <w:rPr/>
        <w:t>un-weeded</w:t>
      </w:r>
      <w:r>
        <w:rPr>
          <w:spacing w:val="14"/>
        </w:rPr>
        <w:t> </w:t>
      </w:r>
      <w:r>
        <w:rPr/>
        <w:t>forgotten</w:t>
      </w:r>
      <w:r>
        <w:rPr>
          <w:spacing w:val="13"/>
        </w:rPr>
        <w:t> </w:t>
      </w:r>
      <w:r>
        <w:rPr/>
        <w:t>corners,</w:t>
      </w:r>
      <w:r>
        <w:rPr>
          <w:spacing w:val="13"/>
        </w:rPr>
        <w:t> </w:t>
      </w:r>
      <w:r>
        <w:rPr/>
        <w:t>cracks,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vacant</w:t>
      </w:r>
      <w:r>
        <w:rPr>
          <w:spacing w:val="14"/>
        </w:rPr>
        <w:t> </w:t>
      </w:r>
      <w:r>
        <w:rPr/>
        <w:t>lots</w:t>
      </w:r>
      <w:r>
        <w:rPr>
          <w:spacing w:val="13"/>
        </w:rPr>
        <w:t> </w:t>
      </w:r>
      <w:r>
        <w:rPr/>
        <w:t>(</w:t>
      </w:r>
      <w:hyperlink w:history="true" w:anchor="_bookmark61">
        <w:r>
          <w:rPr>
            <w:color w:val="2196D1"/>
          </w:rPr>
          <w:t>Kühn,</w:t>
        </w:r>
        <w:r>
          <w:rPr>
            <w:color w:val="2196D1"/>
            <w:spacing w:val="15"/>
          </w:rPr>
          <w:t> </w:t>
        </w:r>
        <w:r>
          <w:rPr>
            <w:color w:val="2196D1"/>
          </w:rPr>
          <w:t>2006</w:t>
        </w:r>
      </w:hyperlink>
      <w:r>
        <w:rPr/>
        <w:t>).</w:t>
      </w:r>
      <w:r>
        <w:rPr>
          <w:spacing w:val="-33"/>
        </w:rPr>
        <w:t> </w:t>
      </w:r>
      <w:r>
        <w:rPr/>
        <w:t>In many situations, the best course of action might often be to simply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mowing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vegetation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regenerate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time</w:t>
      </w:r>
      <w:r>
        <w:rPr>
          <w:spacing w:val="-33"/>
        </w:rPr>
        <w:t> </w:t>
      </w:r>
      <w:r>
        <w:rPr/>
        <w:t>(</w:t>
      </w:r>
      <w:hyperlink w:history="true" w:anchor="_bookmark69">
        <w:r>
          <w:rPr>
            <w:color w:val="2196D1"/>
          </w:rPr>
          <w:t>Lerman</w:t>
        </w:r>
        <w:r>
          <w:rPr>
            <w:color w:val="2196D1"/>
            <w:spacing w:val="13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14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13"/>
          </w:rPr>
          <w:t> </w:t>
        </w:r>
        <w:r>
          <w:rPr>
            <w:color w:val="2196D1"/>
          </w:rPr>
          <w:t>2018</w:t>
        </w:r>
      </w:hyperlink>
      <w:r>
        <w:rPr/>
        <w:t>;</w:t>
      </w:r>
      <w:r>
        <w:rPr>
          <w:spacing w:val="15"/>
        </w:rPr>
        <w:t> </w:t>
      </w:r>
      <w:hyperlink w:history="true" w:anchor="_bookmark114">
        <w:r>
          <w:rPr>
            <w:color w:val="2196D1"/>
          </w:rPr>
          <w:t>Sehrt</w:t>
        </w:r>
        <w:r>
          <w:rPr>
            <w:color w:val="2196D1"/>
            <w:spacing w:val="13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13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14"/>
          </w:rPr>
          <w:t> </w:t>
        </w:r>
        <w:r>
          <w:rPr>
            <w:color w:val="2196D1"/>
          </w:rPr>
          <w:t>2019</w:t>
        </w:r>
      </w:hyperlink>
      <w:r>
        <w:rPr/>
        <w:t>).</w:t>
      </w:r>
    </w:p>
    <w:p>
      <w:pPr>
        <w:pStyle w:val="BodyText"/>
        <w:spacing w:line="266" w:lineRule="auto"/>
        <w:ind w:left="251" w:right="109" w:firstLine="239"/>
      </w:pP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pool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spontaneous</w:t>
      </w:r>
      <w:r>
        <w:rPr>
          <w:spacing w:val="1"/>
        </w:rPr>
        <w:t> </w:t>
      </w:r>
      <w:r>
        <w:rPr/>
        <w:t>vegetation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reflects</w:t>
      </w:r>
      <w:r>
        <w:rPr>
          <w:spacing w:val="1"/>
        </w:rPr>
        <w:t> </w:t>
      </w:r>
      <w:r>
        <w:rPr/>
        <w:t>accidental</w:t>
      </w:r>
      <w:r>
        <w:rPr>
          <w:spacing w:val="1"/>
        </w:rPr>
        <w:t> </w:t>
      </w:r>
      <w:r>
        <w:rPr/>
        <w:t>introductions/colonization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35"/>
        </w:rPr>
        <w:t> </w:t>
      </w:r>
      <w:r>
        <w:rPr/>
        <w:t>land-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histories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(</w:t>
      </w:r>
      <w:hyperlink w:history="true" w:anchor="_bookmark42">
        <w:r>
          <w:rPr>
            <w:color w:val="2196D1"/>
          </w:rPr>
          <w:t>Gandy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and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Jasper,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2020</w:t>
        </w:r>
      </w:hyperlink>
      <w:r>
        <w:rPr/>
        <w:t>;</w:t>
      </w:r>
      <w:r>
        <w:rPr>
          <w:spacing w:val="1"/>
        </w:rPr>
        <w:t> </w:t>
      </w:r>
      <w:hyperlink w:history="true" w:anchor="_bookmark100">
        <w:r>
          <w:rPr>
            <w:color w:val="2196D1"/>
          </w:rPr>
          <w:t>Pysek,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1998</w:t>
        </w:r>
      </w:hyperlink>
      <w:r>
        <w:rPr/>
        <w:t>).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recently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administrations</w:t>
      </w:r>
      <w:r>
        <w:rPr>
          <w:spacing w:val="1"/>
        </w:rPr>
        <w:t> </w:t>
      </w:r>
      <w:r>
        <w:rPr/>
        <w:t>begun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actively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wild-</w:t>
      </w:r>
      <w:r>
        <w:rPr>
          <w:spacing w:val="1"/>
        </w:rPr>
        <w:t> </w:t>
      </w:r>
      <w:r>
        <w:rPr/>
        <w:t>flowers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matri</w:t>
      </w:r>
      <w:r>
        <w:rPr>
          <w:smallCaps/>
        </w:rPr>
        <w:t>x</w:t>
      </w:r>
      <w:r>
        <w:rPr>
          <w:smallCaps w:val="0"/>
        </w:rPr>
        <w:t>;</w:t>
      </w:r>
      <w:r>
        <w:rPr>
          <w:smallCaps w:val="0"/>
          <w:spacing w:val="1"/>
        </w:rPr>
        <w:t> </w:t>
      </w:r>
      <w:r>
        <w:rPr>
          <w:smallCaps w:val="0"/>
        </w:rPr>
        <w:t>with</w:t>
      </w:r>
      <w:r>
        <w:rPr>
          <w:smallCaps w:val="0"/>
          <w:spacing w:val="1"/>
        </w:rPr>
        <w:t> </w:t>
      </w:r>
      <w:r>
        <w:rPr>
          <w:smallCaps w:val="0"/>
        </w:rPr>
        <w:t>broad</w:t>
      </w:r>
      <w:r>
        <w:rPr>
          <w:smallCaps w:val="0"/>
          <w:spacing w:val="1"/>
        </w:rPr>
        <w:t> </w:t>
      </w:r>
      <w:r>
        <w:rPr>
          <w:smallCaps w:val="0"/>
        </w:rPr>
        <w:t>public</w:t>
      </w:r>
      <w:r>
        <w:rPr>
          <w:smallCaps w:val="0"/>
          <w:spacing w:val="1"/>
        </w:rPr>
        <w:t> </w:t>
      </w:r>
      <w:r>
        <w:rPr>
          <w:smallCaps w:val="0"/>
        </w:rPr>
        <w:t>support</w:t>
      </w:r>
      <w:r>
        <w:rPr>
          <w:smallCaps w:val="0"/>
          <w:spacing w:val="1"/>
        </w:rPr>
        <w:t> </w:t>
      </w:r>
      <w:r>
        <w:rPr>
          <w:smallCaps w:val="0"/>
        </w:rPr>
        <w:t>for</w:t>
      </w:r>
      <w:r>
        <w:rPr>
          <w:smallCaps w:val="0"/>
          <w:spacing w:val="1"/>
        </w:rPr>
        <w:t> </w:t>
      </w:r>
      <w:r>
        <w:rPr>
          <w:smallCaps w:val="0"/>
        </w:rPr>
        <w:t>such</w:t>
      </w:r>
      <w:r>
        <w:rPr>
          <w:smallCaps w:val="0"/>
          <w:spacing w:val="1"/>
        </w:rPr>
        <w:t> </w:t>
      </w:r>
      <w:r>
        <w:rPr>
          <w:smallCaps w:val="0"/>
          <w:w w:val="100"/>
        </w:rPr>
        <w:t>urban</w:t>
      </w:r>
      <w:r>
        <w:rPr>
          <w:smallCaps w:val="0"/>
          <w:spacing w:val="7"/>
        </w:rPr>
        <w:t> </w:t>
      </w:r>
      <w:r>
        <w:rPr>
          <w:smallCaps w:val="0"/>
          <w:w w:val="101"/>
        </w:rPr>
        <w:t>biodiversity</w:t>
      </w:r>
      <w:r>
        <w:rPr>
          <w:smallCaps w:val="0"/>
          <w:spacing w:val="7"/>
        </w:rPr>
        <w:t> </w:t>
      </w:r>
      <w:r>
        <w:rPr>
          <w:smallCaps w:val="0"/>
          <w:w w:val="102"/>
        </w:rPr>
        <w:t>initiatives</w:t>
      </w:r>
      <w:r>
        <w:rPr>
          <w:smallCaps w:val="0"/>
          <w:spacing w:val="6"/>
        </w:rPr>
        <w:t> </w:t>
      </w:r>
      <w:r>
        <w:rPr>
          <w:smallCaps w:val="0"/>
          <w:w w:val="98"/>
        </w:rPr>
        <w:t>(</w:t>
      </w:r>
      <w:hyperlink w:history="true" w:anchor="_bookmark40">
        <w:r>
          <w:rPr>
            <w:smallCaps w:val="0"/>
            <w:color w:val="2196D1"/>
            <w:w w:val="100"/>
          </w:rPr>
          <w:t>Fischer</w:t>
        </w:r>
        <w:r>
          <w:rPr>
            <w:smallCaps w:val="0"/>
            <w:color w:val="2196D1"/>
            <w:spacing w:val="6"/>
          </w:rPr>
          <w:t> </w:t>
        </w:r>
        <w:r>
          <w:rPr>
            <w:smallCaps w:val="0"/>
            <w:color w:val="2196D1"/>
            <w:w w:val="100"/>
          </w:rPr>
          <w:t>et</w:t>
        </w:r>
        <w:r>
          <w:rPr>
            <w:smallCaps w:val="0"/>
            <w:color w:val="2196D1"/>
            <w:spacing w:val="7"/>
          </w:rPr>
          <w:t> </w:t>
        </w:r>
        <w:r>
          <w:rPr>
            <w:smallCaps w:val="0"/>
            <w:color w:val="2196D1"/>
            <w:w w:val="116"/>
          </w:rPr>
          <w:t>al.,</w:t>
        </w:r>
        <w:r>
          <w:rPr>
            <w:smallCaps w:val="0"/>
            <w:color w:val="2196D1"/>
            <w:spacing w:val="6"/>
          </w:rPr>
          <w:t> </w:t>
        </w:r>
        <w:r>
          <w:rPr>
            <w:smallCaps w:val="0"/>
            <w:color w:val="2196D1"/>
            <w:w w:val="101"/>
          </w:rPr>
          <w:t>2018</w:t>
        </w:r>
      </w:hyperlink>
      <w:r>
        <w:rPr>
          <w:smallCaps w:val="0"/>
          <w:w w:val="105"/>
        </w:rPr>
        <w:t>;</w:t>
      </w:r>
      <w:r>
        <w:rPr>
          <w:smallCaps w:val="0"/>
          <w:spacing w:val="7"/>
        </w:rPr>
        <w:t> </w:t>
      </w:r>
      <w:hyperlink w:history="true" w:anchor="_bookmark111">
        <w:r>
          <w:rPr>
            <w:smallCaps w:val="0"/>
            <w:color w:val="2196D1"/>
            <w:spacing w:val="-1"/>
            <w:w w:val="104"/>
          </w:rPr>
          <w:t>S</w:t>
        </w:r>
        <w:r>
          <w:rPr>
            <w:smallCaps w:val="0"/>
            <w:color w:val="2196D1"/>
            <w:spacing w:val="-80"/>
            <w:w w:val="103"/>
          </w:rPr>
          <w:t>a</w:t>
        </w:r>
        <w:r>
          <w:rPr>
            <w:rFonts w:ascii="Georgia" w:hAnsi="Georgia"/>
            <w:smallCaps w:val="0"/>
            <w:color w:val="2196D1"/>
            <w:w w:val="99"/>
            <w:position w:val="1"/>
          </w:rPr>
          <w:t>¨</w:t>
        </w:r>
        <w:r>
          <w:rPr>
            <w:smallCaps w:val="0"/>
            <w:color w:val="2196D1"/>
            <w:w w:val="102"/>
          </w:rPr>
          <w:t>umel</w:t>
        </w:r>
        <w:r>
          <w:rPr>
            <w:smallCaps w:val="0"/>
            <w:color w:val="2196D1"/>
            <w:spacing w:val="6"/>
          </w:rPr>
          <w:t> </w:t>
        </w:r>
        <w:r>
          <w:rPr>
            <w:smallCaps w:val="0"/>
            <w:color w:val="2196D1"/>
            <w:w w:val="100"/>
          </w:rPr>
          <w:t>et</w:t>
        </w:r>
        <w:r>
          <w:rPr>
            <w:smallCaps w:val="0"/>
            <w:color w:val="2196D1"/>
            <w:spacing w:val="7"/>
          </w:rPr>
          <w:t> </w:t>
        </w:r>
        <w:r>
          <w:rPr>
            <w:smallCaps w:val="0"/>
            <w:color w:val="2196D1"/>
            <w:w w:val="116"/>
          </w:rPr>
          <w:t>al.,</w:t>
        </w:r>
        <w:r>
          <w:rPr>
            <w:smallCaps w:val="0"/>
            <w:color w:val="2196D1"/>
            <w:spacing w:val="7"/>
          </w:rPr>
          <w:t> </w:t>
        </w:r>
        <w:r>
          <w:rPr>
            <w:smallCaps w:val="0"/>
            <w:color w:val="2196D1"/>
            <w:w w:val="101"/>
          </w:rPr>
          <w:t>2016</w:t>
        </w:r>
      </w:hyperlink>
      <w:r>
        <w:rPr>
          <w:smallCaps w:val="0"/>
          <w:w w:val="111"/>
        </w:rPr>
        <w:t>). </w:t>
      </w:r>
      <w:r>
        <w:rPr>
          <w:smallCaps w:val="0"/>
        </w:rPr>
        <w:t>In</w:t>
      </w:r>
      <w:r>
        <w:rPr>
          <w:smallCaps w:val="0"/>
          <w:spacing w:val="1"/>
        </w:rPr>
        <w:t> </w:t>
      </w:r>
      <w:r>
        <w:rPr>
          <w:smallCaps w:val="0"/>
        </w:rPr>
        <w:t>our</w:t>
      </w:r>
      <w:r>
        <w:rPr>
          <w:smallCaps w:val="0"/>
          <w:spacing w:val="1"/>
        </w:rPr>
        <w:t> </w:t>
      </w:r>
      <w:r>
        <w:rPr>
          <w:smallCaps w:val="0"/>
        </w:rPr>
        <w:t>data,</w:t>
      </w:r>
      <w:r>
        <w:rPr>
          <w:smallCaps w:val="0"/>
          <w:spacing w:val="1"/>
        </w:rPr>
        <w:t> </w:t>
      </w:r>
      <w:r>
        <w:rPr>
          <w:smallCaps w:val="0"/>
        </w:rPr>
        <w:t>many</w:t>
      </w:r>
      <w:r>
        <w:rPr>
          <w:smallCaps w:val="0"/>
          <w:spacing w:val="1"/>
        </w:rPr>
        <w:t> </w:t>
      </w:r>
      <w:r>
        <w:rPr>
          <w:smallCaps w:val="0"/>
        </w:rPr>
        <w:t>of</w:t>
      </w:r>
      <w:r>
        <w:rPr>
          <w:smallCaps w:val="0"/>
          <w:spacing w:val="1"/>
        </w:rPr>
        <w:t> </w:t>
      </w:r>
      <w:r>
        <w:rPr>
          <w:smallCaps w:val="0"/>
        </w:rPr>
        <w:t>the</w:t>
      </w:r>
      <w:r>
        <w:rPr>
          <w:smallCaps w:val="0"/>
          <w:spacing w:val="1"/>
        </w:rPr>
        <w:t> </w:t>
      </w:r>
      <w:r>
        <w:rPr>
          <w:smallCaps w:val="0"/>
        </w:rPr>
        <w:t>most</w:t>
      </w:r>
      <w:r>
        <w:rPr>
          <w:smallCaps w:val="0"/>
          <w:spacing w:val="1"/>
        </w:rPr>
        <w:t> </w:t>
      </w:r>
      <w:r>
        <w:rPr>
          <w:smallCaps w:val="0"/>
        </w:rPr>
        <w:t>interesting</w:t>
      </w:r>
      <w:r>
        <w:rPr>
          <w:smallCaps w:val="0"/>
          <w:spacing w:val="1"/>
        </w:rPr>
        <w:t> </w:t>
      </w:r>
      <w:r>
        <w:rPr>
          <w:smallCaps w:val="0"/>
        </w:rPr>
        <w:t>common</w:t>
      </w:r>
      <w:r>
        <w:rPr>
          <w:smallCaps w:val="0"/>
          <w:spacing w:val="1"/>
        </w:rPr>
        <w:t> </w:t>
      </w:r>
      <w:r>
        <w:rPr>
          <w:smallCaps w:val="0"/>
        </w:rPr>
        <w:t>species</w:t>
      </w:r>
      <w:r>
        <w:rPr>
          <w:smallCaps w:val="0"/>
          <w:spacing w:val="35"/>
        </w:rPr>
        <w:t> </w:t>
      </w:r>
      <w:r>
        <w:rPr>
          <w:smallCaps w:val="0"/>
        </w:rPr>
        <w:t>we</w:t>
      </w:r>
      <w:r>
        <w:rPr>
          <w:smallCaps w:val="0"/>
          <w:spacing w:val="35"/>
        </w:rPr>
        <w:t> </w:t>
      </w:r>
      <w:r>
        <w:rPr>
          <w:smallCaps w:val="0"/>
        </w:rPr>
        <w:t>found</w:t>
      </w:r>
      <w:r>
        <w:rPr>
          <w:smallCaps w:val="0"/>
          <w:spacing w:val="-33"/>
        </w:rPr>
        <w:t> </w:t>
      </w:r>
      <w:r>
        <w:rPr>
          <w:smallCaps w:val="0"/>
        </w:rPr>
        <w:t>were</w:t>
      </w:r>
      <w:r>
        <w:rPr>
          <w:smallCaps w:val="0"/>
          <w:spacing w:val="1"/>
        </w:rPr>
        <w:t> </w:t>
      </w:r>
      <w:r>
        <w:rPr>
          <w:smallCaps w:val="0"/>
        </w:rPr>
        <w:t>actively</w:t>
      </w:r>
      <w:r>
        <w:rPr>
          <w:smallCaps w:val="0"/>
          <w:spacing w:val="1"/>
        </w:rPr>
        <w:t> </w:t>
      </w:r>
      <w:r>
        <w:rPr>
          <w:smallCaps w:val="0"/>
        </w:rPr>
        <w:t>sown.</w:t>
      </w:r>
      <w:r>
        <w:rPr>
          <w:smallCaps w:val="0"/>
          <w:spacing w:val="1"/>
        </w:rPr>
        <w:t> </w:t>
      </w:r>
      <w:r>
        <w:rPr>
          <w:smallCaps w:val="0"/>
        </w:rPr>
        <w:t>Thus,</w:t>
      </w:r>
      <w:r>
        <w:rPr>
          <w:smallCaps w:val="0"/>
          <w:spacing w:val="1"/>
        </w:rPr>
        <w:t> </w:t>
      </w:r>
      <w:r>
        <w:rPr>
          <w:smallCaps w:val="0"/>
        </w:rPr>
        <w:t>there</w:t>
      </w:r>
      <w:r>
        <w:rPr>
          <w:smallCaps w:val="0"/>
          <w:spacing w:val="1"/>
        </w:rPr>
        <w:t> </w:t>
      </w:r>
      <w:r>
        <w:rPr>
          <w:smallCaps w:val="0"/>
        </w:rPr>
        <w:t>is</w:t>
      </w:r>
      <w:r>
        <w:rPr>
          <w:smallCaps w:val="0"/>
          <w:spacing w:val="1"/>
        </w:rPr>
        <w:t> </w:t>
      </w:r>
      <w:r>
        <w:rPr>
          <w:smallCaps w:val="0"/>
        </w:rPr>
        <w:t>a</w:t>
      </w:r>
      <w:r>
        <w:rPr>
          <w:smallCaps w:val="0"/>
          <w:spacing w:val="1"/>
        </w:rPr>
        <w:t> </w:t>
      </w:r>
      <w:r>
        <w:rPr>
          <w:smallCaps w:val="0"/>
        </w:rPr>
        <w:t>great</w:t>
      </w:r>
      <w:r>
        <w:rPr>
          <w:smallCaps w:val="0"/>
          <w:spacing w:val="1"/>
        </w:rPr>
        <w:t> </w:t>
      </w:r>
      <w:r>
        <w:rPr>
          <w:smallCaps w:val="0"/>
        </w:rPr>
        <w:t>potential</w:t>
      </w:r>
      <w:r>
        <w:rPr>
          <w:smallCaps w:val="0"/>
          <w:spacing w:val="1"/>
        </w:rPr>
        <w:t> </w:t>
      </w:r>
      <w:r>
        <w:rPr>
          <w:smallCaps w:val="0"/>
        </w:rPr>
        <w:t>in</w:t>
      </w:r>
      <w:r>
        <w:rPr>
          <w:smallCaps w:val="0"/>
          <w:spacing w:val="1"/>
        </w:rPr>
        <w:t> </w:t>
      </w:r>
      <w:r>
        <w:rPr>
          <w:smallCaps w:val="0"/>
        </w:rPr>
        <w:t>increasing</w:t>
      </w:r>
      <w:r>
        <w:rPr>
          <w:smallCaps w:val="0"/>
          <w:spacing w:val="1"/>
        </w:rPr>
        <w:t> </w:t>
      </w:r>
      <w:r>
        <w:rPr>
          <w:smallCaps w:val="0"/>
        </w:rPr>
        <w:t>the</w:t>
      </w:r>
      <w:r>
        <w:rPr>
          <w:smallCaps w:val="0"/>
          <w:spacing w:val="-33"/>
        </w:rPr>
        <w:t> </w:t>
      </w:r>
      <w:r>
        <w:rPr>
          <w:smallCaps w:val="0"/>
        </w:rPr>
        <w:t>species pool of spontaneous urban vegetation through conscious selec-</w:t>
      </w:r>
      <w:r>
        <w:rPr>
          <w:smallCaps w:val="0"/>
          <w:spacing w:val="1"/>
        </w:rPr>
        <w:t> </w:t>
      </w:r>
      <w:r>
        <w:rPr>
          <w:smallCaps w:val="0"/>
        </w:rPr>
        <w:t>tion</w:t>
      </w:r>
      <w:r>
        <w:rPr>
          <w:smallCaps w:val="0"/>
          <w:spacing w:val="1"/>
        </w:rPr>
        <w:t> </w:t>
      </w:r>
      <w:r>
        <w:rPr>
          <w:smallCaps w:val="0"/>
        </w:rPr>
        <w:t>and</w:t>
      </w:r>
      <w:r>
        <w:rPr>
          <w:smallCaps w:val="0"/>
          <w:spacing w:val="1"/>
        </w:rPr>
        <w:t> </w:t>
      </w:r>
      <w:r>
        <w:rPr>
          <w:smallCaps w:val="0"/>
        </w:rPr>
        <w:t>deliberate</w:t>
      </w:r>
      <w:r>
        <w:rPr>
          <w:smallCaps w:val="0"/>
          <w:spacing w:val="1"/>
        </w:rPr>
        <w:t> </w:t>
      </w:r>
      <w:r>
        <w:rPr>
          <w:smallCaps w:val="0"/>
        </w:rPr>
        <w:t>introduction</w:t>
      </w:r>
      <w:r>
        <w:rPr>
          <w:smallCaps w:val="0"/>
          <w:spacing w:val="1"/>
        </w:rPr>
        <w:t> </w:t>
      </w:r>
      <w:r>
        <w:rPr>
          <w:smallCaps w:val="0"/>
        </w:rPr>
        <w:t>of</w:t>
      </w:r>
      <w:r>
        <w:rPr>
          <w:smallCaps w:val="0"/>
          <w:spacing w:val="1"/>
        </w:rPr>
        <w:t> </w:t>
      </w:r>
      <w:r>
        <w:rPr>
          <w:smallCaps w:val="0"/>
        </w:rPr>
        <w:t>certain</w:t>
      </w:r>
      <w:r>
        <w:rPr>
          <w:smallCaps w:val="0"/>
          <w:spacing w:val="1"/>
        </w:rPr>
        <w:t> </w:t>
      </w:r>
      <w:r>
        <w:rPr>
          <w:smallCaps w:val="0"/>
        </w:rPr>
        <w:t>species</w:t>
      </w:r>
      <w:r>
        <w:rPr>
          <w:smallCaps w:val="0"/>
          <w:spacing w:val="1"/>
        </w:rPr>
        <w:t> </w:t>
      </w:r>
      <w:r>
        <w:rPr>
          <w:smallCaps w:val="0"/>
        </w:rPr>
        <w:t>and</w:t>
      </w:r>
      <w:r>
        <w:rPr>
          <w:smallCaps w:val="0"/>
          <w:spacing w:val="1"/>
        </w:rPr>
        <w:t> </w:t>
      </w:r>
      <w:r>
        <w:rPr>
          <w:smallCaps w:val="0"/>
        </w:rPr>
        <w:t>changes</w:t>
      </w:r>
      <w:r>
        <w:rPr>
          <w:smallCaps w:val="0"/>
          <w:spacing w:val="1"/>
        </w:rPr>
        <w:t> </w:t>
      </w:r>
      <w:r>
        <w:rPr>
          <w:smallCaps w:val="0"/>
        </w:rPr>
        <w:t>in</w:t>
      </w:r>
      <w:r>
        <w:rPr>
          <w:smallCaps w:val="0"/>
          <w:spacing w:val="1"/>
        </w:rPr>
        <w:t> </w:t>
      </w:r>
      <w:r>
        <w:rPr>
          <w:smallCaps w:val="0"/>
        </w:rPr>
        <w:t>management</w:t>
      </w:r>
      <w:r>
        <w:rPr>
          <w:smallCaps w:val="0"/>
          <w:spacing w:val="1"/>
        </w:rPr>
        <w:t> </w:t>
      </w:r>
      <w:r>
        <w:rPr>
          <w:smallCaps w:val="0"/>
        </w:rPr>
        <w:t>practices, </w:t>
      </w:r>
      <w:r>
        <w:rPr>
          <w:rFonts w:ascii="Times New Roman" w:hAnsi="Times New Roman"/>
          <w:smallCaps w:val="0"/>
        </w:rPr>
        <w:t>“</w:t>
      </w:r>
      <w:r>
        <w:rPr>
          <w:smallCaps w:val="0"/>
        </w:rPr>
        <w:t>intentions</w:t>
      </w:r>
      <w:r>
        <w:rPr>
          <w:smallCaps w:val="0"/>
          <w:spacing w:val="1"/>
        </w:rPr>
        <w:t> </w:t>
      </w:r>
      <w:r>
        <w:rPr>
          <w:smallCaps w:val="0"/>
        </w:rPr>
        <w:t>for</w:t>
      </w:r>
      <w:r>
        <w:rPr>
          <w:smallCaps w:val="0"/>
          <w:spacing w:val="1"/>
        </w:rPr>
        <w:t> </w:t>
      </w:r>
      <w:r>
        <w:rPr>
          <w:smallCaps w:val="0"/>
        </w:rPr>
        <w:t>the</w:t>
      </w:r>
      <w:r>
        <w:rPr>
          <w:smallCaps w:val="0"/>
          <w:spacing w:val="1"/>
        </w:rPr>
        <w:t> </w:t>
      </w:r>
      <w:r>
        <w:rPr>
          <w:smallCaps w:val="0"/>
        </w:rPr>
        <w:t>unintentional</w:t>
      </w:r>
      <w:r>
        <w:rPr>
          <w:rFonts w:ascii="Times New Roman" w:hAnsi="Times New Roman"/>
          <w:smallCaps w:val="0"/>
        </w:rPr>
        <w:t>” </w:t>
      </w:r>
      <w:r>
        <w:rPr>
          <w:smallCaps w:val="0"/>
        </w:rPr>
        <w:t>to</w:t>
      </w:r>
      <w:r>
        <w:rPr>
          <w:smallCaps w:val="0"/>
          <w:spacing w:val="1"/>
        </w:rPr>
        <w:t> </w:t>
      </w:r>
      <w:r>
        <w:rPr>
          <w:smallCaps w:val="0"/>
        </w:rPr>
        <w:t>borrow</w:t>
      </w:r>
      <w:r>
        <w:rPr>
          <w:smallCaps w:val="0"/>
          <w:spacing w:val="1"/>
        </w:rPr>
        <w:t> </w:t>
      </w:r>
      <w:r>
        <w:rPr>
          <w:smallCaps w:val="0"/>
        </w:rPr>
        <w:t>a</w:t>
      </w:r>
      <w:r>
        <w:rPr>
          <w:smallCaps w:val="0"/>
          <w:spacing w:val="1"/>
        </w:rPr>
        <w:t> </w:t>
      </w:r>
      <w:r>
        <w:rPr>
          <w:smallCaps w:val="0"/>
        </w:rPr>
        <w:t>phrase</w:t>
      </w:r>
      <w:r>
        <w:rPr>
          <w:smallCaps w:val="0"/>
          <w:spacing w:val="12"/>
        </w:rPr>
        <w:t> </w:t>
      </w:r>
      <w:r>
        <w:rPr>
          <w:smallCaps w:val="0"/>
        </w:rPr>
        <w:t>from</w:t>
      </w:r>
      <w:r>
        <w:rPr>
          <w:smallCaps w:val="0"/>
          <w:spacing w:val="13"/>
        </w:rPr>
        <w:t> </w:t>
      </w:r>
      <w:hyperlink w:history="true" w:anchor="_bookmark61">
        <w:r>
          <w:rPr>
            <w:smallCaps w:val="0"/>
            <w:color w:val="2196D1"/>
          </w:rPr>
          <w:t>Kühn,</w:t>
        </w:r>
        <w:r>
          <w:rPr>
            <w:smallCaps w:val="0"/>
            <w:color w:val="2196D1"/>
            <w:spacing w:val="13"/>
          </w:rPr>
          <w:t> </w:t>
        </w:r>
        <w:r>
          <w:rPr>
            <w:smallCaps w:val="0"/>
            <w:color w:val="2196D1"/>
          </w:rPr>
          <w:t>2006</w:t>
        </w:r>
        <w:r>
          <w:rPr>
            <w:smallCaps w:val="0"/>
            <w:color w:val="2196D1"/>
            <w:spacing w:val="11"/>
          </w:rPr>
          <w:t> </w:t>
        </w:r>
      </w:hyperlink>
      <w:r>
        <w:rPr>
          <w:smallCaps w:val="0"/>
        </w:rPr>
        <w:t>(</w:t>
      </w:r>
      <w:hyperlink w:history="true" w:anchor="_bookmark11">
        <w:r>
          <w:rPr>
            <w:smallCaps w:val="0"/>
            <w:color w:val="2196D1"/>
          </w:rPr>
          <w:t>Table</w:t>
        </w:r>
        <w:r>
          <w:rPr>
            <w:smallCaps w:val="0"/>
            <w:color w:val="2196D1"/>
            <w:spacing w:val="13"/>
          </w:rPr>
          <w:t> </w:t>
        </w:r>
        <w:r>
          <w:rPr>
            <w:smallCaps w:val="0"/>
            <w:color w:val="2196D1"/>
          </w:rPr>
          <w:t>2</w:t>
        </w:r>
      </w:hyperlink>
      <w:r>
        <w:rPr>
          <w:smallCaps w:val="0"/>
        </w:rPr>
        <w:t>).</w:t>
      </w:r>
    </w:p>
    <w:p>
      <w:pPr>
        <w:pStyle w:val="BodyText"/>
        <w:spacing w:line="268" w:lineRule="auto" w:before="1"/>
        <w:ind w:left="251" w:right="110" w:firstLine="239"/>
      </w:pPr>
      <w:r>
        <w:rPr/>
        <w:t>The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heterogeneity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vegetation from shady conditions in wooded areas to very dry and very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floodwater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or</w:t>
      </w:r>
      <w:r>
        <w:rPr>
          <w:spacing w:val="35"/>
        </w:rPr>
        <w:t> </w:t>
      </w:r>
      <w:r>
        <w:rPr/>
        <w:t>rain</w:t>
      </w:r>
      <w:r>
        <w:rPr>
          <w:spacing w:val="35"/>
        </w:rPr>
        <w:t> </w:t>
      </w:r>
      <w:r>
        <w:rPr/>
        <w:t>gardens,</w:t>
      </w:r>
      <w:r>
        <w:rPr>
          <w:spacing w:val="1"/>
        </w:rPr>
        <w:t> </w:t>
      </w:r>
      <w:hyperlink w:history="true" w:anchor="_bookmark25">
        <w:r>
          <w:rPr>
            <w:color w:val="2196D1"/>
          </w:rPr>
          <w:t>Brears,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2018</w:t>
        </w:r>
      </w:hyperlink>
      <w:r>
        <w:rPr/>
        <w:t>)</w:t>
      </w:r>
      <w:r>
        <w:rPr>
          <w:spacing w:val="1"/>
        </w:rPr>
        <w:t> </w:t>
      </w:r>
      <w:r>
        <w:rPr/>
        <w:t>theoretically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herba-</w:t>
      </w:r>
      <w:r>
        <w:rPr>
          <w:spacing w:val="-33"/>
        </w:rPr>
        <w:t> </w:t>
      </w:r>
      <w:r>
        <w:rPr/>
        <w:t>ceous</w:t>
      </w:r>
      <w:r>
        <w:rPr>
          <w:spacing w:val="4"/>
        </w:rPr>
        <w:t> </w:t>
      </w:r>
      <w:r>
        <w:rPr/>
        <w:t>flora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country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grow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city</w:t>
      </w:r>
      <w:r>
        <w:rPr>
          <w:spacing w:val="3"/>
        </w:rPr>
        <w:t> </w:t>
      </w:r>
      <w:r>
        <w:rPr/>
        <w:t>landscape.</w:t>
      </w:r>
      <w:r>
        <w:rPr>
          <w:spacing w:val="4"/>
        </w:rPr>
        <w:t> </w:t>
      </w:r>
      <w:r>
        <w:rPr/>
        <w:t>Such</w:t>
      </w:r>
      <w:r>
        <w:rPr>
          <w:spacing w:val="4"/>
        </w:rPr>
        <w:t> </w:t>
      </w:r>
      <w:r>
        <w:rPr/>
        <w:t>conscious</w:t>
      </w:r>
    </w:p>
    <w:p>
      <w:pPr>
        <w:spacing w:after="0" w:line="268" w:lineRule="auto"/>
        <w:sectPr>
          <w:type w:val="continuous"/>
          <w:pgSz w:w="11910" w:h="15880"/>
          <w:pgMar w:top="580" w:bottom="280" w:left="620" w:right="640"/>
          <w:cols w:num="4" w:equalWidth="0">
            <w:col w:w="1024" w:space="40"/>
            <w:col w:w="1885" w:space="39"/>
            <w:col w:w="2087" w:space="185"/>
            <w:col w:w="5390"/>
          </w:cols>
        </w:sectPr>
      </w:pPr>
    </w:p>
    <w:p>
      <w:pPr>
        <w:pStyle w:val="BodyText"/>
        <w:spacing w:line="20" w:lineRule="exact"/>
        <w:ind w:left="132"/>
        <w:jc w:val="left"/>
        <w:rPr>
          <w:sz w:val="2"/>
        </w:rPr>
      </w:pPr>
      <w:r>
        <w:rPr>
          <w:sz w:val="2"/>
        </w:rPr>
        <w:pict>
          <v:group style="width:251.1pt;height:.5pt;mso-position-horizontal-relative:char;mso-position-vertical-relative:line" coordorigin="0,0" coordsize="5022,10">
            <v:rect style="position:absolute;left:0;top:0;width:5022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jc w:val="left"/>
        <w:rPr>
          <w:sz w:val="2"/>
        </w:rPr>
        <w:sectPr>
          <w:type w:val="continuous"/>
          <w:pgSz w:w="11910" w:h="15880"/>
          <w:pgMar w:top="580" w:bottom="280" w:left="620" w:right="640"/>
        </w:sectPr>
      </w:pPr>
    </w:p>
    <w:p>
      <w:pPr>
        <w:pStyle w:val="BodyText"/>
        <w:spacing w:line="268" w:lineRule="auto" w:before="183"/>
        <w:ind w:right="38"/>
      </w:pPr>
      <w:bookmarkStart w:name="Declaration of Competing Interest" w:id="52"/>
      <w:bookmarkEnd w:id="52"/>
      <w:r>
        <w:rPr/>
      </w:r>
      <w:r>
        <w:rPr/>
        <w:t>efforts to enlarge the urban flora through species selection and sowing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of</w:t>
      </w:r>
      <w:r>
        <w:rPr>
          <w:spacing w:val="35"/>
        </w:rPr>
        <w:t> </w:t>
      </w:r>
      <w:r>
        <w:rPr/>
        <w:t>wildflower</w:t>
      </w:r>
      <w:r>
        <w:rPr>
          <w:spacing w:val="35"/>
        </w:rPr>
        <w:t> </w:t>
      </w:r>
      <w:r>
        <w:rPr/>
        <w:t>origins</w:t>
      </w:r>
      <w:r>
        <w:rPr>
          <w:spacing w:val="1"/>
        </w:rPr>
        <w:t> </w:t>
      </w:r>
      <w:r>
        <w:rPr/>
        <w:t>and the adaptation to urban stressors including a hotter and drier future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(</w:t>
      </w:r>
      <w:hyperlink w:history="true" w:anchor="_bookmark28">
        <w:r>
          <w:rPr>
            <w:color w:val="2196D1"/>
          </w:rPr>
          <w:t>Bucharova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2019</w:t>
        </w:r>
      </w:hyperlink>
      <w:r>
        <w:rPr/>
        <w:t>;</w:t>
      </w:r>
      <w:r>
        <w:rPr>
          <w:spacing w:val="1"/>
        </w:rPr>
        <w:t> </w:t>
      </w:r>
      <w:hyperlink w:history="true" w:anchor="_bookmark54">
        <w:r>
          <w:rPr>
            <w:color w:val="2196D1"/>
          </w:rPr>
          <w:t>Johnson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and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Munshi-South,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2017</w:t>
        </w:r>
      </w:hyperlink>
      <w:r>
        <w:rPr/>
        <w:t>;</w:t>
      </w:r>
      <w:r>
        <w:rPr>
          <w:spacing w:val="1"/>
        </w:rPr>
        <w:t> </w:t>
      </w:r>
      <w:hyperlink w:history="true" w:anchor="_bookmark64">
        <w:r>
          <w:rPr>
            <w:color w:val="2196D1"/>
          </w:rPr>
          <w:t>Lambert and Donihue, 2020</w:t>
        </w:r>
      </w:hyperlink>
      <w:r>
        <w:rPr/>
        <w:t>). While self-compatible species reduce the</w:t>
      </w:r>
      <w:r>
        <w:rPr>
          <w:spacing w:val="1"/>
        </w:rPr>
        <w:t> </w:t>
      </w:r>
      <w:r>
        <w:rPr/>
        <w:t>dangers of pollen limitation, it is also imperative to select species which</w:t>
      </w:r>
      <w:r>
        <w:rPr>
          <w:spacing w:val="1"/>
        </w:rPr>
        <w:t> </w:t>
      </w:r>
      <w:r>
        <w:rPr/>
        <w:t>can support a diversity of pollinators and other</w:t>
      </w:r>
      <w:r>
        <w:rPr>
          <w:spacing w:val="1"/>
        </w:rPr>
        <w:t> </w:t>
      </w:r>
      <w:r>
        <w:rPr/>
        <w:t>wildlife (</w:t>
      </w:r>
      <w:hyperlink w:history="true" w:anchor="_bookmark70">
        <w:r>
          <w:rPr>
            <w:color w:val="2196D1"/>
          </w:rPr>
          <w:t>Lewis et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al.,</w:t>
        </w:r>
      </w:hyperlink>
      <w:r>
        <w:rPr>
          <w:color w:val="2196D1"/>
          <w:spacing w:val="1"/>
        </w:rPr>
        <w:t> </w:t>
      </w:r>
      <w:hyperlink w:history="true" w:anchor="_bookmark70">
        <w:r>
          <w:rPr>
            <w:color w:val="2196D1"/>
          </w:rPr>
          <w:t>2019</w:t>
        </w:r>
      </w:hyperlink>
      <w:r>
        <w:rPr/>
        <w:t>;</w:t>
      </w:r>
      <w:r>
        <w:rPr>
          <w:spacing w:val="1"/>
        </w:rPr>
        <w:t> </w:t>
      </w:r>
      <w:hyperlink w:history="true" w:anchor="_bookmark108">
        <w:r>
          <w:rPr>
            <w:color w:val="2196D1"/>
          </w:rPr>
          <w:t>Robinson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and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Lundholm,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2012</w:t>
        </w:r>
      </w:hyperlink>
      <w:r>
        <w:rPr/>
        <w:t>).</w:t>
      </w:r>
      <w:r>
        <w:rPr>
          <w:spacing w:val="1"/>
        </w:rPr>
        <w:t> </w:t>
      </w:r>
      <w:r>
        <w:rPr/>
        <w:t>Sowing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management strategy to reinforce populations (although care must be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maladapted</w:t>
      </w:r>
      <w:r>
        <w:rPr>
          <w:spacing w:val="1"/>
        </w:rPr>
        <w:t> </w:t>
      </w:r>
      <w:r>
        <w:rPr/>
        <w:t>gene</w:t>
      </w:r>
      <w:r>
        <w:rPr>
          <w:spacing w:val="35"/>
        </w:rPr>
        <w:t> </w:t>
      </w:r>
      <w:r>
        <w:rPr/>
        <w:t>pools,</w:t>
      </w:r>
      <w:r>
        <w:rPr>
          <w:spacing w:val="1"/>
        </w:rPr>
        <w:t> </w:t>
      </w:r>
      <w:hyperlink w:history="true" w:anchor="_bookmark124">
        <w:r>
          <w:rPr>
            <w:color w:val="2196D1"/>
          </w:rPr>
          <w:t>Vega, 2020</w:t>
        </w:r>
      </w:hyperlink>
      <w:r>
        <w:rPr/>
        <w:t>). One biological mechanism that determines the number of</w:t>
      </w:r>
      <w:r>
        <w:rPr>
          <w:spacing w:val="1"/>
        </w:rPr>
        <w:t> </w:t>
      </w:r>
      <w:r>
        <w:rPr/>
        <w:t>species</w:t>
      </w:r>
      <w:r>
        <w:rPr>
          <w:spacing w:val="14"/>
        </w:rPr>
        <w:t> </w:t>
      </w:r>
      <w:r>
        <w:rPr/>
        <w:t>that</w:t>
      </w:r>
      <w:r>
        <w:rPr>
          <w:spacing w:val="16"/>
        </w:rPr>
        <w:t> </w:t>
      </w:r>
      <w:r>
        <w:rPr/>
        <w:t>can</w:t>
      </w:r>
      <w:r>
        <w:rPr>
          <w:spacing w:val="15"/>
        </w:rPr>
        <w:t> </w:t>
      </w:r>
      <w:r>
        <w:rPr/>
        <w:t>occur</w:t>
      </w:r>
      <w:r>
        <w:rPr>
          <w:spacing w:val="15"/>
        </w:rPr>
        <w:t> </w:t>
      </w:r>
      <w:r>
        <w:rPr/>
        <w:t>on</w:t>
      </w:r>
      <w:r>
        <w:rPr>
          <w:spacing w:val="13"/>
        </w:rPr>
        <w:t> </w:t>
      </w:r>
      <w:r>
        <w:rPr/>
        <w:t>a</w:t>
      </w:r>
      <w:r>
        <w:rPr>
          <w:spacing w:val="15"/>
        </w:rPr>
        <w:t> </w:t>
      </w:r>
      <w:r>
        <w:rPr/>
        <w:t>vegetation</w:t>
      </w:r>
      <w:r>
        <w:rPr>
          <w:spacing w:val="14"/>
        </w:rPr>
        <w:t> </w:t>
      </w:r>
      <w:r>
        <w:rPr/>
        <w:t>patch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given</w:t>
      </w:r>
      <w:r>
        <w:rPr>
          <w:spacing w:val="15"/>
        </w:rPr>
        <w:t> </w:t>
      </w:r>
      <w:r>
        <w:rPr/>
        <w:t>size</w:t>
      </w:r>
      <w:r>
        <w:rPr>
          <w:spacing w:val="13"/>
        </w:rPr>
        <w:t> </w:t>
      </w:r>
      <w:r>
        <w:rPr/>
        <w:t>is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influ</w:t>
      </w:r>
      <w:r>
        <w:rPr>
          <w:smallCaps/>
        </w:rPr>
        <w:t>x</w:t>
      </w:r>
      <w:r>
        <w:rPr>
          <w:smallCaps w:val="0"/>
          <w:spacing w:val="-33"/>
        </w:rPr>
        <w:t> </w:t>
      </w:r>
      <w:r>
        <w:rPr>
          <w:smallCaps w:val="0"/>
        </w:rPr>
        <w:t>of</w:t>
      </w:r>
      <w:r>
        <w:rPr>
          <w:smallCaps w:val="0"/>
          <w:spacing w:val="1"/>
        </w:rPr>
        <w:t> </w:t>
      </w:r>
      <w:r>
        <w:rPr>
          <w:smallCaps w:val="0"/>
        </w:rPr>
        <w:t>propagules</w:t>
      </w:r>
      <w:r>
        <w:rPr>
          <w:smallCaps w:val="0"/>
          <w:spacing w:val="1"/>
        </w:rPr>
        <w:t> </w:t>
      </w:r>
      <w:r>
        <w:rPr>
          <w:smallCaps w:val="0"/>
        </w:rPr>
        <w:t>such</w:t>
      </w:r>
      <w:r>
        <w:rPr>
          <w:smallCaps w:val="0"/>
          <w:spacing w:val="1"/>
        </w:rPr>
        <w:t> </w:t>
      </w:r>
      <w:r>
        <w:rPr>
          <w:smallCaps w:val="0"/>
        </w:rPr>
        <w:t>as</w:t>
      </w:r>
      <w:r>
        <w:rPr>
          <w:smallCaps w:val="0"/>
          <w:spacing w:val="1"/>
        </w:rPr>
        <w:t> </w:t>
      </w:r>
      <w:r>
        <w:rPr>
          <w:smallCaps w:val="0"/>
        </w:rPr>
        <w:t>seed;</w:t>
      </w:r>
      <w:r>
        <w:rPr>
          <w:smallCaps w:val="0"/>
          <w:spacing w:val="1"/>
        </w:rPr>
        <w:t> </w:t>
      </w:r>
      <w:r>
        <w:rPr>
          <w:smallCaps w:val="0"/>
        </w:rPr>
        <w:t>another</w:t>
      </w:r>
      <w:r>
        <w:rPr>
          <w:smallCaps w:val="0"/>
          <w:spacing w:val="1"/>
        </w:rPr>
        <w:t> </w:t>
      </w:r>
      <w:r>
        <w:rPr>
          <w:smallCaps w:val="0"/>
        </w:rPr>
        <w:t>one</w:t>
      </w:r>
      <w:r>
        <w:rPr>
          <w:smallCaps w:val="0"/>
          <w:spacing w:val="1"/>
        </w:rPr>
        <w:t> </w:t>
      </w:r>
      <w:r>
        <w:rPr>
          <w:smallCaps w:val="0"/>
        </w:rPr>
        <w:t>is</w:t>
      </w:r>
      <w:r>
        <w:rPr>
          <w:smallCaps w:val="0"/>
          <w:spacing w:val="1"/>
        </w:rPr>
        <w:t> </w:t>
      </w:r>
      <w:r>
        <w:rPr>
          <w:smallCaps w:val="0"/>
        </w:rPr>
        <w:t>the</w:t>
      </w:r>
      <w:r>
        <w:rPr>
          <w:smallCaps w:val="0"/>
          <w:spacing w:val="1"/>
        </w:rPr>
        <w:t> </w:t>
      </w:r>
      <w:r>
        <w:rPr>
          <w:smallCaps w:val="0"/>
        </w:rPr>
        <w:t>irreversibility</w:t>
      </w:r>
      <w:r>
        <w:rPr>
          <w:smallCaps w:val="0"/>
          <w:spacing w:val="1"/>
        </w:rPr>
        <w:t> </w:t>
      </w:r>
      <w:r>
        <w:rPr>
          <w:smallCaps w:val="0"/>
        </w:rPr>
        <w:t>of</w:t>
      </w:r>
      <w:r>
        <w:rPr>
          <w:smallCaps w:val="0"/>
          <w:spacing w:val="1"/>
        </w:rPr>
        <w:t> </w:t>
      </w:r>
      <w:r>
        <w:rPr>
          <w:smallCaps w:val="0"/>
        </w:rPr>
        <w:t>local</w:t>
      </w:r>
      <w:r>
        <w:rPr>
          <w:smallCaps w:val="0"/>
          <w:spacing w:val="-33"/>
        </w:rPr>
        <w:t> </w:t>
      </w:r>
      <w:r>
        <w:rPr>
          <w:smallCaps w:val="0"/>
        </w:rPr>
        <w:t>extinction (until a new colonization happens) (</w:t>
      </w:r>
      <w:hyperlink w:history="true" w:anchor="_bookmark76">
        <w:r>
          <w:rPr>
            <w:smallCaps w:val="0"/>
            <w:color w:val="2196D1"/>
          </w:rPr>
          <w:t>MacArthur and Wilson,</w:t>
        </w:r>
      </w:hyperlink>
      <w:r>
        <w:rPr>
          <w:smallCaps w:val="0"/>
          <w:color w:val="2196D1"/>
          <w:spacing w:val="1"/>
        </w:rPr>
        <w:t> </w:t>
      </w:r>
      <w:hyperlink w:history="true" w:anchor="_bookmark76">
        <w:r>
          <w:rPr>
            <w:smallCaps w:val="0"/>
            <w:color w:val="2196D1"/>
          </w:rPr>
          <w:t>1967</w:t>
        </w:r>
      </w:hyperlink>
      <w:r>
        <w:rPr>
          <w:smallCaps w:val="0"/>
        </w:rPr>
        <w:t>).</w:t>
      </w:r>
      <w:r>
        <w:rPr>
          <w:smallCaps w:val="0"/>
          <w:spacing w:val="1"/>
        </w:rPr>
        <w:t> </w:t>
      </w:r>
      <w:r>
        <w:rPr>
          <w:smallCaps w:val="0"/>
        </w:rPr>
        <w:t>Through</w:t>
      </w:r>
      <w:r>
        <w:rPr>
          <w:smallCaps w:val="0"/>
          <w:spacing w:val="1"/>
        </w:rPr>
        <w:t> </w:t>
      </w:r>
      <w:r>
        <w:rPr>
          <w:smallCaps w:val="0"/>
        </w:rPr>
        <w:t>sowing,</w:t>
      </w:r>
      <w:r>
        <w:rPr>
          <w:smallCaps w:val="0"/>
          <w:spacing w:val="1"/>
        </w:rPr>
        <w:t> </w:t>
      </w:r>
      <w:r>
        <w:rPr>
          <w:smallCaps w:val="0"/>
        </w:rPr>
        <w:t>these</w:t>
      </w:r>
      <w:r>
        <w:rPr>
          <w:smallCaps w:val="0"/>
          <w:spacing w:val="1"/>
        </w:rPr>
        <w:t> </w:t>
      </w:r>
      <w:r>
        <w:rPr>
          <w:smallCaps w:val="0"/>
        </w:rPr>
        <w:t>biological</w:t>
      </w:r>
      <w:r>
        <w:rPr>
          <w:smallCaps w:val="0"/>
          <w:spacing w:val="1"/>
        </w:rPr>
        <w:t> </w:t>
      </w:r>
      <w:r>
        <w:rPr>
          <w:smallCaps w:val="0"/>
        </w:rPr>
        <w:t>mechanisms</w:t>
      </w:r>
      <w:r>
        <w:rPr>
          <w:smallCaps w:val="0"/>
          <w:spacing w:val="1"/>
        </w:rPr>
        <w:t> </w:t>
      </w:r>
      <w:r>
        <w:rPr>
          <w:smallCaps w:val="0"/>
        </w:rPr>
        <w:t>can</w:t>
      </w:r>
      <w:r>
        <w:rPr>
          <w:smallCaps w:val="0"/>
          <w:spacing w:val="1"/>
        </w:rPr>
        <w:t> </w:t>
      </w:r>
      <w:r>
        <w:rPr>
          <w:smallCaps w:val="0"/>
        </w:rPr>
        <w:t>be</w:t>
      </w:r>
      <w:r>
        <w:rPr>
          <w:smallCaps w:val="0"/>
          <w:spacing w:val="1"/>
        </w:rPr>
        <w:t> </w:t>
      </w:r>
      <w:r>
        <w:rPr>
          <w:smallCaps w:val="0"/>
        </w:rPr>
        <w:t>counter-</w:t>
      </w:r>
      <w:r>
        <w:rPr>
          <w:smallCaps w:val="0"/>
          <w:spacing w:val="-33"/>
        </w:rPr>
        <w:t> </w:t>
      </w:r>
      <w:r>
        <w:rPr>
          <w:smallCaps w:val="0"/>
        </w:rPr>
        <w:t>acted to a certain degree and the number of species per patch size be</w:t>
      </w:r>
      <w:r>
        <w:rPr>
          <w:smallCaps w:val="0"/>
          <w:spacing w:val="1"/>
        </w:rPr>
        <w:t> </w:t>
      </w:r>
      <w:r>
        <w:rPr>
          <w:smallCaps w:val="0"/>
        </w:rPr>
        <w:t>increased</w:t>
      </w:r>
      <w:r>
        <w:rPr>
          <w:smallCaps w:val="0"/>
          <w:spacing w:val="1"/>
        </w:rPr>
        <w:t> </w:t>
      </w:r>
      <w:r>
        <w:rPr>
          <w:smallCaps w:val="0"/>
        </w:rPr>
        <w:t>to</w:t>
      </w:r>
      <w:r>
        <w:rPr>
          <w:smallCaps w:val="0"/>
          <w:spacing w:val="1"/>
        </w:rPr>
        <w:t> </w:t>
      </w:r>
      <w:r>
        <w:rPr>
          <w:smallCaps w:val="0"/>
        </w:rPr>
        <w:t>‘unnaturally</w:t>
      </w:r>
      <w:r>
        <w:rPr>
          <w:rFonts w:ascii="Times New Roman" w:hAnsi="Times New Roman"/>
          <w:smallCaps w:val="0"/>
        </w:rPr>
        <w:t>’ </w:t>
      </w:r>
      <w:r>
        <w:rPr>
          <w:smallCaps w:val="0"/>
        </w:rPr>
        <w:t>high</w:t>
      </w:r>
      <w:r>
        <w:rPr>
          <w:smallCaps w:val="0"/>
          <w:spacing w:val="1"/>
        </w:rPr>
        <w:t> </w:t>
      </w:r>
      <w:r>
        <w:rPr>
          <w:smallCaps w:val="0"/>
        </w:rPr>
        <w:t>levels.</w:t>
      </w:r>
      <w:r>
        <w:rPr>
          <w:smallCaps w:val="0"/>
          <w:spacing w:val="1"/>
        </w:rPr>
        <w:t> </w:t>
      </w:r>
      <w:r>
        <w:rPr>
          <w:smallCaps w:val="0"/>
        </w:rPr>
        <w:t>Indeed,</w:t>
      </w:r>
      <w:r>
        <w:rPr>
          <w:smallCaps w:val="0"/>
          <w:spacing w:val="35"/>
        </w:rPr>
        <w:t> </w:t>
      </w:r>
      <w:r>
        <w:rPr>
          <w:smallCaps w:val="0"/>
        </w:rPr>
        <w:t>we</w:t>
      </w:r>
      <w:r>
        <w:rPr>
          <w:smallCaps w:val="0"/>
          <w:spacing w:val="35"/>
        </w:rPr>
        <w:t> </w:t>
      </w:r>
      <w:r>
        <w:rPr>
          <w:smallCaps w:val="0"/>
        </w:rPr>
        <w:t>found</w:t>
      </w:r>
      <w:r>
        <w:rPr>
          <w:smallCaps w:val="0"/>
          <w:spacing w:val="35"/>
        </w:rPr>
        <w:t> </w:t>
      </w:r>
      <w:r>
        <w:rPr>
          <w:smallCaps w:val="0"/>
        </w:rPr>
        <w:t>indication</w:t>
      </w:r>
      <w:r>
        <w:rPr>
          <w:smallCaps w:val="0"/>
          <w:spacing w:val="35"/>
        </w:rPr>
        <w:t> </w:t>
      </w:r>
      <w:r>
        <w:rPr>
          <w:smallCaps w:val="0"/>
        </w:rPr>
        <w:t>in</w:t>
      </w:r>
      <w:r>
        <w:rPr>
          <w:smallCaps w:val="0"/>
          <w:spacing w:val="1"/>
        </w:rPr>
        <w:t> </w:t>
      </w:r>
      <w:r>
        <w:rPr>
          <w:smallCaps w:val="0"/>
        </w:rPr>
        <w:t>our data that species richness per patch area was consistently higher in</w:t>
      </w:r>
      <w:r>
        <w:rPr>
          <w:smallCaps w:val="0"/>
          <w:spacing w:val="1"/>
        </w:rPr>
        <w:t> </w:t>
      </w:r>
      <w:r>
        <w:rPr>
          <w:smallCaps w:val="0"/>
        </w:rPr>
        <w:t>recently</w:t>
      </w:r>
      <w:r>
        <w:rPr>
          <w:smallCaps w:val="0"/>
          <w:spacing w:val="14"/>
        </w:rPr>
        <w:t> </w:t>
      </w:r>
      <w:r>
        <w:rPr>
          <w:smallCaps w:val="0"/>
        </w:rPr>
        <w:t>sown</w:t>
      </w:r>
      <w:r>
        <w:rPr>
          <w:smallCaps w:val="0"/>
          <w:spacing w:val="15"/>
        </w:rPr>
        <w:t> </w:t>
      </w:r>
      <w:r>
        <w:rPr>
          <w:smallCaps w:val="0"/>
        </w:rPr>
        <w:t>areas</w:t>
      </w:r>
      <w:r>
        <w:rPr>
          <w:smallCaps w:val="0"/>
          <w:spacing w:val="15"/>
        </w:rPr>
        <w:t> </w:t>
      </w:r>
      <w:r>
        <w:rPr>
          <w:smallCaps w:val="0"/>
        </w:rPr>
        <w:t>compared</w:t>
      </w:r>
      <w:r>
        <w:rPr>
          <w:smallCaps w:val="0"/>
          <w:spacing w:val="15"/>
        </w:rPr>
        <w:t> </w:t>
      </w:r>
      <w:r>
        <w:rPr>
          <w:smallCaps w:val="0"/>
        </w:rPr>
        <w:t>to</w:t>
      </w:r>
      <w:r>
        <w:rPr>
          <w:smallCaps w:val="0"/>
          <w:spacing w:val="14"/>
        </w:rPr>
        <w:t> </w:t>
      </w:r>
      <w:r>
        <w:rPr>
          <w:smallCaps w:val="0"/>
        </w:rPr>
        <w:t>others</w:t>
      </w:r>
      <w:r>
        <w:rPr>
          <w:smallCaps w:val="0"/>
          <w:spacing w:val="15"/>
        </w:rPr>
        <w:t> </w:t>
      </w:r>
      <w:r>
        <w:rPr>
          <w:smallCaps w:val="0"/>
        </w:rPr>
        <w:t>(e.g.</w:t>
      </w:r>
      <w:r>
        <w:rPr>
          <w:smallCaps w:val="0"/>
          <w:spacing w:val="16"/>
        </w:rPr>
        <w:t> </w:t>
      </w:r>
      <w:r>
        <w:rPr>
          <w:smallCaps w:val="0"/>
        </w:rPr>
        <w:t>quadrat</w:t>
      </w:r>
      <w:r>
        <w:rPr>
          <w:smallCaps w:val="0"/>
          <w:spacing w:val="14"/>
        </w:rPr>
        <w:t> </w:t>
      </w:r>
      <w:r>
        <w:rPr>
          <w:smallCaps w:val="0"/>
        </w:rPr>
        <w:t>7</w:t>
      </w:r>
      <w:r>
        <w:rPr>
          <w:smallCaps w:val="0"/>
          <w:spacing w:val="15"/>
        </w:rPr>
        <w:t> </w:t>
      </w:r>
      <w:r>
        <w:rPr>
          <w:smallCaps w:val="0"/>
        </w:rPr>
        <w:t>vs.</w:t>
      </w:r>
      <w:r>
        <w:rPr>
          <w:smallCaps w:val="0"/>
          <w:spacing w:val="14"/>
        </w:rPr>
        <w:t> </w:t>
      </w:r>
      <w:r>
        <w:rPr>
          <w:smallCaps w:val="0"/>
        </w:rPr>
        <w:t>1).</w:t>
      </w:r>
    </w:p>
    <w:p>
      <w:pPr>
        <w:pStyle w:val="BodyText"/>
        <w:spacing w:line="170" w:lineRule="exact"/>
        <w:ind w:left="370"/>
      </w:pPr>
      <w:r>
        <w:rPr/>
        <w:t>Biological</w:t>
      </w:r>
      <w:r>
        <w:rPr>
          <w:spacing w:val="19"/>
        </w:rPr>
        <w:t> </w:t>
      </w:r>
      <w:r>
        <w:rPr/>
        <w:t>mechanisms</w:t>
      </w:r>
      <w:r>
        <w:rPr>
          <w:spacing w:val="19"/>
        </w:rPr>
        <w:t> </w:t>
      </w:r>
      <w:r>
        <w:rPr/>
        <w:t>which</w:t>
      </w:r>
      <w:r>
        <w:rPr>
          <w:spacing w:val="20"/>
        </w:rPr>
        <w:t> </w:t>
      </w:r>
      <w:r>
        <w:rPr/>
        <w:t>can</w:t>
      </w:r>
      <w:r>
        <w:rPr>
          <w:spacing w:val="19"/>
        </w:rPr>
        <w:t> </w:t>
      </w:r>
      <w:r>
        <w:rPr/>
        <w:t>be</w:t>
      </w:r>
      <w:r>
        <w:rPr>
          <w:spacing w:val="20"/>
        </w:rPr>
        <w:t> </w:t>
      </w:r>
      <w:r>
        <w:rPr/>
        <w:t>influenced</w:t>
      </w:r>
      <w:r>
        <w:rPr>
          <w:spacing w:val="19"/>
        </w:rPr>
        <w:t> </w:t>
      </w:r>
      <w:r>
        <w:rPr/>
        <w:t>by</w:t>
      </w:r>
      <w:r>
        <w:rPr>
          <w:spacing w:val="19"/>
        </w:rPr>
        <w:t> </w:t>
      </w:r>
      <w:r>
        <w:rPr/>
        <w:t>humans</w:t>
      </w:r>
      <w:r>
        <w:rPr>
          <w:spacing w:val="19"/>
        </w:rPr>
        <w:t> </w:t>
      </w:r>
      <w:r>
        <w:rPr/>
        <w:t>are</w:t>
      </w:r>
      <w:r>
        <w:rPr>
          <w:spacing w:val="19"/>
        </w:rPr>
        <w:t> </w:t>
      </w:r>
      <w:r>
        <w:rPr/>
        <w:t>also</w:t>
      </w:r>
    </w:p>
    <w:p>
      <w:pPr>
        <w:pStyle w:val="BodyText"/>
        <w:spacing w:line="268" w:lineRule="auto" w:before="22"/>
        <w:ind w:right="38"/>
      </w:pPr>
      <w:r>
        <w:rPr/>
        <w:t>those that determine the species coexistence on vegetation patches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competitive</w:t>
      </w:r>
      <w:r>
        <w:rPr>
          <w:spacing w:val="1"/>
        </w:rPr>
        <w:t> </w:t>
      </w:r>
      <w:r>
        <w:rPr/>
        <w:t>exclusion</w:t>
      </w:r>
      <w:r>
        <w:rPr>
          <w:spacing w:val="1"/>
        </w:rPr>
        <w:t> </w:t>
      </w:r>
      <w:r>
        <w:rPr>
          <w:rFonts w:ascii="Times New Roman" w:hAnsi="Times New Roman"/>
        </w:rPr>
        <w:t>– </w:t>
      </w:r>
      <w:r>
        <w:rPr/>
        <w:t>a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and</w:t>
      </w:r>
      <w:r>
        <w:rPr>
          <w:spacing w:val="-33"/>
        </w:rPr>
        <w:t> </w:t>
      </w:r>
      <w:r>
        <w:rPr/>
        <w:t>resources for other species to grow (</w:t>
      </w:r>
      <w:hyperlink w:history="true" w:anchor="_bookmark112">
        <w:r>
          <w:rPr>
            <w:color w:val="2196D1"/>
          </w:rPr>
          <w:t>Schadek et al., 2009</w:t>
        </w:r>
      </w:hyperlink>
      <w:r>
        <w:rPr/>
        <w:t>) and priority</w:t>
      </w:r>
      <w:r>
        <w:rPr>
          <w:spacing w:val="1"/>
        </w:rPr>
        <w:t> </w:t>
      </w:r>
      <w:r>
        <w:rPr/>
        <w:t>effects</w:t>
      </w:r>
      <w:r>
        <w:rPr>
          <w:spacing w:val="10"/>
        </w:rPr>
        <w:t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5"/>
        </w:rPr>
        <w:t> </w:t>
      </w:r>
      <w:r>
        <w:rPr/>
        <w:t>that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first</w:t>
      </w:r>
      <w:r>
        <w:rPr>
          <w:spacing w:val="10"/>
        </w:rPr>
        <w:t> </w:t>
      </w:r>
      <w:r>
        <w:rPr/>
        <w:t>species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colonize</w:t>
      </w:r>
      <w:r>
        <w:rPr>
          <w:spacing w:val="8"/>
        </w:rPr>
        <w:t> </w:t>
      </w:r>
      <w:r>
        <w:rPr/>
        <w:t>a</w:t>
      </w:r>
      <w:r>
        <w:rPr>
          <w:spacing w:val="11"/>
        </w:rPr>
        <w:t> </w:t>
      </w:r>
      <w:r>
        <w:rPr/>
        <w:t>space</w:t>
      </w:r>
      <w:r>
        <w:rPr>
          <w:spacing w:val="11"/>
        </w:rPr>
        <w:t> </w:t>
      </w:r>
      <w:r>
        <w:rPr/>
        <w:t>may</w:t>
      </w:r>
      <w:r>
        <w:rPr>
          <w:spacing w:val="10"/>
        </w:rPr>
        <w:t> </w:t>
      </w:r>
      <w:r>
        <w:rPr/>
        <w:t>come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dominate</w:t>
      </w:r>
      <w:r>
        <w:rPr>
          <w:spacing w:val="-33"/>
        </w:rPr>
        <w:t> </w:t>
      </w:r>
      <w:r>
        <w:rPr/>
        <w:t>it</w:t>
      </w:r>
      <w:r>
        <w:rPr>
          <w:spacing w:val="1"/>
        </w:rPr>
        <w:t> </w:t>
      </w:r>
      <w:r>
        <w:rPr/>
        <w:t>(</w:t>
      </w:r>
      <w:hyperlink w:history="true" w:anchor="_bookmark55">
        <w:r>
          <w:rPr>
            <w:color w:val="2196D1"/>
          </w:rPr>
          <w:t>Johnson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2015</w:t>
        </w:r>
      </w:hyperlink>
      <w:r>
        <w:rPr/>
        <w:t>).</w:t>
      </w:r>
      <w:r>
        <w:rPr>
          <w:spacing w:val="1"/>
        </w:rPr>
        <w:t> </w:t>
      </w:r>
      <w:r>
        <w:rPr/>
        <w:t>Periodic</w:t>
      </w:r>
      <w:r>
        <w:rPr>
          <w:spacing w:val="36"/>
        </w:rPr>
        <w:t> </w:t>
      </w:r>
      <w:r>
        <w:rPr/>
        <w:t>maintenance</w:t>
      </w:r>
      <w:r>
        <w:rPr>
          <w:spacing w:val="36"/>
        </w:rPr>
        <w:t> </w:t>
      </w:r>
      <w:r>
        <w:rPr/>
        <w:t>practices</w:t>
      </w:r>
      <w:r>
        <w:rPr>
          <w:spacing w:val="36"/>
        </w:rPr>
        <w:t> </w:t>
      </w:r>
      <w:r>
        <w:rPr/>
        <w:t>such</w:t>
      </w:r>
      <w:r>
        <w:rPr>
          <w:spacing w:val="36"/>
        </w:rPr>
        <w:t> </w:t>
      </w:r>
      <w:r>
        <w:rPr/>
        <w:t>as</w:t>
      </w:r>
      <w:r>
        <w:rPr>
          <w:spacing w:val="1"/>
        </w:rPr>
        <w:t> </w:t>
      </w:r>
      <w:r>
        <w:rPr/>
        <w:t>weeding of overly dominant species or non-native species even in tree</w:t>
      </w:r>
      <w:r>
        <w:rPr>
          <w:spacing w:val="1"/>
        </w:rPr>
        <w:t> </w:t>
      </w:r>
      <w:r>
        <w:rPr/>
        <w:t>discs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roadsides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mosaic</w:t>
      </w:r>
      <w:r>
        <w:rPr>
          <w:spacing w:val="1"/>
        </w:rPr>
        <w:t> </w:t>
      </w:r>
      <w:r>
        <w:rPr/>
        <w:t>mowing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richness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patches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support.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patches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localized</w:t>
      </w:r>
      <w:r>
        <w:rPr>
          <w:spacing w:val="1"/>
        </w:rPr>
        <w:t> </w:t>
      </w:r>
      <w:r>
        <w:rPr/>
        <w:t>disturbance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trampling, soil compaction, and pollution, and some level of protection</w:t>
      </w:r>
      <w:r>
        <w:rPr>
          <w:spacing w:val="1"/>
        </w:rPr>
        <w:t> </w:t>
      </w:r>
      <w:r>
        <w:rPr/>
        <w:t>can</w:t>
      </w:r>
      <w:r>
        <w:rPr>
          <w:spacing w:val="21"/>
        </w:rPr>
        <w:t> </w:t>
      </w:r>
      <w:r>
        <w:rPr/>
        <w:t>help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ensure</w:t>
      </w:r>
      <w:r>
        <w:rPr>
          <w:spacing w:val="20"/>
        </w:rPr>
        <w:t> </w:t>
      </w:r>
      <w:r>
        <w:rPr/>
        <w:t>their</w:t>
      </w:r>
      <w:r>
        <w:rPr>
          <w:spacing w:val="22"/>
        </w:rPr>
        <w:t> </w:t>
      </w:r>
      <w:r>
        <w:rPr/>
        <w:t>quality</w:t>
      </w:r>
      <w:r>
        <w:rPr>
          <w:spacing w:val="21"/>
        </w:rPr>
        <w:t> </w:t>
      </w:r>
      <w:r>
        <w:rPr/>
        <w:t>(</w:t>
      </w:r>
      <w:hyperlink w:history="true" w:anchor="_bookmark15">
        <w:r>
          <w:rPr>
            <w:color w:val="2196D1"/>
          </w:rPr>
          <w:t>Atkins,</w:t>
        </w:r>
        <w:r>
          <w:rPr>
            <w:color w:val="2196D1"/>
            <w:spacing w:val="22"/>
          </w:rPr>
          <w:t> </w:t>
        </w:r>
        <w:r>
          <w:rPr>
            <w:color w:val="2196D1"/>
          </w:rPr>
          <w:t>2018</w:t>
        </w:r>
      </w:hyperlink>
      <w:r>
        <w:rPr/>
        <w:t>;</w:t>
      </w:r>
      <w:r>
        <w:rPr>
          <w:spacing w:val="22"/>
        </w:rPr>
        <w:t> </w:t>
      </w:r>
      <w:hyperlink w:history="true" w:anchor="_bookmark94">
        <w:r>
          <w:rPr>
            <w:color w:val="2196D1"/>
          </w:rPr>
          <w:t>Omar</w:t>
        </w:r>
        <w:r>
          <w:rPr>
            <w:color w:val="2196D1"/>
            <w:spacing w:val="21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21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21"/>
          </w:rPr>
          <w:t> </w:t>
        </w:r>
        <w:r>
          <w:rPr>
            <w:color w:val="2196D1"/>
          </w:rPr>
          <w:t>2018</w:t>
        </w:r>
      </w:hyperlink>
      <w:r>
        <w:rPr/>
        <w:t>).</w:t>
      </w:r>
      <w:r>
        <w:rPr>
          <w:spacing w:val="22"/>
        </w:rPr>
        <w:t> </w:t>
      </w:r>
      <w:r>
        <w:rPr/>
        <w:t>This</w:t>
      </w:r>
      <w:r>
        <w:rPr>
          <w:spacing w:val="-33"/>
        </w:rPr>
        <w:t> </w:t>
      </w:r>
      <w:r>
        <w:rPr/>
        <w:t>will also require that the appreciation of their ecological and aesthetic</w:t>
      </w:r>
      <w:r>
        <w:rPr>
          <w:spacing w:val="1"/>
        </w:rPr>
        <w:t> </w:t>
      </w:r>
      <w:r>
        <w:rPr/>
        <w:t>among city residents is increased, although there is evidence that such</w:t>
      </w:r>
      <w:r>
        <w:rPr>
          <w:spacing w:val="1"/>
        </w:rPr>
        <w:t> </w:t>
      </w:r>
      <w:r>
        <w:rPr/>
        <w:t>support may already be widespread but underestimated (</w:t>
      </w:r>
      <w:hyperlink w:history="true" w:anchor="_bookmark40">
        <w:r>
          <w:rPr>
            <w:color w:val="2196D1"/>
          </w:rPr>
          <w:t>Fischer et al.,</w:t>
        </w:r>
      </w:hyperlink>
      <w:r>
        <w:rPr>
          <w:color w:val="2196D1"/>
          <w:spacing w:val="1"/>
        </w:rPr>
        <w:t> </w:t>
      </w:r>
      <w:hyperlink w:history="true" w:anchor="_bookmark40">
        <w:r>
          <w:rPr>
            <w:color w:val="2196D1"/>
          </w:rPr>
          <w:t>2018</w:t>
        </w:r>
      </w:hyperlink>
      <w:r>
        <w:rPr/>
        <w:t>;</w:t>
      </w:r>
      <w:r>
        <w:rPr>
          <w:spacing w:val="1"/>
        </w:rPr>
        <w:t> </w:t>
      </w:r>
      <w:hyperlink w:history="true" w:anchor="_bookmark56">
        <w:r>
          <w:rPr>
            <w:color w:val="2196D1"/>
          </w:rPr>
          <w:t>Jorgensen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and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Keenan,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2011</w:t>
        </w:r>
      </w:hyperlink>
      <w:r>
        <w:rPr/>
        <w:t>;</w:t>
      </w:r>
      <w:r>
        <w:rPr>
          <w:spacing w:val="1"/>
        </w:rPr>
        <w:t> </w:t>
      </w:r>
      <w:hyperlink w:history="true" w:anchor="_bookmark81">
        <w:r>
          <w:rPr>
            <w:color w:val="2196D1"/>
          </w:rPr>
          <w:t>McPhearson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et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al.,</w:t>
        </w:r>
        <w:r>
          <w:rPr>
            <w:color w:val="2196D1"/>
            <w:spacing w:val="35"/>
          </w:rPr>
          <w:t> </w:t>
        </w:r>
        <w:r>
          <w:rPr>
            <w:color w:val="2196D1"/>
          </w:rPr>
          <w:t>2013</w:t>
        </w:r>
      </w:hyperlink>
      <w:r>
        <w:rPr/>
        <w:t>).</w:t>
      </w:r>
      <w:r>
        <w:rPr>
          <w:spacing w:val="35"/>
        </w:rPr>
        <w:t> </w:t>
      </w:r>
      <w:r>
        <w:rPr/>
        <w:t>Efforts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outreach,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situ</w:t>
      </w:r>
      <w:r>
        <w:rPr>
          <w:spacing w:val="1"/>
        </w:rPr>
        <w:t> </w:t>
      </w:r>
      <w:r>
        <w:rPr/>
        <w:t>explanations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biodi-</w:t>
      </w:r>
      <w:r>
        <w:rPr>
          <w:spacing w:val="1"/>
        </w:rPr>
        <w:t> </w:t>
      </w:r>
      <w:r>
        <w:rPr/>
        <w:t>versity and its promotion, or citizen science projects (such as the </w:t>
      </w:r>
      <w:r>
        <w:rPr>
          <w:i/>
        </w:rPr>
        <w:t>Where</w:t>
      </w:r>
      <w:r>
        <w:rPr>
          <w:i/>
          <w:spacing w:val="1"/>
        </w:rPr>
        <w:t> </w:t>
      </w:r>
      <w:r>
        <w:rPr>
          <w:i/>
        </w:rPr>
        <w:t>seeds fall / Wo Samen fallen </w:t>
      </w:r>
      <w:r>
        <w:rPr/>
        <w:t>project, </w:t>
      </w:r>
      <w:hyperlink w:history="true" w:anchor="_bookmark125">
        <w:r>
          <w:rPr>
            <w:color w:val="2196D1"/>
          </w:rPr>
          <w:t>Vega et al., 2021</w:t>
        </w:r>
      </w:hyperlink>
      <w:r>
        <w:rPr/>
        <w:t>) may all contribute</w:t>
      </w:r>
      <w:r>
        <w:rPr>
          <w:spacing w:val="1"/>
        </w:rPr>
        <w:t> </w:t>
      </w:r>
      <w:r>
        <w:rPr/>
        <w:t>to public appreciation of spontaneous vegetation and thereby assist the</w:t>
      </w:r>
      <w:r>
        <w:rPr>
          <w:spacing w:val="1"/>
        </w:rPr>
        <w:t> </w:t>
      </w:r>
      <w:r>
        <w:rPr/>
        <w:t>long</w:t>
      </w:r>
      <w:r>
        <w:rPr>
          <w:spacing w:val="12"/>
        </w:rPr>
        <w:t> </w:t>
      </w:r>
      <w:r>
        <w:rPr/>
        <w:t>term</w:t>
      </w:r>
      <w:r>
        <w:rPr>
          <w:spacing w:val="14"/>
        </w:rPr>
        <w:t> </w:t>
      </w:r>
      <w:r>
        <w:rPr/>
        <w:t>success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such</w:t>
      </w:r>
      <w:r>
        <w:rPr>
          <w:spacing w:val="13"/>
        </w:rPr>
        <w:t> </w:t>
      </w:r>
      <w:r>
        <w:rPr/>
        <w:t>promotional</w:t>
      </w:r>
      <w:r>
        <w:rPr>
          <w:spacing w:val="12"/>
        </w:rPr>
        <w:t> </w:t>
      </w:r>
      <w:r>
        <w:rPr/>
        <w:t>efforts.</w:t>
      </w:r>
    </w:p>
    <w:p>
      <w:pPr>
        <w:pStyle w:val="Heading1"/>
        <w:numPr>
          <w:ilvl w:val="0"/>
          <w:numId w:val="1"/>
        </w:numPr>
        <w:tabs>
          <w:tab w:pos="377" w:val="left" w:leader="none"/>
        </w:tabs>
        <w:spacing w:line="240" w:lineRule="auto" w:before="204" w:after="0"/>
        <w:ind w:left="376" w:right="0" w:hanging="246"/>
        <w:jc w:val="left"/>
      </w:pPr>
      <w:bookmarkStart w:name="5 Conclusion" w:id="53"/>
      <w:bookmarkEnd w:id="53"/>
      <w:r>
        <w:rPr>
          <w:b w:val="0"/>
        </w:rPr>
      </w:r>
      <w:bookmarkStart w:name="5 Conclusion" w:id="54"/>
      <w:bookmarkEnd w:id="54"/>
      <w:r>
        <w:rPr>
          <w:w w:val="105"/>
        </w:rPr>
        <w:t>Conclusion</w:t>
      </w:r>
    </w:p>
    <w:p>
      <w:pPr>
        <w:pStyle w:val="BodyText"/>
        <w:spacing w:line="268" w:lineRule="auto" w:before="231"/>
        <w:ind w:right="38" w:firstLine="239"/>
      </w:pPr>
      <w:r>
        <w:rPr/>
        <w:t>Promotion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biodiversity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urban</w:t>
      </w:r>
      <w:r>
        <w:rPr>
          <w:spacing w:val="35"/>
        </w:rPr>
        <w:t> </w:t>
      </w:r>
      <w:r>
        <w:rPr/>
        <w:t>century</w:t>
      </w:r>
      <w:r>
        <w:rPr>
          <w:spacing w:val="1"/>
        </w:rPr>
        <w:t> </w:t>
      </w:r>
      <w:r>
        <w:rPr/>
        <w:t>must take novel forms if it is to be effective. Our results show that small</w:t>
      </w:r>
      <w:r>
        <w:rPr>
          <w:spacing w:val="1"/>
        </w:rPr>
        <w:t> </w:t>
      </w:r>
      <w:r>
        <w:rPr/>
        <w:t>green spaces must play a key role in this effort. These spaces are often</w:t>
      </w:r>
      <w:r>
        <w:rPr>
          <w:spacing w:val="1"/>
        </w:rPr>
        <w:t> </w:t>
      </w:r>
      <w:r>
        <w:rPr/>
        <w:t>overlooked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neglected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impressive large parks and nature reserves. Yet, these vacant lots, tree</w:t>
      </w:r>
      <w:r>
        <w:rPr>
          <w:spacing w:val="1"/>
        </w:rPr>
        <w:t> </w:t>
      </w:r>
      <w:r>
        <w:rPr/>
        <w:t>discs,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roadside</w:t>
      </w:r>
      <w:r>
        <w:rPr>
          <w:spacing w:val="1"/>
        </w:rPr>
        <w:t> </w:t>
      </w:r>
      <w:r>
        <w:rPr/>
        <w:t>verges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city</w:t>
      </w:r>
      <w:r>
        <w:rPr>
          <w:rFonts w:ascii="Times New Roman" w:hAnsi="Times New Roman"/>
        </w:rPr>
        <w:t>’</w:t>
      </w:r>
      <w:r>
        <w:rPr/>
        <w:t>s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patches</w:t>
      </w:r>
      <w:r>
        <w:rPr>
          <w:spacing w:val="1"/>
        </w:rPr>
        <w:t> </w:t>
      </w:r>
      <w:r>
        <w:rPr/>
        <w:t>(especially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dense</w:t>
      </w:r>
      <w:r>
        <w:rPr>
          <w:spacing w:val="1"/>
        </w:rPr>
        <w:t> </w:t>
      </w:r>
      <w:r>
        <w:rPr/>
        <w:t>and</w:t>
      </w:r>
      <w:r>
        <w:rPr>
          <w:spacing w:val="35"/>
        </w:rPr>
        <w:t> </w:t>
      </w:r>
      <w:r>
        <w:rPr/>
        <w:t>populated urban</w:t>
      </w:r>
      <w:r>
        <w:rPr>
          <w:spacing w:val="35"/>
        </w:rPr>
        <w:t> </w:t>
      </w:r>
      <w:r>
        <w:rPr/>
        <w:t>core) but</w:t>
      </w:r>
      <w:r>
        <w:rPr>
          <w:spacing w:val="-33"/>
        </w:rPr>
        <w:t> </w:t>
      </w:r>
      <w:r>
        <w:rPr/>
        <w:t>also</w:t>
      </w:r>
      <w:r>
        <w:rPr>
          <w:spacing w:val="6"/>
        </w:rPr>
        <w:t> </w:t>
      </w:r>
      <w:r>
        <w:rPr/>
        <w:t>act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connect</w:t>
      </w:r>
      <w:r>
        <w:rPr>
          <w:spacing w:val="5"/>
        </w:rPr>
        <w:t> </w:t>
      </w:r>
      <w:r>
        <w:rPr/>
        <w:t>urban</w:t>
      </w:r>
      <w:r>
        <w:rPr>
          <w:spacing w:val="5"/>
        </w:rPr>
        <w:t> </w:t>
      </w:r>
      <w:r>
        <w:rPr/>
        <w:t>green</w:t>
      </w:r>
      <w:r>
        <w:rPr>
          <w:spacing w:val="6"/>
        </w:rPr>
        <w:t> </w:t>
      </w:r>
      <w:r>
        <w:rPr/>
        <w:t>spaces.</w:t>
      </w:r>
      <w:r>
        <w:rPr>
          <w:spacing w:val="6"/>
        </w:rPr>
        <w:t> </w:t>
      </w:r>
      <w:r>
        <w:rPr/>
        <w:t>Small</w:t>
      </w:r>
      <w:r>
        <w:rPr>
          <w:spacing w:val="6"/>
        </w:rPr>
        <w:t> </w:t>
      </w:r>
      <w:r>
        <w:rPr/>
        <w:t>green</w:t>
      </w:r>
      <w:r>
        <w:rPr>
          <w:spacing w:val="5"/>
        </w:rPr>
        <w:t> </w:t>
      </w:r>
      <w:r>
        <w:rPr/>
        <w:t>spaces</w:t>
      </w:r>
      <w:r>
        <w:rPr>
          <w:spacing w:val="5"/>
        </w:rPr>
        <w:t> </w:t>
      </w:r>
      <w:r>
        <w:rPr>
          <w:rFonts w:ascii="Times New Roman" w:hAnsi="Times New Roman"/>
        </w:rPr>
        <w:t>“</w:t>
      </w:r>
      <w:r>
        <w:rPr/>
        <w:t>punch</w:t>
      </w:r>
      <w:r>
        <w:rPr>
          <w:spacing w:val="6"/>
        </w:rPr>
        <w:t> </w:t>
      </w:r>
      <w:r>
        <w:rPr/>
        <w:t>above</w:t>
      </w:r>
    </w:p>
    <w:p>
      <w:pPr>
        <w:pStyle w:val="BodyText"/>
        <w:spacing w:line="175" w:lineRule="exact"/>
      </w:pPr>
      <w:r>
        <w:rPr/>
        <w:t>their</w:t>
      </w:r>
      <w:r>
        <w:rPr>
          <w:spacing w:val="10"/>
        </w:rPr>
        <w:t> </w:t>
      </w:r>
      <w:r>
        <w:rPr/>
        <w:t>weight</w:t>
      </w:r>
      <w:r>
        <w:rPr>
          <w:rFonts w:ascii="Times New Roman" w:hAnsi="Times New Roman"/>
        </w:rPr>
        <w:t>”</w:t>
      </w:r>
      <w:r>
        <w:rPr>
          <w:rFonts w:ascii="Times New Roman" w:hAnsi="Times New Roman"/>
          <w:spacing w:val="5"/>
        </w:rPr>
        <w:t> </w:t>
      </w:r>
      <w:r>
        <w:rPr/>
        <w:t>with</w:t>
      </w:r>
      <w:r>
        <w:rPr>
          <w:spacing w:val="11"/>
        </w:rPr>
        <w:t> </w:t>
      </w:r>
      <w:r>
        <w:rPr/>
        <w:t>significantly</w:t>
      </w:r>
      <w:r>
        <w:rPr>
          <w:spacing w:val="9"/>
        </w:rPr>
        <w:t> </w:t>
      </w:r>
      <w:r>
        <w:rPr/>
        <w:t>higher</w:t>
      </w:r>
      <w:r>
        <w:rPr>
          <w:spacing w:val="11"/>
        </w:rPr>
        <w:t> </w:t>
      </w:r>
      <w:r>
        <w:rPr/>
        <w:t>beta</w:t>
      </w:r>
      <w:r>
        <w:rPr>
          <w:spacing w:val="10"/>
        </w:rPr>
        <w:t> </w:t>
      </w:r>
      <w:r>
        <w:rPr/>
        <w:t>diversity</w:t>
      </w:r>
      <w:r>
        <w:rPr>
          <w:spacing w:val="12"/>
        </w:rPr>
        <w:t> </w:t>
      </w:r>
      <w:r>
        <w:rPr/>
        <w:t>and</w:t>
      </w:r>
      <w:r>
        <w:rPr>
          <w:spacing w:val="10"/>
        </w:rPr>
        <w:t> </w:t>
      </w:r>
      <w:r>
        <w:rPr/>
        <w:t>alpha</w:t>
      </w:r>
      <w:r>
        <w:rPr>
          <w:spacing w:val="10"/>
        </w:rPr>
        <w:t> </w:t>
      </w:r>
      <w:r>
        <w:rPr/>
        <w:t>diversity</w:t>
      </w:r>
    </w:p>
    <w:p>
      <w:pPr>
        <w:spacing w:line="12" w:lineRule="exact" w:before="0"/>
        <w:ind w:left="553" w:right="0" w:firstLine="0"/>
        <w:jc w:val="left"/>
        <w:rPr>
          <w:sz w:val="12"/>
        </w:rPr>
      </w:pPr>
      <w:r>
        <w:rPr>
          <w:w w:val="101"/>
          <w:sz w:val="12"/>
        </w:rPr>
        <w:t>2</w:t>
      </w:r>
    </w:p>
    <w:p>
      <w:pPr>
        <w:pStyle w:val="BodyText"/>
        <w:spacing w:line="268" w:lineRule="auto" w:before="183"/>
        <w:ind w:right="109"/>
      </w:pPr>
      <w:r>
        <w:rPr/>
        <w:br w:type="column"/>
      </w:r>
      <w:r>
        <w:rPr>
          <w:w w:val="105"/>
        </w:rPr>
        <w:t>amongst others appreciate the natural dynamics of self-sown plant</w:t>
      </w:r>
      <w:r>
        <w:rPr>
          <w:spacing w:val="1"/>
          <w:w w:val="105"/>
        </w:rPr>
        <w:t> </w:t>
      </w:r>
      <w:r>
        <w:rPr>
          <w:w w:val="105"/>
        </w:rPr>
        <w:t>populations in their designs (e.g. blackbo</w:t>
      </w:r>
      <w:r>
        <w:rPr>
          <w:smallCaps/>
          <w:w w:val="105"/>
        </w:rPr>
        <w:t>x</w:t>
      </w:r>
      <w:r>
        <w:rPr>
          <w:smallCaps w:val="0"/>
          <w:w w:val="105"/>
        </w:rPr>
        <w:t> gardening; </w:t>
      </w:r>
      <w:hyperlink w:history="true" w:anchor="_bookmark106">
        <w:r>
          <w:rPr>
            <w:smallCaps w:val="0"/>
            <w:color w:val="2196D1"/>
            <w:w w:val="105"/>
          </w:rPr>
          <w:t>Reif and Kre</w:t>
        </w:r>
        <w:r>
          <w:rPr>
            <w:rFonts w:ascii="Times New Roman" w:hAnsi="Times New Roman"/>
            <w:smallCaps w:val="0"/>
            <w:color w:val="2196D1"/>
            <w:w w:val="105"/>
          </w:rPr>
          <w:t>ß</w:t>
        </w:r>
        <w:r>
          <w:rPr>
            <w:smallCaps w:val="0"/>
            <w:color w:val="2196D1"/>
            <w:w w:val="105"/>
          </w:rPr>
          <w:t>,</w:t>
        </w:r>
      </w:hyperlink>
      <w:r>
        <w:rPr>
          <w:smallCaps w:val="0"/>
          <w:color w:val="2196D1"/>
          <w:spacing w:val="1"/>
          <w:w w:val="105"/>
        </w:rPr>
        <w:t> </w:t>
      </w:r>
      <w:hyperlink w:history="true" w:anchor="_bookmark106">
        <w:r>
          <w:rPr>
            <w:smallCaps w:val="0"/>
            <w:color w:val="2196D1"/>
            <w:w w:val="105"/>
          </w:rPr>
          <w:t>2014</w:t>
        </w:r>
      </w:hyperlink>
      <w:r>
        <w:rPr>
          <w:smallCaps w:val="0"/>
          <w:w w:val="105"/>
        </w:rPr>
        <w:t>).</w:t>
      </w:r>
      <w:r>
        <w:rPr>
          <w:smallCaps w:val="0"/>
          <w:spacing w:val="-5"/>
          <w:w w:val="105"/>
        </w:rPr>
        <w:t> </w:t>
      </w:r>
      <w:r>
        <w:rPr>
          <w:smallCaps w:val="0"/>
          <w:w w:val="105"/>
        </w:rPr>
        <w:t>Unfortunately,</w:t>
      </w:r>
      <w:r>
        <w:rPr>
          <w:smallCaps w:val="0"/>
          <w:spacing w:val="-4"/>
          <w:w w:val="105"/>
        </w:rPr>
        <w:t> </w:t>
      </w:r>
      <w:r>
        <w:rPr>
          <w:smallCaps w:val="0"/>
          <w:w w:val="105"/>
        </w:rPr>
        <w:t>such</w:t>
      </w:r>
      <w:r>
        <w:rPr>
          <w:smallCaps w:val="0"/>
          <w:spacing w:val="-4"/>
          <w:w w:val="105"/>
        </w:rPr>
        <w:t> </w:t>
      </w:r>
      <w:r>
        <w:rPr>
          <w:smallCaps w:val="0"/>
          <w:w w:val="105"/>
        </w:rPr>
        <w:t>new</w:t>
      </w:r>
      <w:r>
        <w:rPr>
          <w:smallCaps w:val="0"/>
          <w:spacing w:val="-4"/>
          <w:w w:val="105"/>
        </w:rPr>
        <w:t> </w:t>
      </w:r>
      <w:r>
        <w:rPr>
          <w:smallCaps w:val="0"/>
          <w:w w:val="105"/>
        </w:rPr>
        <w:t>perspectives</w:t>
      </w:r>
      <w:r>
        <w:rPr>
          <w:smallCaps w:val="0"/>
          <w:spacing w:val="-6"/>
          <w:w w:val="105"/>
        </w:rPr>
        <w:t> </w:t>
      </w:r>
      <w:r>
        <w:rPr>
          <w:smallCaps w:val="0"/>
          <w:w w:val="105"/>
        </w:rPr>
        <w:t>have,</w:t>
      </w:r>
      <w:r>
        <w:rPr>
          <w:smallCaps w:val="0"/>
          <w:spacing w:val="-5"/>
          <w:w w:val="105"/>
        </w:rPr>
        <w:t> </w:t>
      </w:r>
      <w:r>
        <w:rPr>
          <w:smallCaps w:val="0"/>
          <w:w w:val="105"/>
        </w:rPr>
        <w:t>at</w:t>
      </w:r>
      <w:r>
        <w:rPr>
          <w:smallCaps w:val="0"/>
          <w:spacing w:val="-4"/>
          <w:w w:val="105"/>
        </w:rPr>
        <w:t> </w:t>
      </w:r>
      <w:r>
        <w:rPr>
          <w:smallCaps w:val="0"/>
          <w:w w:val="105"/>
        </w:rPr>
        <w:t>least</w:t>
      </w:r>
      <w:r>
        <w:rPr>
          <w:smallCaps w:val="0"/>
          <w:spacing w:val="-5"/>
          <w:w w:val="105"/>
        </w:rPr>
        <w:t> </w:t>
      </w:r>
      <w:r>
        <w:rPr>
          <w:smallCaps w:val="0"/>
          <w:w w:val="105"/>
        </w:rPr>
        <w:t>so</w:t>
      </w:r>
      <w:r>
        <w:rPr>
          <w:smallCaps w:val="0"/>
          <w:spacing w:val="-5"/>
          <w:w w:val="105"/>
        </w:rPr>
        <w:t> </w:t>
      </w:r>
      <w:r>
        <w:rPr>
          <w:smallCaps w:val="0"/>
          <w:w w:val="105"/>
        </w:rPr>
        <w:t>far,</w:t>
      </w:r>
      <w:r>
        <w:rPr>
          <w:smallCaps w:val="0"/>
          <w:spacing w:val="-4"/>
          <w:w w:val="105"/>
        </w:rPr>
        <w:t> </w:t>
      </w:r>
      <w:r>
        <w:rPr>
          <w:smallCaps w:val="0"/>
          <w:w w:val="105"/>
        </w:rPr>
        <w:t>had</w:t>
      </w:r>
      <w:r>
        <w:rPr>
          <w:smallCaps w:val="0"/>
          <w:spacing w:val="-4"/>
          <w:w w:val="105"/>
        </w:rPr>
        <w:t> </w:t>
      </w:r>
      <w:r>
        <w:rPr>
          <w:smallCaps w:val="0"/>
          <w:w w:val="105"/>
        </w:rPr>
        <w:t>a</w:t>
      </w:r>
      <w:r>
        <w:rPr>
          <w:smallCaps w:val="0"/>
          <w:spacing w:val="-35"/>
          <w:w w:val="105"/>
        </w:rPr>
        <w:t> </w:t>
      </w:r>
      <w:r>
        <w:rPr>
          <w:smallCaps w:val="0"/>
          <w:w w:val="105"/>
        </w:rPr>
        <w:t>surprisingly</w:t>
      </w:r>
      <w:r>
        <w:rPr>
          <w:smallCaps w:val="0"/>
          <w:spacing w:val="-3"/>
          <w:w w:val="105"/>
        </w:rPr>
        <w:t> </w:t>
      </w:r>
      <w:r>
        <w:rPr>
          <w:smallCaps w:val="0"/>
          <w:w w:val="105"/>
        </w:rPr>
        <w:t>small</w:t>
      </w:r>
      <w:r>
        <w:rPr>
          <w:smallCaps w:val="0"/>
          <w:spacing w:val="-3"/>
          <w:w w:val="105"/>
        </w:rPr>
        <w:t> </w:t>
      </w:r>
      <w:r>
        <w:rPr>
          <w:smallCaps w:val="0"/>
          <w:w w:val="105"/>
        </w:rPr>
        <w:t>influence</w:t>
      </w:r>
      <w:r>
        <w:rPr>
          <w:smallCaps w:val="0"/>
          <w:spacing w:val="-3"/>
          <w:w w:val="105"/>
        </w:rPr>
        <w:t> </w:t>
      </w:r>
      <w:r>
        <w:rPr>
          <w:smallCaps w:val="0"/>
          <w:w w:val="105"/>
        </w:rPr>
        <w:t>on</w:t>
      </w:r>
      <w:r>
        <w:rPr>
          <w:smallCaps w:val="0"/>
          <w:spacing w:val="-2"/>
          <w:w w:val="105"/>
        </w:rPr>
        <w:t> </w:t>
      </w:r>
      <w:r>
        <w:rPr>
          <w:smallCaps w:val="0"/>
          <w:w w:val="105"/>
        </w:rPr>
        <w:t>the</w:t>
      </w:r>
      <w:r>
        <w:rPr>
          <w:smallCaps w:val="0"/>
          <w:spacing w:val="-3"/>
          <w:w w:val="105"/>
        </w:rPr>
        <w:t> </w:t>
      </w:r>
      <w:r>
        <w:rPr>
          <w:smallCaps w:val="0"/>
          <w:w w:val="105"/>
        </w:rPr>
        <w:t>thinking</w:t>
      </w:r>
      <w:r>
        <w:rPr>
          <w:smallCaps w:val="0"/>
          <w:spacing w:val="-3"/>
          <w:w w:val="105"/>
        </w:rPr>
        <w:t> </w:t>
      </w:r>
      <w:r>
        <w:rPr>
          <w:smallCaps w:val="0"/>
          <w:w w:val="105"/>
        </w:rPr>
        <w:t>about</w:t>
      </w:r>
      <w:r>
        <w:rPr>
          <w:smallCaps w:val="0"/>
          <w:spacing w:val="-3"/>
          <w:w w:val="105"/>
        </w:rPr>
        <w:t> </w:t>
      </w:r>
      <w:r>
        <w:rPr>
          <w:smallCaps w:val="0"/>
          <w:w w:val="105"/>
        </w:rPr>
        <w:t>biodiversity</w:t>
      </w:r>
      <w:r>
        <w:rPr>
          <w:smallCaps w:val="0"/>
          <w:spacing w:val="-3"/>
          <w:w w:val="105"/>
        </w:rPr>
        <w:t> </w:t>
      </w:r>
      <w:r>
        <w:rPr>
          <w:smallCaps w:val="0"/>
          <w:w w:val="105"/>
        </w:rPr>
        <w:t>conser-</w:t>
      </w:r>
      <w:r>
        <w:rPr>
          <w:smallCaps w:val="0"/>
          <w:spacing w:val="-35"/>
          <w:w w:val="105"/>
        </w:rPr>
        <w:t> </w:t>
      </w:r>
      <w:r>
        <w:rPr>
          <w:smallCaps w:val="0"/>
          <w:w w:val="105"/>
        </w:rPr>
        <w:t>vation in urban areas. We conclude that small urban green patches</w:t>
      </w:r>
      <w:r>
        <w:rPr>
          <w:smallCaps w:val="0"/>
          <w:spacing w:val="1"/>
          <w:w w:val="105"/>
        </w:rPr>
        <w:t> </w:t>
      </w:r>
      <w:r>
        <w:rPr>
          <w:smallCaps w:val="0"/>
          <w:w w:val="105"/>
        </w:rPr>
        <w:t>distributed across the urban matri</w:t>
      </w:r>
      <w:r>
        <w:rPr>
          <w:smallCaps/>
          <w:w w:val="105"/>
        </w:rPr>
        <w:t>x</w:t>
      </w:r>
      <w:r>
        <w:rPr>
          <w:smallCaps w:val="0"/>
          <w:w w:val="105"/>
        </w:rPr>
        <w:t> can be considered an </w:t>
      </w:r>
      <w:r>
        <w:rPr>
          <w:i/>
          <w:smallCaps w:val="0"/>
          <w:w w:val="105"/>
        </w:rPr>
        <w:t>inter situ</w:t>
      </w:r>
      <w:r>
        <w:rPr>
          <w:i/>
          <w:smallCaps w:val="0"/>
          <w:spacing w:val="1"/>
          <w:w w:val="105"/>
        </w:rPr>
        <w:t> </w:t>
      </w:r>
      <w:r>
        <w:rPr>
          <w:smallCaps w:val="0"/>
          <w:w w:val="105"/>
        </w:rPr>
        <w:t>habitat that is composed of biodiversity that is partly wild and partly</w:t>
      </w:r>
      <w:r>
        <w:rPr>
          <w:smallCaps w:val="0"/>
          <w:spacing w:val="1"/>
          <w:w w:val="105"/>
        </w:rPr>
        <w:t> </w:t>
      </w:r>
      <w:r>
        <w:rPr>
          <w:smallCaps w:val="0"/>
          <w:w w:val="105"/>
        </w:rPr>
        <w:t>designed through sowing and care taking by public and private actors.</w:t>
      </w:r>
      <w:r>
        <w:rPr>
          <w:smallCaps w:val="0"/>
          <w:spacing w:val="-34"/>
          <w:w w:val="105"/>
        </w:rPr>
        <w:t> </w:t>
      </w:r>
      <w:r>
        <w:rPr>
          <w:smallCaps w:val="0"/>
          <w:w w:val="105"/>
        </w:rPr>
        <w:t>We demonstrate that a network of small patches that in total takes up</w:t>
      </w:r>
      <w:r>
        <w:rPr>
          <w:smallCaps w:val="0"/>
          <w:spacing w:val="1"/>
          <w:w w:val="105"/>
        </w:rPr>
        <w:t> </w:t>
      </w:r>
      <w:r>
        <w:rPr>
          <w:smallCaps w:val="0"/>
          <w:w w:val="105"/>
        </w:rPr>
        <w:t>only</w:t>
      </w:r>
      <w:r>
        <w:rPr>
          <w:smallCaps w:val="0"/>
          <w:spacing w:val="-7"/>
          <w:w w:val="105"/>
        </w:rPr>
        <w:t> </w:t>
      </w:r>
      <w:r>
        <w:rPr>
          <w:smallCaps w:val="0"/>
          <w:w w:val="105"/>
        </w:rPr>
        <w:t>a</w:t>
      </w:r>
      <w:r>
        <w:rPr>
          <w:smallCaps w:val="0"/>
          <w:spacing w:val="-6"/>
          <w:w w:val="105"/>
        </w:rPr>
        <w:t> </w:t>
      </w:r>
      <w:r>
        <w:rPr>
          <w:smallCaps w:val="0"/>
          <w:w w:val="105"/>
        </w:rPr>
        <w:t>small</w:t>
      </w:r>
      <w:r>
        <w:rPr>
          <w:smallCaps w:val="0"/>
          <w:spacing w:val="-7"/>
          <w:w w:val="105"/>
        </w:rPr>
        <w:t> </w:t>
      </w:r>
      <w:r>
        <w:rPr>
          <w:smallCaps w:val="0"/>
          <w:w w:val="105"/>
        </w:rPr>
        <w:t>fraction</w:t>
      </w:r>
      <w:r>
        <w:rPr>
          <w:smallCaps w:val="0"/>
          <w:spacing w:val="-7"/>
          <w:w w:val="105"/>
        </w:rPr>
        <w:t> </w:t>
      </w:r>
      <w:r>
        <w:rPr>
          <w:smallCaps w:val="0"/>
          <w:w w:val="105"/>
        </w:rPr>
        <w:t>of</w:t>
      </w:r>
      <w:r>
        <w:rPr>
          <w:smallCaps w:val="0"/>
          <w:spacing w:val="-6"/>
          <w:w w:val="105"/>
        </w:rPr>
        <w:t> </w:t>
      </w:r>
      <w:r>
        <w:rPr>
          <w:smallCaps w:val="0"/>
          <w:w w:val="105"/>
        </w:rPr>
        <w:t>the</w:t>
      </w:r>
      <w:r>
        <w:rPr>
          <w:smallCaps w:val="0"/>
          <w:spacing w:val="-6"/>
          <w:w w:val="105"/>
        </w:rPr>
        <w:t> </w:t>
      </w:r>
      <w:r>
        <w:rPr>
          <w:smallCaps w:val="0"/>
          <w:w w:val="105"/>
        </w:rPr>
        <w:t>urban</w:t>
      </w:r>
      <w:r>
        <w:rPr>
          <w:smallCaps w:val="0"/>
          <w:spacing w:val="-6"/>
          <w:w w:val="105"/>
        </w:rPr>
        <w:t> </w:t>
      </w:r>
      <w:r>
        <w:rPr>
          <w:smallCaps w:val="0"/>
          <w:w w:val="105"/>
        </w:rPr>
        <w:t>land</w:t>
      </w:r>
      <w:r>
        <w:rPr>
          <w:smallCaps w:val="0"/>
          <w:spacing w:val="-6"/>
          <w:w w:val="105"/>
        </w:rPr>
        <w:t> </w:t>
      </w:r>
      <w:r>
        <w:rPr>
          <w:smallCaps w:val="0"/>
          <w:w w:val="105"/>
        </w:rPr>
        <w:t>can</w:t>
      </w:r>
      <w:r>
        <w:rPr>
          <w:smallCaps w:val="0"/>
          <w:spacing w:val="-7"/>
          <w:w w:val="105"/>
        </w:rPr>
        <w:t> </w:t>
      </w:r>
      <w:r>
        <w:rPr>
          <w:smallCaps w:val="0"/>
          <w:w w:val="105"/>
        </w:rPr>
        <w:t>if</w:t>
      </w:r>
      <w:r>
        <w:rPr>
          <w:smallCaps w:val="0"/>
          <w:spacing w:val="-6"/>
          <w:w w:val="105"/>
        </w:rPr>
        <w:t> </w:t>
      </w:r>
      <w:r>
        <w:rPr>
          <w:smallCaps w:val="0"/>
          <w:w w:val="105"/>
        </w:rPr>
        <w:t>well</w:t>
      </w:r>
      <w:r>
        <w:rPr>
          <w:smallCaps w:val="0"/>
          <w:spacing w:val="-7"/>
          <w:w w:val="105"/>
        </w:rPr>
        <w:t> </w:t>
      </w:r>
      <w:r>
        <w:rPr>
          <w:smallCaps w:val="0"/>
          <w:w w:val="105"/>
        </w:rPr>
        <w:t>planned</w:t>
      </w:r>
      <w:r>
        <w:rPr>
          <w:smallCaps w:val="0"/>
          <w:spacing w:val="-6"/>
          <w:w w:val="105"/>
        </w:rPr>
        <w:t> </w:t>
      </w:r>
      <w:r>
        <w:rPr>
          <w:smallCaps w:val="0"/>
          <w:w w:val="105"/>
        </w:rPr>
        <w:t>and</w:t>
      </w:r>
      <w:r>
        <w:rPr>
          <w:smallCaps w:val="0"/>
          <w:spacing w:val="-7"/>
          <w:w w:val="105"/>
        </w:rPr>
        <w:t> </w:t>
      </w:r>
      <w:r>
        <w:rPr>
          <w:smallCaps w:val="0"/>
          <w:w w:val="105"/>
        </w:rPr>
        <w:t>managed</w:t>
      </w:r>
      <w:r>
        <w:rPr>
          <w:smallCaps w:val="0"/>
          <w:spacing w:val="-35"/>
          <w:w w:val="105"/>
        </w:rPr>
        <w:t> </w:t>
      </w:r>
      <w:r>
        <w:rPr>
          <w:smallCaps w:val="0"/>
          <w:w w:val="105"/>
        </w:rPr>
        <w:t>support</w:t>
      </w:r>
      <w:r>
        <w:rPr>
          <w:smallCaps w:val="0"/>
          <w:spacing w:val="3"/>
          <w:w w:val="105"/>
        </w:rPr>
        <w:t> </w:t>
      </w:r>
      <w:r>
        <w:rPr>
          <w:smallCaps w:val="0"/>
          <w:w w:val="105"/>
        </w:rPr>
        <w:t>a</w:t>
      </w:r>
      <w:r>
        <w:rPr>
          <w:smallCaps w:val="0"/>
          <w:spacing w:val="2"/>
          <w:w w:val="105"/>
        </w:rPr>
        <w:t> </w:t>
      </w:r>
      <w:r>
        <w:rPr>
          <w:smallCaps w:val="0"/>
          <w:w w:val="105"/>
        </w:rPr>
        <w:t>major</w:t>
      </w:r>
      <w:r>
        <w:rPr>
          <w:smallCaps w:val="0"/>
          <w:spacing w:val="3"/>
          <w:w w:val="105"/>
        </w:rPr>
        <w:t> </w:t>
      </w:r>
      <w:r>
        <w:rPr>
          <w:smallCaps w:val="0"/>
          <w:w w:val="105"/>
        </w:rPr>
        <w:t>fraction</w:t>
      </w:r>
      <w:r>
        <w:rPr>
          <w:smallCaps w:val="0"/>
          <w:spacing w:val="3"/>
          <w:w w:val="105"/>
        </w:rPr>
        <w:t> </w:t>
      </w:r>
      <w:r>
        <w:rPr>
          <w:smallCaps w:val="0"/>
          <w:w w:val="105"/>
        </w:rPr>
        <w:t>of</w:t>
      </w:r>
      <w:r>
        <w:rPr>
          <w:smallCaps w:val="0"/>
          <w:spacing w:val="3"/>
          <w:w w:val="105"/>
        </w:rPr>
        <w:t> </w:t>
      </w:r>
      <w:r>
        <w:rPr>
          <w:smallCaps w:val="0"/>
          <w:w w:val="105"/>
        </w:rPr>
        <w:t>the</w:t>
      </w:r>
      <w:r>
        <w:rPr>
          <w:smallCaps w:val="0"/>
          <w:spacing w:val="4"/>
          <w:w w:val="105"/>
        </w:rPr>
        <w:t> </w:t>
      </w:r>
      <w:r>
        <w:rPr>
          <w:smallCaps w:val="0"/>
          <w:w w:val="105"/>
        </w:rPr>
        <w:t>native</w:t>
      </w:r>
      <w:r>
        <w:rPr>
          <w:smallCaps w:val="0"/>
          <w:spacing w:val="2"/>
          <w:w w:val="105"/>
        </w:rPr>
        <w:t> </w:t>
      </w:r>
      <w:r>
        <w:rPr>
          <w:smallCaps w:val="0"/>
          <w:w w:val="105"/>
        </w:rPr>
        <w:t>herbaceous</w:t>
      </w:r>
      <w:r>
        <w:rPr>
          <w:smallCaps w:val="0"/>
          <w:spacing w:val="3"/>
          <w:w w:val="105"/>
        </w:rPr>
        <w:t> </w:t>
      </w:r>
      <w:r>
        <w:rPr>
          <w:smallCaps w:val="0"/>
          <w:w w:val="105"/>
        </w:rPr>
        <w:t>flora</w:t>
      </w:r>
      <w:r>
        <w:rPr>
          <w:smallCaps w:val="0"/>
          <w:spacing w:val="3"/>
          <w:w w:val="105"/>
        </w:rPr>
        <w:t> </w:t>
      </w:r>
      <w:r>
        <w:rPr>
          <w:smallCaps w:val="0"/>
          <w:w w:val="105"/>
        </w:rPr>
        <w:t>of</w:t>
      </w:r>
      <w:r>
        <w:rPr>
          <w:smallCaps w:val="0"/>
          <w:spacing w:val="3"/>
          <w:w w:val="105"/>
        </w:rPr>
        <w:t> </w:t>
      </w:r>
      <w:r>
        <w:rPr>
          <w:smallCaps w:val="0"/>
          <w:w w:val="105"/>
        </w:rPr>
        <w:t>a</w:t>
      </w:r>
      <w:r>
        <w:rPr>
          <w:smallCaps w:val="0"/>
          <w:spacing w:val="3"/>
          <w:w w:val="105"/>
        </w:rPr>
        <w:t> </w:t>
      </w:r>
      <w:r>
        <w:rPr>
          <w:smallCaps w:val="0"/>
          <w:w w:val="105"/>
        </w:rPr>
        <w:t>region.</w:t>
      </w:r>
    </w:p>
    <w:p>
      <w:pPr>
        <w:pStyle w:val="Heading1"/>
      </w:pPr>
      <w:bookmarkStart w:name="Author contributions" w:id="55"/>
      <w:bookmarkEnd w:id="55"/>
      <w:r>
        <w:rPr>
          <w:b w:val="0"/>
        </w:rPr>
      </w:r>
      <w:r>
        <w:rPr/>
        <w:t>Author</w:t>
      </w:r>
      <w:r>
        <w:rPr>
          <w:spacing w:val="47"/>
        </w:rPr>
        <w:t> </w:t>
      </w:r>
      <w:r>
        <w:rPr/>
        <w:t>contributions</w:t>
      </w:r>
    </w:p>
    <w:p>
      <w:pPr>
        <w:pStyle w:val="BodyText"/>
        <w:spacing w:line="268" w:lineRule="auto" w:before="231"/>
        <w:ind w:right="109" w:firstLine="239"/>
      </w:pPr>
      <w:r>
        <w:rPr>
          <w:w w:val="105"/>
        </w:rPr>
        <w:t>KV wrote the paper together with CK. The research project was</w:t>
      </w:r>
      <w:r>
        <w:rPr>
          <w:spacing w:val="1"/>
          <w:w w:val="105"/>
        </w:rPr>
        <w:t> </w:t>
      </w:r>
      <w:r>
        <w:rPr>
          <w:w w:val="105"/>
        </w:rPr>
        <w:t>conceptualized by KV and CK. KV conducted the field work, collected</w:t>
      </w:r>
      <w:r>
        <w:rPr>
          <w:spacing w:val="1"/>
          <w:w w:val="105"/>
        </w:rPr>
        <w:t> </w:t>
      </w:r>
      <w:r>
        <w:rPr/>
        <w:t>the</w:t>
      </w:r>
      <w:r>
        <w:rPr>
          <w:spacing w:val="5"/>
        </w:rPr>
        <w:t> </w:t>
      </w:r>
      <w:r>
        <w:rPr/>
        <w:t>data,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analyzed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results</w:t>
      </w:r>
      <w:r>
        <w:rPr>
          <w:spacing w:val="4"/>
        </w:rPr>
        <w:t> </w:t>
      </w:r>
      <w:r>
        <w:rPr/>
        <w:t>with</w:t>
      </w:r>
      <w:r>
        <w:rPr>
          <w:spacing w:val="6"/>
        </w:rPr>
        <w:t> </w:t>
      </w:r>
      <w:r>
        <w:rPr/>
        <w:t>input</w:t>
      </w:r>
      <w:r>
        <w:rPr>
          <w:spacing w:val="6"/>
        </w:rPr>
        <w:t> </w:t>
      </w:r>
      <w:r>
        <w:rPr/>
        <w:t>from</w:t>
      </w:r>
      <w:r>
        <w:rPr>
          <w:spacing w:val="4"/>
        </w:rPr>
        <w:t> </w:t>
      </w:r>
      <w:r>
        <w:rPr/>
        <w:t>CK.</w:t>
      </w:r>
      <w:r>
        <w:rPr>
          <w:spacing w:val="6"/>
        </w:rPr>
        <w:t> </w:t>
      </w:r>
      <w:r>
        <w:rPr/>
        <w:t>CK</w:t>
      </w:r>
      <w:r>
        <w:rPr>
          <w:spacing w:val="5"/>
        </w:rPr>
        <w:t> </w:t>
      </w:r>
      <w:r>
        <w:rPr/>
        <w:t>led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project.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Heading1"/>
        <w:spacing w:before="0"/>
      </w:pPr>
      <w:r>
        <w:rPr/>
        <w:t>Declaration</w:t>
      </w:r>
      <w:r>
        <w:rPr>
          <w:spacing w:val="27"/>
        </w:rPr>
        <w:t> </w:t>
      </w:r>
      <w:r>
        <w:rPr/>
        <w:t>of</w:t>
      </w:r>
      <w:r>
        <w:rPr>
          <w:spacing w:val="31"/>
        </w:rPr>
        <w:t> </w:t>
      </w:r>
      <w:r>
        <w:rPr/>
        <w:t>Competing</w:t>
      </w:r>
      <w:r>
        <w:rPr>
          <w:spacing w:val="29"/>
        </w:rPr>
        <w:t> </w:t>
      </w:r>
      <w:r>
        <w:rPr/>
        <w:t>Interest</w:t>
      </w:r>
    </w:p>
    <w:p>
      <w:pPr>
        <w:pStyle w:val="BodyText"/>
        <w:spacing w:line="268" w:lineRule="auto" w:before="231"/>
        <w:ind w:right="109" w:firstLine="239"/>
      </w:pPr>
      <w:r>
        <w:rPr/>
        <w:t>The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declare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competing</w:t>
      </w:r>
      <w:r>
        <w:rPr>
          <w:spacing w:val="1"/>
        </w:rPr>
        <w:t> </w:t>
      </w:r>
      <w:r>
        <w:rPr/>
        <w:t>financial</w:t>
      </w:r>
      <w:r>
        <w:rPr>
          <w:spacing w:val="-33"/>
        </w:rPr>
        <w:t> </w:t>
      </w:r>
      <w:r>
        <w:rPr/>
        <w:t>interests or personal relationships that could have appeared to influence</w:t>
      </w:r>
      <w:r>
        <w:rPr>
          <w:spacing w:val="1"/>
        </w:rPr>
        <w:t> </w:t>
      </w:r>
      <w:r>
        <w:rPr/>
        <w:t>the</w:t>
      </w:r>
      <w:r>
        <w:rPr>
          <w:spacing w:val="13"/>
        </w:rPr>
        <w:t> </w:t>
      </w:r>
      <w:r>
        <w:rPr/>
        <w:t>work</w:t>
      </w:r>
      <w:r>
        <w:rPr>
          <w:spacing w:val="12"/>
        </w:rPr>
        <w:t> </w:t>
      </w:r>
      <w:r>
        <w:rPr/>
        <w:t>reported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this</w:t>
      </w:r>
      <w:r>
        <w:rPr>
          <w:spacing w:val="12"/>
        </w:rPr>
        <w:t> </w:t>
      </w:r>
      <w:r>
        <w:rPr/>
        <w:t>paper.</w:t>
      </w:r>
    </w:p>
    <w:p>
      <w:pPr>
        <w:pStyle w:val="Heading1"/>
        <w:spacing w:before="213"/>
      </w:pPr>
      <w:bookmarkStart w:name="Acknowledgments" w:id="56"/>
      <w:bookmarkEnd w:id="56"/>
      <w:r>
        <w:rPr>
          <w:b w:val="0"/>
        </w:rPr>
      </w:r>
      <w:r>
        <w:rPr>
          <w:w w:val="105"/>
        </w:rPr>
        <w:t>Acknowledgments</w:t>
      </w:r>
    </w:p>
    <w:p>
      <w:pPr>
        <w:pStyle w:val="BodyText"/>
        <w:spacing w:line="266" w:lineRule="auto" w:before="226"/>
        <w:ind w:right="109" w:firstLine="239"/>
      </w:pPr>
      <w:r>
        <w:rPr>
          <w:w w:val="100"/>
        </w:rPr>
        <w:t>We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would</w:t>
      </w:r>
      <w:r>
        <w:rPr/>
        <w:t> </w:t>
      </w:r>
      <w:r>
        <w:rPr>
          <w:spacing w:val="-16"/>
        </w:rPr>
        <w:t> </w:t>
      </w:r>
      <w:r>
        <w:rPr>
          <w:w w:val="103"/>
        </w:rPr>
        <w:t>like</w:t>
      </w:r>
      <w:r>
        <w:rPr/>
        <w:t> </w:t>
      </w:r>
      <w:r>
        <w:rPr>
          <w:spacing w:val="-16"/>
        </w:rPr>
        <w:t> </w:t>
      </w:r>
      <w:r>
        <w:rPr>
          <w:w w:val="101"/>
        </w:rPr>
        <w:t>to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thank</w:t>
      </w:r>
      <w:r>
        <w:rPr/>
        <w:t> </w:t>
      </w:r>
      <w:r>
        <w:rPr>
          <w:spacing w:val="-16"/>
        </w:rPr>
        <w:t> </w:t>
      </w:r>
      <w:r>
        <w:rPr>
          <w:w w:val="100"/>
        </w:rPr>
        <w:t>our</w:t>
      </w:r>
      <w:r>
        <w:rPr/>
        <w:t> </w:t>
      </w:r>
      <w:r>
        <w:rPr>
          <w:spacing w:val="-16"/>
        </w:rPr>
        <w:t> </w:t>
      </w:r>
      <w:r>
        <w:rPr>
          <w:w w:val="104"/>
        </w:rPr>
        <w:t>field</w:t>
      </w:r>
      <w:r>
        <w:rPr/>
        <w:t> </w:t>
      </w:r>
      <w:r>
        <w:rPr>
          <w:spacing w:val="-16"/>
        </w:rPr>
        <w:t> </w:t>
      </w:r>
      <w:r>
        <w:rPr>
          <w:w w:val="98"/>
        </w:rPr>
        <w:t>assistants</w:t>
      </w:r>
      <w:r>
        <w:rPr/>
        <w:t> </w:t>
      </w:r>
      <w:r>
        <w:rPr>
          <w:spacing w:val="-17"/>
        </w:rPr>
        <w:t> </w:t>
      </w:r>
      <w:r>
        <w:rPr>
          <w:w w:val="107"/>
        </w:rPr>
        <w:t>Jonas</w:t>
      </w:r>
      <w:r>
        <w:rPr/>
        <w:t> </w:t>
      </w:r>
      <w:r>
        <w:rPr>
          <w:spacing w:val="-16"/>
        </w:rPr>
        <w:t> </w:t>
      </w:r>
      <w:r>
        <w:rPr>
          <w:w w:val="96"/>
        </w:rPr>
        <w:t>Br</w:t>
      </w:r>
      <w:r>
        <w:rPr>
          <w:spacing w:val="-80"/>
          <w:w w:val="103"/>
        </w:rPr>
        <w:t>a</w:t>
      </w:r>
      <w:r>
        <w:rPr>
          <w:rFonts w:ascii="Georgia" w:hAnsi="Georgia"/>
          <w:w w:val="99"/>
          <w:position w:val="1"/>
        </w:rPr>
        <w:t>¨</w:t>
      </w:r>
      <w:r>
        <w:rPr>
          <w:w w:val="104"/>
        </w:rPr>
        <w:t>nnhage,</w:t>
      </w:r>
      <w:r>
        <w:rPr/>
        <w:t> </w:t>
      </w:r>
      <w:r>
        <w:rPr>
          <w:spacing w:val="-16"/>
        </w:rPr>
        <w:t> </w:t>
      </w:r>
      <w:r>
        <w:rPr>
          <w:w w:val="108"/>
        </w:rPr>
        <w:t>Guil</w:t>
      </w:r>
      <w:r>
        <w:rPr>
          <w:w w:val="95"/>
        </w:rPr>
        <w:t>- </w:t>
      </w:r>
      <w:r>
        <w:rPr/>
        <w:t>hem Mansion, and Saskia Minneboo. We are also very grateful to Grün</w:t>
      </w:r>
      <w:r>
        <w:rPr>
          <w:spacing w:val="1"/>
        </w:rPr>
        <w:t> </w:t>
      </w:r>
      <w:r>
        <w:rPr/>
        <w:t>Stadt Zürich (municipality of Zurich) and specifically Stefan Hose and</w:t>
      </w:r>
      <w:r>
        <w:rPr>
          <w:spacing w:val="1"/>
        </w:rPr>
        <w:t> </w:t>
      </w:r>
      <w:r>
        <w:rPr/>
        <w:t>Bettina</w:t>
      </w:r>
      <w:r>
        <w:rPr>
          <w:spacing w:val="1"/>
        </w:rPr>
        <w:t> </w:t>
      </w:r>
      <w:r>
        <w:rPr/>
        <w:t>Tschander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inputs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provisioning</w:t>
      </w:r>
      <w:r>
        <w:rPr>
          <w:spacing w:val="1"/>
        </w:rPr>
        <w:t> </w:t>
      </w:r>
      <w:r>
        <w:rPr/>
        <w:t>of</w:t>
      </w:r>
      <w:r>
        <w:rPr>
          <w:spacing w:val="35"/>
        </w:rPr>
        <w:t> </w:t>
      </w:r>
      <w:r>
        <w:rPr/>
        <w:t>GIS</w:t>
      </w:r>
      <w:r>
        <w:rPr>
          <w:spacing w:val="35"/>
        </w:rPr>
        <w:t> </w:t>
      </w:r>
      <w:r>
        <w:rPr/>
        <w:t>data.</w:t>
      </w:r>
      <w:r>
        <w:rPr>
          <w:spacing w:val="1"/>
        </w:rPr>
        <w:t> </w:t>
      </w:r>
      <w:r>
        <w:rPr/>
        <w:t>Further, we would like to thank the members of the Institute for Land-</w:t>
      </w:r>
      <w:r>
        <w:rPr>
          <w:spacing w:val="1"/>
        </w:rPr>
        <w:t> </w:t>
      </w:r>
      <w:r>
        <w:rPr/>
        <w:t>scape and Open Space at the Eastern Switzerland University of Applied</w:t>
      </w:r>
      <w:r>
        <w:rPr>
          <w:spacing w:val="1"/>
        </w:rPr>
        <w:t> </w:t>
      </w:r>
      <w:r>
        <w:rPr/>
        <w:t>Sciences, especially Dominik Siegrist, for their thoughtful discussions on</w:t>
      </w:r>
      <w:r>
        <w:rPr>
          <w:spacing w:val="1"/>
        </w:rPr>
        <w:t> </w:t>
      </w:r>
      <w:r>
        <w:rPr/>
        <w:t>the planning implications of our research and the Plant Ecological Ge-</w:t>
      </w:r>
      <w:r>
        <w:rPr>
          <w:spacing w:val="1"/>
        </w:rPr>
        <w:t> </w:t>
      </w:r>
      <w:r>
        <w:rPr/>
        <w:t>netics group at ETH Zurich, especially Alex Widmer, for their scientific</w:t>
      </w:r>
      <w:r>
        <w:rPr>
          <w:spacing w:val="1"/>
        </w:rPr>
        <w:t> </w:t>
      </w:r>
      <w:r>
        <w:rPr/>
        <w:t>inputs. Finally, we are very grateful to the Stiftung Mercator Schweiz for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interdisciplinary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(administrated</w:t>
      </w:r>
      <w:r>
        <w:rPr>
          <w:spacing w:val="17"/>
        </w:rPr>
        <w:t> </w:t>
      </w:r>
      <w:r>
        <w:rPr/>
        <w:t>through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Zurich-Basel</w:t>
      </w:r>
      <w:r>
        <w:rPr>
          <w:spacing w:val="16"/>
        </w:rPr>
        <w:t> </w:t>
      </w:r>
      <w:r>
        <w:rPr/>
        <w:t>Plant</w:t>
      </w:r>
      <w:r>
        <w:rPr>
          <w:spacing w:val="15"/>
        </w:rPr>
        <w:t> </w:t>
      </w:r>
      <w:r>
        <w:rPr/>
        <w:t>Science</w:t>
      </w:r>
      <w:r>
        <w:rPr>
          <w:spacing w:val="17"/>
        </w:rPr>
        <w:t> </w:t>
      </w:r>
      <w:r>
        <w:rPr/>
        <w:t>Center).</w:t>
      </w:r>
    </w:p>
    <w:p>
      <w:pPr>
        <w:pStyle w:val="Heading1"/>
        <w:spacing w:before="228"/>
      </w:pPr>
      <w:bookmarkStart w:name="Appendix A Supplementary data" w:id="57"/>
      <w:bookmarkEnd w:id="57"/>
      <w:r>
        <w:rPr>
          <w:b w:val="0"/>
        </w:rPr>
      </w:r>
      <w:r>
        <w:rPr>
          <w:w w:val="105"/>
        </w:rPr>
        <w:t>Appendix</w:t>
      </w:r>
      <w:r>
        <w:rPr>
          <w:spacing w:val="1"/>
          <w:w w:val="105"/>
        </w:rPr>
        <w:t> </w:t>
      </w:r>
      <w:r>
        <w:rPr>
          <w:w w:val="105"/>
        </w:rPr>
        <w:t>A.</w:t>
      </w:r>
      <w:r>
        <w:rPr>
          <w:spacing w:val="36"/>
          <w:w w:val="105"/>
        </w:rPr>
        <w:t> </w:t>
      </w:r>
      <w:r>
        <w:rPr>
          <w:w w:val="105"/>
        </w:rPr>
        <w:t>Supplementary data</w:t>
      </w:r>
    </w:p>
    <w:p>
      <w:pPr>
        <w:pStyle w:val="BodyText"/>
        <w:spacing w:line="268" w:lineRule="auto" w:before="230"/>
        <w:ind w:right="110" w:firstLine="239"/>
      </w:pPr>
      <w:r>
        <w:rPr/>
        <w:t>Supplementary material related to this article can be found, in the</w:t>
      </w:r>
      <w:r>
        <w:rPr>
          <w:spacing w:val="1"/>
        </w:rPr>
        <w:t> </w:t>
      </w:r>
      <w:r>
        <w:rPr/>
        <w:t>online</w:t>
      </w:r>
      <w:r>
        <w:rPr>
          <w:spacing w:val="30"/>
        </w:rPr>
        <w:t> </w:t>
      </w:r>
      <w:r>
        <w:rPr/>
        <w:t>version,</w:t>
      </w:r>
      <w:r>
        <w:rPr>
          <w:spacing w:val="30"/>
        </w:rPr>
        <w:t> </w:t>
      </w:r>
      <w:r>
        <w:rPr/>
        <w:t>at</w:t>
      </w:r>
      <w:r>
        <w:rPr>
          <w:spacing w:val="28"/>
        </w:rPr>
        <w:t> </w:t>
      </w:r>
      <w:r>
        <w:rPr/>
        <w:t>doi:</w:t>
      </w:r>
      <w:hyperlink r:id="rId9">
        <w:r>
          <w:rPr>
            <w:color w:val="2196D1"/>
          </w:rPr>
          <w:t>https://doi.org/10.1016/j.ufug.2021.127165</w:t>
        </w:r>
      </w:hyperlink>
      <w:r>
        <w:rPr/>
        <w:t>.</w:t>
      </w:r>
    </w:p>
    <w:p>
      <w:pPr>
        <w:pStyle w:val="Heading1"/>
        <w:spacing w:before="215"/>
      </w:pPr>
      <w:bookmarkStart w:name="References" w:id="58"/>
      <w:bookmarkEnd w:id="58"/>
      <w:r>
        <w:rPr>
          <w:b w:val="0"/>
        </w:rPr>
      </w:r>
      <w:r>
        <w:rPr/>
        <w:t>References</w:t>
      </w:r>
    </w:p>
    <w:p>
      <w:pPr>
        <w:spacing w:line="271" w:lineRule="auto" w:before="211"/>
        <w:ind w:left="371" w:right="148" w:hanging="240"/>
        <w:jc w:val="left"/>
        <w:rPr>
          <w:sz w:val="12"/>
        </w:rPr>
      </w:pPr>
      <w:bookmarkStart w:name="_bookmark12" w:id="59"/>
      <w:bookmarkEnd w:id="59"/>
      <w:r>
        <w:rPr/>
      </w:r>
      <w:r>
        <w:rPr>
          <w:w w:val="108"/>
          <w:sz w:val="12"/>
        </w:rPr>
        <w:t>Andersson,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3"/>
          <w:sz w:val="12"/>
        </w:rPr>
        <w:t>E.,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09"/>
          <w:sz w:val="12"/>
        </w:rPr>
        <w:t>Barthel,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6"/>
          <w:sz w:val="12"/>
        </w:rPr>
        <w:t>S.,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04"/>
          <w:sz w:val="12"/>
        </w:rPr>
        <w:t>Borgst</w:t>
      </w:r>
      <w:r>
        <w:rPr>
          <w:spacing w:val="-1"/>
          <w:w w:val="104"/>
          <w:sz w:val="12"/>
        </w:rPr>
        <w:t>r</w:t>
      </w:r>
      <w:r>
        <w:rPr>
          <w:spacing w:val="-66"/>
          <w:w w:val="108"/>
          <w:sz w:val="12"/>
        </w:rPr>
        <w:t>o</w:t>
      </w:r>
      <w:r>
        <w:rPr>
          <w:rFonts w:ascii="Georgia" w:hAnsi="Georgia"/>
          <w:spacing w:val="2"/>
          <w:w w:val="106"/>
          <w:position w:val="1"/>
          <w:sz w:val="12"/>
        </w:rPr>
        <w:t>¨</w:t>
      </w:r>
      <w:r>
        <w:rPr>
          <w:w w:val="115"/>
          <w:sz w:val="12"/>
        </w:rPr>
        <w:t>m,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6"/>
          <w:sz w:val="12"/>
        </w:rPr>
        <w:t>S.,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4"/>
          <w:sz w:val="12"/>
        </w:rPr>
        <w:t>Colding,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54"/>
          <w:sz w:val="12"/>
        </w:rPr>
        <w:t>J.,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0"/>
          <w:sz w:val="12"/>
        </w:rPr>
        <w:t>Elmqvist,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2"/>
          <w:sz w:val="12"/>
        </w:rPr>
        <w:t>T.,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1"/>
          <w:sz w:val="12"/>
        </w:rPr>
        <w:t>Folke,</w:t>
      </w:r>
      <w:r>
        <w:rPr>
          <w:sz w:val="12"/>
        </w:rPr>
        <w:t> </w:t>
      </w:r>
      <w:r>
        <w:rPr>
          <w:spacing w:val="-12"/>
          <w:sz w:val="12"/>
        </w:rPr>
        <w:t> </w:t>
      </w:r>
      <w:r>
        <w:rPr>
          <w:w w:val="129"/>
          <w:sz w:val="12"/>
        </w:rPr>
        <w:t>C.,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3"/>
          <w:sz w:val="12"/>
        </w:rPr>
        <w:t>Gren,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6"/>
          <w:sz w:val="12"/>
        </w:rPr>
        <w:t>Å., </w:t>
      </w:r>
      <w:r>
        <w:rPr>
          <w:w w:val="110"/>
          <w:sz w:val="12"/>
        </w:rPr>
        <w:t>2014.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Reconnecting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cities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to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biosphere: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stewardship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green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infrastructure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-26"/>
          <w:w w:val="110"/>
          <w:sz w:val="12"/>
        </w:rPr>
        <w:t> </w:t>
      </w:r>
      <w:r>
        <w:rPr>
          <w:spacing w:val="-1"/>
          <w:w w:val="110"/>
          <w:sz w:val="12"/>
        </w:rPr>
        <w:t>urban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ecosystem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services.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Ambio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43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(4),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445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453.</w:t>
      </w:r>
      <w:r>
        <w:rPr>
          <w:spacing w:val="-6"/>
          <w:w w:val="110"/>
          <w:sz w:val="12"/>
        </w:rPr>
        <w:t> </w:t>
      </w:r>
      <w:hyperlink r:id="rId23">
        <w:r>
          <w:rPr>
            <w:color w:val="2196D1"/>
            <w:w w:val="110"/>
            <w:sz w:val="12"/>
          </w:rPr>
          <w:t>https://doi.org/10.1007/s13280-</w:t>
        </w:r>
      </w:hyperlink>
      <w:r>
        <w:rPr>
          <w:color w:val="2196D1"/>
          <w:spacing w:val="-26"/>
          <w:w w:val="110"/>
          <w:sz w:val="12"/>
        </w:rPr>
        <w:t> </w:t>
      </w:r>
      <w:hyperlink r:id="rId23">
        <w:bookmarkStart w:name="_bookmark13" w:id="60"/>
        <w:bookmarkEnd w:id="60"/>
        <w:r>
          <w:rPr>
            <w:color w:val="2196D1"/>
            <w:w w:val="115"/>
            <w:sz w:val="12"/>
          </w:rPr>
          <w:t>014-0506-y</w:t>
        </w:r>
      </w:hyperlink>
      <w:r>
        <w:rPr>
          <w:w w:val="115"/>
          <w:sz w:val="12"/>
        </w:rPr>
        <w:t>.</w:t>
      </w:r>
    </w:p>
    <w:p>
      <w:pPr>
        <w:spacing w:line="271" w:lineRule="auto" w:before="2"/>
        <w:ind w:left="371" w:right="199" w:hanging="240"/>
        <w:jc w:val="left"/>
        <w:rPr>
          <w:sz w:val="12"/>
        </w:rPr>
      </w:pPr>
      <w:r>
        <w:rPr>
          <w:w w:val="110"/>
          <w:sz w:val="12"/>
        </w:rPr>
        <w:t>Andrieu,</w:t>
      </w:r>
      <w:r>
        <w:rPr>
          <w:spacing w:val="21"/>
          <w:w w:val="110"/>
          <w:sz w:val="12"/>
        </w:rPr>
        <w:t> </w:t>
      </w:r>
      <w:r>
        <w:rPr>
          <w:w w:val="110"/>
          <w:sz w:val="12"/>
        </w:rPr>
        <w:t>E.,</w:t>
      </w:r>
      <w:r>
        <w:rPr>
          <w:spacing w:val="21"/>
          <w:w w:val="110"/>
          <w:sz w:val="12"/>
        </w:rPr>
        <w:t> </w:t>
      </w:r>
      <w:r>
        <w:rPr>
          <w:w w:val="110"/>
          <w:sz w:val="12"/>
        </w:rPr>
        <w:t>Dornier,</w:t>
      </w:r>
      <w:r>
        <w:rPr>
          <w:spacing w:val="23"/>
          <w:w w:val="110"/>
          <w:sz w:val="12"/>
        </w:rPr>
        <w:t> </w:t>
      </w:r>
      <w:r>
        <w:rPr>
          <w:w w:val="110"/>
          <w:sz w:val="12"/>
        </w:rPr>
        <w:t>A.,</w:t>
      </w:r>
      <w:r>
        <w:rPr>
          <w:spacing w:val="21"/>
          <w:w w:val="110"/>
          <w:sz w:val="12"/>
        </w:rPr>
        <w:t> </w:t>
      </w:r>
      <w:r>
        <w:rPr>
          <w:w w:val="110"/>
          <w:sz w:val="12"/>
        </w:rPr>
        <w:t>Rouifed,</w:t>
      </w:r>
      <w:r>
        <w:rPr>
          <w:spacing w:val="22"/>
          <w:w w:val="110"/>
          <w:sz w:val="12"/>
        </w:rPr>
        <w:t> </w:t>
      </w:r>
      <w:r>
        <w:rPr>
          <w:w w:val="110"/>
          <w:sz w:val="12"/>
        </w:rPr>
        <w:t>S.,</w:t>
      </w:r>
      <w:r>
        <w:rPr>
          <w:spacing w:val="21"/>
          <w:w w:val="110"/>
          <w:sz w:val="12"/>
        </w:rPr>
        <w:t> </w:t>
      </w:r>
      <w:r>
        <w:rPr>
          <w:w w:val="110"/>
          <w:sz w:val="12"/>
        </w:rPr>
        <w:t>Schatz,</w:t>
      </w:r>
      <w:r>
        <w:rPr>
          <w:spacing w:val="21"/>
          <w:w w:val="110"/>
          <w:sz w:val="12"/>
        </w:rPr>
        <w:t> </w:t>
      </w:r>
      <w:r>
        <w:rPr>
          <w:w w:val="110"/>
          <w:sz w:val="12"/>
        </w:rPr>
        <w:t>B.,</w:t>
      </w:r>
      <w:r>
        <w:rPr>
          <w:spacing w:val="23"/>
          <w:w w:val="110"/>
          <w:sz w:val="12"/>
        </w:rPr>
        <w:t> </w:t>
      </w:r>
      <w:r>
        <w:rPr>
          <w:w w:val="110"/>
          <w:sz w:val="12"/>
        </w:rPr>
        <w:t>Cheptou,</w:t>
      </w:r>
      <w:r>
        <w:rPr>
          <w:spacing w:val="21"/>
          <w:w w:val="110"/>
          <w:sz w:val="12"/>
        </w:rPr>
        <w:t> </w:t>
      </w:r>
      <w:r>
        <w:rPr>
          <w:w w:val="110"/>
          <w:sz w:val="12"/>
        </w:rPr>
        <w:t>P.O.,</w:t>
      </w:r>
      <w:r>
        <w:rPr>
          <w:spacing w:val="22"/>
          <w:w w:val="110"/>
          <w:sz w:val="12"/>
        </w:rPr>
        <w:t> </w:t>
      </w:r>
      <w:r>
        <w:rPr>
          <w:w w:val="110"/>
          <w:sz w:val="12"/>
        </w:rPr>
        <w:t>2009.</w:t>
      </w:r>
      <w:r>
        <w:rPr>
          <w:spacing w:val="21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23"/>
          <w:w w:val="110"/>
          <w:sz w:val="12"/>
        </w:rPr>
        <w:t> </w:t>
      </w:r>
      <w:r>
        <w:rPr>
          <w:w w:val="110"/>
          <w:sz w:val="12"/>
        </w:rPr>
        <w:t>town</w:t>
      </w:r>
      <w:r>
        <w:rPr>
          <w:spacing w:val="21"/>
          <w:w w:val="110"/>
          <w:sz w:val="12"/>
        </w:rPr>
        <w:t> </w:t>
      </w:r>
      <w:r>
        <w:rPr>
          <w:w w:val="110"/>
          <w:sz w:val="12"/>
        </w:rPr>
        <w:t>Crepis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country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Crepis: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How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does fragmentation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affect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plant-pollinator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interaction? Acta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Oecologica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35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(1),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1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7.</w:t>
      </w:r>
      <w:r>
        <w:rPr>
          <w:spacing w:val="1"/>
          <w:w w:val="110"/>
          <w:sz w:val="12"/>
        </w:rPr>
        <w:t> </w:t>
      </w:r>
      <w:hyperlink r:id="rId24">
        <w:r>
          <w:rPr>
            <w:color w:val="2196D1"/>
            <w:w w:val="110"/>
            <w:sz w:val="12"/>
          </w:rPr>
          <w:t>https://doi.org/10.1016/j.</w:t>
        </w:r>
      </w:hyperlink>
      <w:r>
        <w:rPr>
          <w:color w:val="2196D1"/>
          <w:spacing w:val="1"/>
          <w:w w:val="110"/>
          <w:sz w:val="12"/>
        </w:rPr>
        <w:t> </w:t>
      </w:r>
      <w:hyperlink r:id="rId24">
        <w:bookmarkStart w:name="_bookmark14" w:id="61"/>
        <w:bookmarkEnd w:id="61"/>
        <w:r>
          <w:rPr>
            <w:color w:val="2196D1"/>
            <w:w w:val="110"/>
            <w:sz w:val="12"/>
          </w:rPr>
          <w:t>actao.2008.07.00</w:t>
        </w:r>
        <w:r>
          <w:rPr>
            <w:color w:val="2196D1"/>
            <w:w w:val="110"/>
            <w:sz w:val="12"/>
          </w:rPr>
          <w:t>2</w:t>
        </w:r>
      </w:hyperlink>
      <w:r>
        <w:rPr>
          <w:w w:val="110"/>
          <w:sz w:val="12"/>
        </w:rPr>
        <w:t>.</w:t>
      </w:r>
    </w:p>
    <w:p>
      <w:pPr>
        <w:spacing w:line="121" w:lineRule="exact" w:before="2"/>
        <w:ind w:left="131" w:right="0" w:firstLine="0"/>
        <w:jc w:val="left"/>
        <w:rPr>
          <w:sz w:val="12"/>
        </w:rPr>
      </w:pPr>
      <w:r>
        <w:rPr>
          <w:w w:val="120"/>
          <w:sz w:val="12"/>
        </w:rPr>
        <w:t>Aronson,</w:t>
      </w:r>
      <w:r>
        <w:rPr>
          <w:spacing w:val="-5"/>
          <w:w w:val="120"/>
          <w:sz w:val="12"/>
        </w:rPr>
        <w:t> </w:t>
      </w:r>
      <w:r>
        <w:rPr>
          <w:w w:val="120"/>
          <w:sz w:val="12"/>
        </w:rPr>
        <w:t>M.F.F.J.,</w:t>
      </w:r>
      <w:r>
        <w:rPr>
          <w:spacing w:val="-4"/>
          <w:w w:val="120"/>
          <w:sz w:val="12"/>
        </w:rPr>
        <w:t> </w:t>
      </w:r>
      <w:r>
        <w:rPr>
          <w:w w:val="120"/>
          <w:sz w:val="12"/>
        </w:rPr>
        <w:t>Lepczyk,</w:t>
      </w:r>
      <w:r>
        <w:rPr>
          <w:spacing w:val="-5"/>
          <w:w w:val="120"/>
          <w:sz w:val="12"/>
        </w:rPr>
        <w:t> </w:t>
      </w:r>
      <w:r>
        <w:rPr>
          <w:w w:val="120"/>
          <w:sz w:val="12"/>
        </w:rPr>
        <w:t>C.A.,</w:t>
      </w:r>
      <w:r>
        <w:rPr>
          <w:spacing w:val="-4"/>
          <w:w w:val="120"/>
          <w:sz w:val="12"/>
        </w:rPr>
        <w:t> </w:t>
      </w:r>
      <w:r>
        <w:rPr>
          <w:w w:val="120"/>
          <w:sz w:val="12"/>
        </w:rPr>
        <w:t>Evans,</w:t>
      </w:r>
      <w:r>
        <w:rPr>
          <w:spacing w:val="-5"/>
          <w:w w:val="120"/>
          <w:sz w:val="12"/>
        </w:rPr>
        <w:t> </w:t>
      </w:r>
      <w:r>
        <w:rPr>
          <w:w w:val="120"/>
          <w:sz w:val="12"/>
        </w:rPr>
        <w:t>K.L.,</w:t>
      </w:r>
      <w:r>
        <w:rPr>
          <w:spacing w:val="-4"/>
          <w:w w:val="120"/>
          <w:sz w:val="12"/>
        </w:rPr>
        <w:t> </w:t>
      </w:r>
      <w:r>
        <w:rPr>
          <w:w w:val="120"/>
          <w:sz w:val="12"/>
        </w:rPr>
        <w:t>Goddard,</w:t>
      </w:r>
      <w:r>
        <w:rPr>
          <w:spacing w:val="-5"/>
          <w:w w:val="120"/>
          <w:sz w:val="12"/>
        </w:rPr>
        <w:t> </w:t>
      </w:r>
      <w:r>
        <w:rPr>
          <w:w w:val="120"/>
          <w:sz w:val="12"/>
        </w:rPr>
        <w:t>M.A.,</w:t>
      </w:r>
      <w:r>
        <w:rPr>
          <w:spacing w:val="-5"/>
          <w:w w:val="120"/>
          <w:sz w:val="12"/>
        </w:rPr>
        <w:t> </w:t>
      </w:r>
      <w:r>
        <w:rPr>
          <w:w w:val="120"/>
          <w:sz w:val="12"/>
        </w:rPr>
        <w:t>Lerman,</w:t>
      </w:r>
      <w:r>
        <w:rPr>
          <w:spacing w:val="-4"/>
          <w:w w:val="120"/>
          <w:sz w:val="12"/>
        </w:rPr>
        <w:t> </w:t>
      </w:r>
      <w:r>
        <w:rPr>
          <w:w w:val="120"/>
          <w:sz w:val="12"/>
        </w:rPr>
        <w:t>S.B.,</w:t>
      </w:r>
      <w:r>
        <w:rPr>
          <w:spacing w:val="-4"/>
          <w:w w:val="120"/>
          <w:sz w:val="12"/>
        </w:rPr>
        <w:t> </w:t>
      </w:r>
      <w:r>
        <w:rPr>
          <w:w w:val="120"/>
          <w:sz w:val="12"/>
        </w:rPr>
        <w:t>MacIvor,</w:t>
      </w:r>
      <w:r>
        <w:rPr>
          <w:spacing w:val="-5"/>
          <w:w w:val="120"/>
          <w:sz w:val="12"/>
        </w:rPr>
        <w:t> </w:t>
      </w:r>
      <w:r>
        <w:rPr>
          <w:w w:val="120"/>
          <w:sz w:val="12"/>
        </w:rPr>
        <w:t>J.</w:t>
      </w:r>
    </w:p>
    <w:p>
      <w:pPr>
        <w:spacing w:after="0" w:line="121" w:lineRule="exact"/>
        <w:jc w:val="left"/>
        <w:rPr>
          <w:sz w:val="12"/>
        </w:rPr>
        <w:sectPr>
          <w:headerReference w:type="default" r:id="rId21"/>
          <w:footerReference w:type="default" r:id="rId22"/>
          <w:pgSz w:w="11910" w:h="15880"/>
          <w:pgMar w:header="673" w:footer="585" w:top="880" w:bottom="780" w:left="620" w:right="640"/>
          <w:cols w:num="2" w:equalWidth="0">
            <w:col w:w="5195" w:space="185"/>
            <w:col w:w="5270"/>
          </w:cols>
        </w:sectPr>
      </w:pPr>
    </w:p>
    <w:p>
      <w:pPr>
        <w:pStyle w:val="BodyText"/>
        <w:spacing w:line="119" w:lineRule="exact" w:before="15"/>
        <w:jc w:val="left"/>
      </w:pPr>
      <w:r>
        <w:rPr/>
        <w:t>per</w:t>
      </w:r>
      <w:r>
        <w:rPr>
          <w:spacing w:val="24"/>
        </w:rPr>
        <w:t> </w:t>
      </w:r>
      <w:r>
        <w:rPr/>
        <w:t>m</w:t>
      </w:r>
      <w:r>
        <w:rPr>
          <w:spacing w:val="60"/>
        </w:rPr>
        <w:t> </w:t>
      </w:r>
      <w:r>
        <w:rPr/>
        <w:t>(when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richness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multiple</w:t>
      </w:r>
      <w:r>
        <w:rPr>
          <w:spacing w:val="24"/>
        </w:rPr>
        <w:t> </w:t>
      </w:r>
      <w:r>
        <w:rPr/>
        <w:t>patches</w:t>
      </w:r>
      <w:r>
        <w:rPr>
          <w:spacing w:val="23"/>
        </w:rPr>
        <w:t> </w:t>
      </w:r>
      <w:r>
        <w:rPr/>
        <w:t>together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considered)</w:t>
      </w:r>
    </w:p>
    <w:p>
      <w:pPr>
        <w:spacing w:line="120" w:lineRule="exact" w:before="14"/>
        <w:ind w:left="131" w:right="0" w:firstLine="0"/>
        <w:jc w:val="left"/>
        <w:rPr>
          <w:sz w:val="12"/>
        </w:rPr>
      </w:pPr>
      <w:r>
        <w:rPr/>
        <w:br w:type="column"/>
      </w:r>
      <w:r>
        <w:rPr>
          <w:w w:val="115"/>
          <w:sz w:val="12"/>
        </w:rPr>
        <w:t>S.,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Nilon,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C.H.,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Vargo,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T.,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2017.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Biodiversity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in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the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city: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key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challenges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for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urban</w:t>
      </w:r>
    </w:p>
    <w:p>
      <w:pPr>
        <w:spacing w:after="0" w:line="120" w:lineRule="exact"/>
        <w:jc w:val="left"/>
        <w:rPr>
          <w:sz w:val="12"/>
        </w:rPr>
        <w:sectPr>
          <w:type w:val="continuous"/>
          <w:pgSz w:w="11910" w:h="15880"/>
          <w:pgMar w:top="580" w:bottom="280" w:left="620" w:right="640"/>
          <w:cols w:num="2" w:equalWidth="0">
            <w:col w:w="5194" w:space="426"/>
            <w:col w:w="5030"/>
          </w:cols>
        </w:sectPr>
      </w:pPr>
    </w:p>
    <w:p>
      <w:pPr>
        <w:pStyle w:val="BodyText"/>
        <w:spacing w:line="268" w:lineRule="auto" w:before="90"/>
        <w:ind w:right="38"/>
      </w:pPr>
      <w:r>
        <w:rPr/>
        <w:t>than the more homogenous and increasingly isolated large meadows on</w:t>
      </w:r>
      <w:r>
        <w:rPr>
          <w:spacing w:val="1"/>
        </w:rPr>
        <w:t> </w:t>
      </w:r>
      <w:r>
        <w:rPr/>
        <w:t>the urban peripheries. However, in order to meet this potential, planners</w:t>
      </w:r>
      <w:r>
        <w:rPr>
          <w:spacing w:val="1"/>
        </w:rPr>
        <w:t> </w:t>
      </w:r>
      <w:r>
        <w:rPr/>
        <w:t>must seek to connect these small spaces to one another and to larger</w:t>
      </w:r>
      <w:r>
        <w:rPr>
          <w:spacing w:val="1"/>
        </w:rPr>
        <w:t> </w:t>
      </w:r>
      <w:r>
        <w:rPr/>
        <w:t>green spaces to enable the colonization and pollination of a variety of</w:t>
      </w:r>
      <w:r>
        <w:rPr>
          <w:spacing w:val="1"/>
        </w:rPr>
        <w:t> </w:t>
      </w:r>
      <w:r>
        <w:rPr/>
        <w:t>urban</w:t>
      </w:r>
      <w:r>
        <w:rPr>
          <w:spacing w:val="13"/>
        </w:rPr>
        <w:t> </w:t>
      </w:r>
      <w:r>
        <w:rPr/>
        <w:t>plant</w:t>
      </w:r>
      <w:r>
        <w:rPr>
          <w:spacing w:val="11"/>
        </w:rPr>
        <w:t> </w:t>
      </w:r>
      <w:r>
        <w:rPr/>
        <w:t>species.</w:t>
      </w:r>
    </w:p>
    <w:p>
      <w:pPr>
        <w:pStyle w:val="BodyText"/>
        <w:spacing w:line="268" w:lineRule="auto"/>
        <w:ind w:right="38" w:firstLine="239"/>
      </w:pPr>
      <w:r>
        <w:rPr/>
        <w:t>Nature conservation transgresses old dichotomies between wild and</w:t>
      </w:r>
      <w:r>
        <w:rPr>
          <w:spacing w:val="1"/>
        </w:rPr>
        <w:t> </w:t>
      </w:r>
      <w:r>
        <w:rPr/>
        <w:t>cultivated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(</w:t>
      </w:r>
      <w:hyperlink w:history="true" w:anchor="_bookmark60">
        <w:r>
          <w:rPr>
            <w:color w:val="2196D1"/>
          </w:rPr>
          <w:t>Kueffer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and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Kaiser-Bunbury,</w:t>
        </w:r>
        <w:r>
          <w:rPr>
            <w:color w:val="2196D1"/>
            <w:spacing w:val="1"/>
          </w:rPr>
          <w:t> </w:t>
        </w:r>
        <w:r>
          <w:rPr>
            <w:color w:val="2196D1"/>
          </w:rPr>
          <w:t>2014</w:t>
        </w:r>
      </w:hyperlink>
      <w:r>
        <w:rPr/>
        <w:t>)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hybrid forms of working with nature (e.g. wild design; </w:t>
      </w:r>
      <w:hyperlink w:history="true" w:anchor="_bookmark47">
        <w:r>
          <w:rPr>
            <w:color w:val="2196D1"/>
          </w:rPr>
          <w:t>Higgs, 2003</w:t>
        </w:r>
      </w:hyperlink>
      <w:r>
        <w:rPr/>
        <w:t>) and</w:t>
      </w:r>
      <w:r>
        <w:rPr>
          <w:spacing w:val="1"/>
        </w:rPr>
        <w:t> </w:t>
      </w:r>
      <w:r>
        <w:rPr/>
        <w:t>designing biodiversity habitats that are partly wild and partly designed</w:t>
      </w:r>
      <w:r>
        <w:rPr>
          <w:spacing w:val="1"/>
        </w:rPr>
        <w:t> </w:t>
      </w:r>
      <w:r>
        <w:rPr/>
        <w:t>(</w:t>
      </w:r>
      <w:r>
        <w:rPr>
          <w:i/>
        </w:rPr>
        <w:t>inter situ </w:t>
      </w:r>
      <w:r>
        <w:rPr/>
        <w:t>conservation; </w:t>
      </w:r>
      <w:hyperlink w:history="true" w:anchor="_bookmark29">
        <w:r>
          <w:rPr>
            <w:color w:val="2196D1"/>
          </w:rPr>
          <w:t>Burney and Burney, 2007</w:t>
        </w:r>
      </w:hyperlink>
      <w:r>
        <w:rPr/>
        <w:t>). Naturalistic planting</w:t>
      </w:r>
      <w:r>
        <w:rPr>
          <w:spacing w:val="1"/>
        </w:rPr>
        <w:t> </w:t>
      </w:r>
      <w:r>
        <w:rPr/>
        <w:t>designers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species-rich</w:t>
      </w:r>
      <w:r>
        <w:rPr>
          <w:spacing w:val="1"/>
        </w:rPr>
        <w:t> </w:t>
      </w:r>
      <w:r>
        <w:rPr/>
        <w:t>plant</w:t>
      </w:r>
      <w:r>
        <w:rPr>
          <w:spacing w:val="16"/>
        </w:rPr>
        <w:t> </w:t>
      </w:r>
      <w:r>
        <w:rPr/>
        <w:t>communities</w:t>
      </w:r>
      <w:r>
        <w:rPr>
          <w:spacing w:val="15"/>
        </w:rPr>
        <w:t> </w:t>
      </w:r>
      <w:r>
        <w:rPr/>
        <w:t>(e.g.</w:t>
      </w:r>
      <w:r>
        <w:rPr>
          <w:spacing w:val="17"/>
        </w:rPr>
        <w:t> </w:t>
      </w:r>
      <w:hyperlink w:history="true" w:anchor="_bookmark35">
        <w:r>
          <w:rPr>
            <w:color w:val="2196D1"/>
          </w:rPr>
          <w:t>Dunnett</w:t>
        </w:r>
        <w:r>
          <w:rPr>
            <w:color w:val="2196D1"/>
            <w:spacing w:val="15"/>
          </w:rPr>
          <w:t> </w:t>
        </w:r>
        <w:r>
          <w:rPr>
            <w:color w:val="2196D1"/>
          </w:rPr>
          <w:t>and</w:t>
        </w:r>
        <w:r>
          <w:rPr>
            <w:color w:val="2196D1"/>
            <w:spacing w:val="16"/>
          </w:rPr>
          <w:t> </w:t>
        </w:r>
        <w:r>
          <w:rPr>
            <w:color w:val="2196D1"/>
          </w:rPr>
          <w:t>Hitchmough,</w:t>
        </w:r>
        <w:r>
          <w:rPr>
            <w:color w:val="2196D1"/>
            <w:spacing w:val="15"/>
          </w:rPr>
          <w:t> </w:t>
        </w:r>
        <w:r>
          <w:rPr>
            <w:color w:val="2196D1"/>
          </w:rPr>
          <w:t>2004</w:t>
        </w:r>
      </w:hyperlink>
      <w:r>
        <w:rPr/>
        <w:t>),</w:t>
      </w:r>
      <w:r>
        <w:rPr>
          <w:spacing w:val="15"/>
        </w:rPr>
        <w:t> </w:t>
      </w:r>
      <w:r>
        <w:rPr/>
        <w:t>and</w:t>
      </w:r>
    </w:p>
    <w:p>
      <w:pPr>
        <w:spacing w:line="273" w:lineRule="auto" w:before="38"/>
        <w:ind w:left="370" w:right="240" w:firstLine="0"/>
        <w:jc w:val="left"/>
        <w:rPr>
          <w:sz w:val="12"/>
        </w:rPr>
      </w:pPr>
      <w:r>
        <w:rPr/>
        <w:br w:type="column"/>
      </w:r>
      <w:r>
        <w:rPr>
          <w:w w:val="110"/>
          <w:sz w:val="12"/>
        </w:rPr>
        <w:t>green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space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management.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Front.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Ecol.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Environ.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15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(4),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189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196.</w:t>
      </w:r>
      <w:r>
        <w:rPr>
          <w:spacing w:val="10"/>
          <w:w w:val="110"/>
          <w:sz w:val="12"/>
        </w:rPr>
        <w:t> </w:t>
      </w:r>
      <w:hyperlink r:id="rId25">
        <w:r>
          <w:rPr>
            <w:color w:val="2196D1"/>
            <w:w w:val="110"/>
            <w:sz w:val="12"/>
          </w:rPr>
          <w:t>https://doi.org/</w:t>
        </w:r>
      </w:hyperlink>
      <w:r>
        <w:rPr>
          <w:color w:val="2196D1"/>
          <w:spacing w:val="-26"/>
          <w:w w:val="110"/>
          <w:sz w:val="12"/>
        </w:rPr>
        <w:t> </w:t>
      </w:r>
      <w:hyperlink r:id="rId25">
        <w:bookmarkStart w:name="_bookmark15" w:id="62"/>
        <w:bookmarkEnd w:id="62"/>
        <w:r>
          <w:rPr>
            <w:color w:val="2196D1"/>
            <w:w w:val="110"/>
            <w:sz w:val="12"/>
          </w:rPr>
          <w:t>10.1002/fee.1480</w:t>
        </w:r>
      </w:hyperlink>
      <w:r>
        <w:rPr>
          <w:w w:val="110"/>
          <w:sz w:val="12"/>
        </w:rPr>
        <w:t>.</w:t>
      </w:r>
    </w:p>
    <w:p>
      <w:pPr>
        <w:spacing w:line="273" w:lineRule="auto" w:before="0"/>
        <w:ind w:left="370" w:right="252" w:hanging="240"/>
        <w:jc w:val="left"/>
        <w:rPr>
          <w:sz w:val="12"/>
        </w:rPr>
      </w:pPr>
      <w:hyperlink r:id="rId26">
        <w:r>
          <w:rPr>
            <w:color w:val="2196D1"/>
            <w:w w:val="110"/>
            <w:sz w:val="12"/>
          </w:rPr>
          <w:t>Atkins,</w:t>
        </w:r>
        <w:r>
          <w:rPr>
            <w:color w:val="2196D1"/>
            <w:spacing w:val="8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E.,</w:t>
        </w:r>
        <w:r>
          <w:rPr>
            <w:color w:val="2196D1"/>
            <w:spacing w:val="9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2018.</w:t>
        </w:r>
        <w:r>
          <w:rPr>
            <w:color w:val="2196D1"/>
            <w:spacing w:val="9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Green</w:t>
        </w:r>
        <w:r>
          <w:rPr>
            <w:color w:val="2196D1"/>
            <w:spacing w:val="10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streets</w:t>
        </w:r>
        <w:r>
          <w:rPr>
            <w:color w:val="2196D1"/>
            <w:spacing w:val="8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as</w:t>
        </w:r>
        <w:r>
          <w:rPr>
            <w:color w:val="2196D1"/>
            <w:spacing w:val="10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habitat</w:t>
        </w:r>
        <w:r>
          <w:rPr>
            <w:color w:val="2196D1"/>
            <w:spacing w:val="8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for</w:t>
        </w:r>
        <w:r>
          <w:rPr>
            <w:color w:val="2196D1"/>
            <w:spacing w:val="10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biodiversity.</w:t>
        </w:r>
        <w:r>
          <w:rPr>
            <w:color w:val="2196D1"/>
            <w:spacing w:val="8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Nature</w:t>
        </w:r>
        <w:r>
          <w:rPr>
            <w:color w:val="2196D1"/>
            <w:spacing w:val="9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Based</w:t>
        </w:r>
        <w:r>
          <w:rPr>
            <w:color w:val="2196D1"/>
            <w:spacing w:val="9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Strategies</w:t>
        </w:r>
        <w:r>
          <w:rPr>
            <w:color w:val="2196D1"/>
            <w:spacing w:val="9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for</w:t>
        </w:r>
      </w:hyperlink>
      <w:r>
        <w:rPr>
          <w:color w:val="2196D1"/>
          <w:spacing w:val="-26"/>
          <w:w w:val="110"/>
          <w:sz w:val="12"/>
        </w:rPr>
        <w:t> </w:t>
      </w:r>
      <w:hyperlink r:id="rId26">
        <w:bookmarkStart w:name="_bookmark16" w:id="63"/>
        <w:bookmarkEnd w:id="63"/>
        <w:r>
          <w:rPr>
            <w:color w:val="2196D1"/>
            <w:w w:val="110"/>
            <w:sz w:val="12"/>
          </w:rPr>
          <w:t>Building</w:t>
        </w:r>
        <w:r>
          <w:rPr>
            <w:color w:val="2196D1"/>
            <w:spacing w:val="1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and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Landscape</w:t>
        </w:r>
        <w:r>
          <w:rPr>
            <w:color w:val="2196D1"/>
            <w:spacing w:val="1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Design.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Elsevier</w:t>
        </w:r>
      </w:hyperlink>
      <w:r>
        <w:rPr>
          <w:w w:val="110"/>
          <w:sz w:val="12"/>
        </w:rPr>
        <w:t>.</w:t>
      </w:r>
    </w:p>
    <w:p>
      <w:pPr>
        <w:spacing w:line="139" w:lineRule="exact" w:before="0"/>
        <w:ind w:left="131" w:right="0" w:firstLine="0"/>
        <w:jc w:val="left"/>
        <w:rPr>
          <w:sz w:val="12"/>
        </w:rPr>
      </w:pPr>
      <w:bookmarkStart w:name="_bookmark17" w:id="64"/>
      <w:bookmarkEnd w:id="64"/>
      <w:r>
        <w:rPr/>
      </w:r>
      <w:hyperlink r:id="rId27">
        <w:r>
          <w:rPr>
            <w:color w:val="2196D1"/>
            <w:w w:val="106"/>
            <w:sz w:val="12"/>
          </w:rPr>
          <w:t>Barto</w:t>
        </w:r>
        <w:r>
          <w:rPr>
            <w:color w:val="2196D1"/>
            <w:spacing w:val="-68"/>
            <w:w w:val="107"/>
            <w:sz w:val="12"/>
          </w:rPr>
          <w:t>n</w:t>
        </w:r>
        <w:r>
          <w:rPr>
            <w:rFonts w:ascii="Georgia" w:hAnsi="Georgia"/>
            <w:color w:val="2196D1"/>
            <w:spacing w:val="4"/>
            <w:w w:val="106"/>
            <w:position w:val="1"/>
            <w:sz w:val="12"/>
          </w:rPr>
          <w:t>´</w:t>
        </w:r>
        <w:r>
          <w:rPr>
            <w:color w:val="2196D1"/>
            <w:w w:val="144"/>
            <w:sz w:val="12"/>
          </w:rPr>
          <w:t>,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2"/>
            <w:sz w:val="12"/>
          </w:rPr>
          <w:t> </w:t>
        </w:r>
        <w:r>
          <w:rPr>
            <w:color w:val="2196D1"/>
            <w:w w:val="122"/>
            <w:sz w:val="12"/>
          </w:rPr>
          <w:t>K.,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0"/>
            <w:sz w:val="12"/>
          </w:rPr>
          <w:t> </w:t>
        </w:r>
        <w:r>
          <w:rPr>
            <w:color w:val="2196D1"/>
            <w:w w:val="111"/>
            <w:sz w:val="12"/>
          </w:rPr>
          <w:t>2019.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1"/>
            <w:sz w:val="12"/>
          </w:rPr>
          <w:t> </w:t>
        </w:r>
        <w:r>
          <w:rPr>
            <w:color w:val="2196D1"/>
            <w:w w:val="111"/>
            <w:sz w:val="12"/>
          </w:rPr>
          <w:t>MuMIn: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1"/>
            <w:sz w:val="12"/>
          </w:rPr>
          <w:t> </w:t>
        </w:r>
        <w:r>
          <w:rPr>
            <w:color w:val="2196D1"/>
            <w:w w:val="109"/>
            <w:sz w:val="12"/>
          </w:rPr>
          <w:t>multi-model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2"/>
            <w:sz w:val="12"/>
          </w:rPr>
          <w:t> </w:t>
        </w:r>
        <w:r>
          <w:rPr>
            <w:color w:val="2196D1"/>
            <w:w w:val="109"/>
            <w:sz w:val="12"/>
          </w:rPr>
          <w:t>inference.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1"/>
            <w:sz w:val="12"/>
          </w:rPr>
          <w:t> </w:t>
        </w:r>
        <w:r>
          <w:rPr>
            <w:color w:val="2196D1"/>
            <w:w w:val="108"/>
            <w:sz w:val="12"/>
          </w:rPr>
          <w:t>Version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2"/>
            <w:sz w:val="12"/>
          </w:rPr>
          <w:t> </w:t>
        </w:r>
        <w:r>
          <w:rPr>
            <w:color w:val="2196D1"/>
            <w:w w:val="113"/>
            <w:sz w:val="12"/>
          </w:rPr>
          <w:t>1.43.6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1"/>
            <w:sz w:val="12"/>
          </w:rPr>
          <w:t> </w:t>
        </w:r>
        <w:r>
          <w:rPr>
            <w:color w:val="2196D1"/>
            <w:w w:val="111"/>
            <w:sz w:val="12"/>
          </w:rPr>
          <w:t>R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0"/>
            <w:sz w:val="12"/>
          </w:rPr>
          <w:t> </w:t>
        </w:r>
        <w:r>
          <w:rPr>
            <w:color w:val="2196D1"/>
            <w:w w:val="109"/>
            <w:sz w:val="12"/>
          </w:rPr>
          <w:t>Packag</w:t>
        </w:r>
        <w:r>
          <w:rPr>
            <w:color w:val="2196D1"/>
            <w:spacing w:val="-1"/>
            <w:w w:val="109"/>
            <w:sz w:val="12"/>
          </w:rPr>
          <w:t>e</w:t>
        </w:r>
      </w:hyperlink>
      <w:r>
        <w:rPr>
          <w:w w:val="144"/>
          <w:sz w:val="12"/>
        </w:rPr>
        <w:t>.</w:t>
      </w:r>
    </w:p>
    <w:p>
      <w:pPr>
        <w:spacing w:before="17"/>
        <w:ind w:left="131" w:right="0" w:firstLine="0"/>
        <w:jc w:val="left"/>
        <w:rPr>
          <w:sz w:val="12"/>
        </w:rPr>
      </w:pPr>
      <w:r>
        <w:rPr>
          <w:w w:val="110"/>
          <w:sz w:val="12"/>
        </w:rPr>
        <w:t>Baselga,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A.,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Orme,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C.D.L.,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2012.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Betapart: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an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R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package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for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17"/>
          <w:w w:val="110"/>
          <w:sz w:val="12"/>
        </w:rPr>
        <w:t> </w:t>
      </w:r>
      <w:r>
        <w:rPr>
          <w:w w:val="110"/>
          <w:sz w:val="12"/>
        </w:rPr>
        <w:t>study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beta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diversity.</w:t>
      </w:r>
    </w:p>
    <w:p>
      <w:pPr>
        <w:spacing w:line="271" w:lineRule="auto" w:before="20"/>
        <w:ind w:left="370" w:right="945" w:firstLine="0"/>
        <w:jc w:val="left"/>
        <w:rPr>
          <w:sz w:val="12"/>
        </w:rPr>
      </w:pPr>
      <w:r>
        <w:rPr>
          <w:w w:val="110"/>
          <w:sz w:val="12"/>
        </w:rPr>
        <w:t>Methods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Ecol.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Evol.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3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(5),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808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812.</w:t>
      </w:r>
      <w:r>
        <w:rPr>
          <w:spacing w:val="13"/>
          <w:w w:val="110"/>
          <w:sz w:val="12"/>
        </w:rPr>
        <w:t> </w:t>
      </w:r>
      <w:hyperlink r:id="rId28">
        <w:r>
          <w:rPr>
            <w:color w:val="2196D1"/>
            <w:w w:val="110"/>
            <w:sz w:val="12"/>
          </w:rPr>
          <w:t>https://doi.org/10.1111/j.2041-</w:t>
        </w:r>
      </w:hyperlink>
      <w:r>
        <w:rPr>
          <w:color w:val="2196D1"/>
          <w:spacing w:val="-26"/>
          <w:w w:val="110"/>
          <w:sz w:val="12"/>
        </w:rPr>
        <w:t> </w:t>
      </w:r>
      <w:hyperlink r:id="rId28">
        <w:bookmarkStart w:name="_bookmark18" w:id="65"/>
        <w:bookmarkEnd w:id="65"/>
        <w:r>
          <w:rPr>
            <w:color w:val="2196D1"/>
            <w:w w:val="110"/>
            <w:sz w:val="12"/>
          </w:rPr>
          <w:t>210X.2012.00224.</w:t>
        </w:r>
        <w:r>
          <w:rPr>
            <w:smallCaps/>
            <w:color w:val="2196D1"/>
            <w:w w:val="110"/>
            <w:sz w:val="12"/>
          </w:rPr>
          <w:t>x</w:t>
        </w:r>
      </w:hyperlink>
      <w:r>
        <w:rPr>
          <w:smallCaps w:val="0"/>
          <w:w w:val="110"/>
          <w:sz w:val="12"/>
        </w:rPr>
        <w:t>.</w:t>
      </w:r>
    </w:p>
    <w:p>
      <w:pPr>
        <w:spacing w:line="271" w:lineRule="auto" w:before="0"/>
        <w:ind w:left="370" w:right="0" w:hanging="240"/>
        <w:jc w:val="left"/>
        <w:rPr>
          <w:sz w:val="12"/>
        </w:rPr>
      </w:pPr>
      <w:r>
        <w:rPr>
          <w:w w:val="110"/>
          <w:sz w:val="12"/>
        </w:rPr>
        <w:t>Bates,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D.,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Maechler,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M.,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Bolker,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B.,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Walker,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S.,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2014.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lme4: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Linear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Mi</w:t>
      </w:r>
      <w:r>
        <w:rPr>
          <w:smallCaps/>
          <w:w w:val="110"/>
          <w:sz w:val="12"/>
        </w:rPr>
        <w:t>x</w:t>
      </w:r>
      <w:r>
        <w:rPr>
          <w:smallCaps w:val="0"/>
          <w:w w:val="110"/>
          <w:sz w:val="12"/>
        </w:rPr>
        <w:t>ed-effects</w:t>
      </w:r>
      <w:r>
        <w:rPr>
          <w:smallCaps w:val="0"/>
          <w:spacing w:val="14"/>
          <w:w w:val="110"/>
          <w:sz w:val="12"/>
        </w:rPr>
        <w:t> </w:t>
      </w:r>
      <w:r>
        <w:rPr>
          <w:smallCaps w:val="0"/>
          <w:w w:val="110"/>
          <w:sz w:val="12"/>
        </w:rPr>
        <w:t>Models</w:t>
      </w:r>
      <w:r>
        <w:rPr>
          <w:smallCaps w:val="0"/>
          <w:spacing w:val="-26"/>
          <w:w w:val="110"/>
          <w:sz w:val="12"/>
        </w:rPr>
        <w:t> </w:t>
      </w:r>
      <w:r>
        <w:rPr>
          <w:smallCaps w:val="0"/>
          <w:w w:val="110"/>
          <w:sz w:val="12"/>
        </w:rPr>
        <w:t>Using</w:t>
      </w:r>
      <w:r>
        <w:rPr>
          <w:smallCaps w:val="0"/>
          <w:spacing w:val="11"/>
          <w:w w:val="110"/>
          <w:sz w:val="12"/>
        </w:rPr>
        <w:t> </w:t>
      </w:r>
      <w:r>
        <w:rPr>
          <w:smallCaps w:val="0"/>
          <w:w w:val="110"/>
          <w:sz w:val="12"/>
        </w:rPr>
        <w:t>Eigen</w:t>
      </w:r>
      <w:r>
        <w:rPr>
          <w:smallCaps w:val="0"/>
          <w:spacing w:val="12"/>
          <w:w w:val="110"/>
          <w:sz w:val="12"/>
        </w:rPr>
        <w:t> </w:t>
      </w:r>
      <w:r>
        <w:rPr>
          <w:smallCaps w:val="0"/>
          <w:w w:val="110"/>
          <w:sz w:val="12"/>
        </w:rPr>
        <w:t>and</w:t>
      </w:r>
      <w:r>
        <w:rPr>
          <w:smallCaps w:val="0"/>
          <w:spacing w:val="12"/>
          <w:w w:val="110"/>
          <w:sz w:val="12"/>
        </w:rPr>
        <w:t> </w:t>
      </w:r>
      <w:r>
        <w:rPr>
          <w:smallCaps w:val="0"/>
          <w:w w:val="110"/>
          <w:sz w:val="12"/>
        </w:rPr>
        <w:t>S4</w:t>
      </w:r>
      <w:r>
        <w:rPr>
          <w:smallCaps w:val="0"/>
          <w:spacing w:val="13"/>
          <w:w w:val="110"/>
          <w:sz w:val="12"/>
        </w:rPr>
        <w:t> </w:t>
      </w:r>
      <w:r>
        <w:rPr>
          <w:smallCaps w:val="0"/>
          <w:w w:val="110"/>
          <w:sz w:val="12"/>
        </w:rPr>
        <w:t>(R</w:t>
      </w:r>
      <w:r>
        <w:rPr>
          <w:smallCaps w:val="0"/>
          <w:spacing w:val="11"/>
          <w:w w:val="110"/>
          <w:sz w:val="12"/>
        </w:rPr>
        <w:t> </w:t>
      </w:r>
      <w:r>
        <w:rPr>
          <w:smallCaps w:val="0"/>
          <w:w w:val="110"/>
          <w:sz w:val="12"/>
        </w:rPr>
        <w:t>Package</w:t>
      </w:r>
      <w:r>
        <w:rPr>
          <w:smallCaps w:val="0"/>
          <w:spacing w:val="11"/>
          <w:w w:val="110"/>
          <w:sz w:val="12"/>
        </w:rPr>
        <w:t> </w:t>
      </w:r>
      <w:r>
        <w:rPr>
          <w:smallCaps w:val="0"/>
          <w:w w:val="110"/>
          <w:sz w:val="12"/>
        </w:rPr>
        <w:t>Version</w:t>
      </w:r>
      <w:r>
        <w:rPr>
          <w:smallCaps w:val="0"/>
          <w:spacing w:val="11"/>
          <w:w w:val="110"/>
          <w:sz w:val="12"/>
        </w:rPr>
        <w:t> </w:t>
      </w:r>
      <w:r>
        <w:rPr>
          <w:smallCaps w:val="0"/>
          <w:w w:val="110"/>
          <w:sz w:val="12"/>
        </w:rPr>
        <w:t>1.1-7).</w:t>
      </w:r>
      <w:r>
        <w:rPr>
          <w:smallCaps w:val="0"/>
          <w:spacing w:val="13"/>
          <w:w w:val="110"/>
          <w:sz w:val="12"/>
        </w:rPr>
        <w:t> </w:t>
      </w:r>
      <w:hyperlink r:id="rId29">
        <w:r>
          <w:rPr>
            <w:smallCaps w:val="0"/>
            <w:color w:val="2196D1"/>
            <w:w w:val="110"/>
            <w:sz w:val="12"/>
          </w:rPr>
          <w:t>http://cran.r-project.org/</w:t>
        </w:r>
      </w:hyperlink>
    </w:p>
    <w:p>
      <w:pPr>
        <w:spacing w:before="1"/>
        <w:ind w:left="370" w:right="0" w:firstLine="0"/>
        <w:jc w:val="left"/>
        <w:rPr>
          <w:sz w:val="12"/>
        </w:rPr>
      </w:pPr>
      <w:r>
        <w:rPr/>
        <w:pict>
          <v:shape style="position:absolute;margin-left:341.459045pt;margin-top:.841726pt;width:4.95pt;height:10.95pt;mso-position-horizontal-relative:page;mso-position-vertical-relative:paragraph;z-index:-16372224" type="#_x0000_t202" filled="false" stroked="false">
            <v:textbox inset="0,0,0,0">
              <w:txbxContent>
                <w:p>
                  <w:pPr>
                    <w:spacing w:line="123" w:lineRule="exact" w:before="0"/>
                    <w:ind w:left="0" w:right="0" w:firstLine="0"/>
                    <w:jc w:val="left"/>
                    <w:rPr>
                      <w:rFonts w:ascii="Tahoma"/>
                      <w:sz w:val="12"/>
                    </w:rPr>
                  </w:pPr>
                  <w:hyperlink r:id="rId29">
                    <w:r>
                      <w:rPr>
                        <w:rFonts w:ascii="Tahoma"/>
                        <w:color w:val="2196D1"/>
                        <w:w w:val="112"/>
                        <w:sz w:val="12"/>
                      </w:rPr>
                      <w:t>=</w:t>
                    </w:r>
                  </w:hyperlink>
                </w:p>
              </w:txbxContent>
            </v:textbox>
            <w10:wrap type="none"/>
          </v:shape>
        </w:pict>
      </w:r>
      <w:bookmarkStart w:name="_bookmark19" w:id="66"/>
      <w:bookmarkEnd w:id="66"/>
      <w:r>
        <w:rPr/>
      </w:r>
      <w:hyperlink r:id="rId29">
        <w:r>
          <w:rPr>
            <w:color w:val="2196D1"/>
            <w:w w:val="115"/>
            <w:sz w:val="12"/>
          </w:rPr>
          <w:t>package </w:t>
        </w:r>
        <w:r>
          <w:rPr>
            <w:color w:val="2196D1"/>
            <w:spacing w:val="6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lme4</w:t>
        </w:r>
      </w:hyperlink>
      <w:r>
        <w:rPr>
          <w:w w:val="115"/>
          <w:sz w:val="12"/>
        </w:rPr>
        <w:t>.</w:t>
      </w:r>
    </w:p>
    <w:p>
      <w:pPr>
        <w:spacing w:line="271" w:lineRule="auto" w:before="19"/>
        <w:ind w:left="370" w:right="294" w:hanging="240"/>
        <w:jc w:val="left"/>
        <w:rPr>
          <w:sz w:val="12"/>
        </w:rPr>
      </w:pPr>
      <w:r>
        <w:rPr/>
        <w:pict>
          <v:shape style="position:absolute;margin-left:419.91452pt;margin-top:9.678451pt;width:4.95pt;height:10.95pt;mso-position-horizontal-relative:page;mso-position-vertical-relative:paragraph;z-index:-16371712" type="#_x0000_t202" filled="false" stroked="false">
            <v:textbox inset="0,0,0,0">
              <w:txbxContent>
                <w:p>
                  <w:pPr>
                    <w:spacing w:line="123" w:lineRule="exact" w:before="0"/>
                    <w:ind w:left="0" w:right="0" w:firstLine="0"/>
                    <w:jc w:val="left"/>
                    <w:rPr>
                      <w:rFonts w:ascii="Tahoma"/>
                      <w:sz w:val="12"/>
                    </w:rPr>
                  </w:pPr>
                  <w:hyperlink r:id="rId30">
                    <w:r>
                      <w:rPr>
                        <w:rFonts w:ascii="Tahoma"/>
                        <w:color w:val="2196D1"/>
                        <w:w w:val="112"/>
                        <w:sz w:val="12"/>
                      </w:rPr>
                      <w:t>=</w:t>
                    </w:r>
                  </w:hyperlink>
                </w:p>
              </w:txbxContent>
            </v:textbox>
            <w10:wrap type="none"/>
          </v:shape>
        </w:pict>
      </w:r>
      <w:r>
        <w:rPr>
          <w:w w:val="110"/>
          <w:sz w:val="12"/>
        </w:rPr>
        <w:t>Behrendt,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S.,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2014.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lm.beta: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Add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Standardized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Regression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Coefficients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to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lm-Objects.</w:t>
      </w:r>
      <w:r>
        <w:rPr>
          <w:spacing w:val="-26"/>
          <w:w w:val="110"/>
          <w:sz w:val="12"/>
        </w:rPr>
        <w:t> </w:t>
      </w:r>
      <w:hyperlink r:id="rId30">
        <w:bookmarkStart w:name="_bookmark20" w:id="67"/>
        <w:bookmarkEnd w:id="67"/>
        <w:r>
          <w:rPr>
            <w:color w:val="2196D1"/>
            <w:w w:val="110"/>
            <w:sz w:val="12"/>
          </w:rPr>
          <w:t>http://CRAN.R-project.org/package</w:t>
        </w:r>
        <w:r>
          <w:rPr>
            <w:color w:val="2196D1"/>
            <w:spacing w:val="1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lm.beta</w:t>
        </w:r>
      </w:hyperlink>
      <w:r>
        <w:rPr>
          <w:w w:val="110"/>
          <w:sz w:val="12"/>
        </w:rPr>
        <w:t>.</w:t>
      </w:r>
    </w:p>
    <w:p>
      <w:pPr>
        <w:spacing w:line="271" w:lineRule="auto" w:before="1"/>
        <w:ind w:left="370" w:right="145" w:hanging="240"/>
        <w:jc w:val="left"/>
        <w:rPr>
          <w:sz w:val="12"/>
        </w:rPr>
      </w:pPr>
      <w:r>
        <w:rPr>
          <w:w w:val="110"/>
          <w:sz w:val="12"/>
        </w:rPr>
        <w:t>Beninde,</w:t>
      </w:r>
      <w:r>
        <w:rPr>
          <w:spacing w:val="16"/>
          <w:w w:val="110"/>
          <w:sz w:val="12"/>
        </w:rPr>
        <w:t> </w:t>
      </w:r>
      <w:r>
        <w:rPr>
          <w:w w:val="125"/>
          <w:sz w:val="12"/>
        </w:rPr>
        <w:t>J.,</w:t>
      </w:r>
      <w:r>
        <w:rPr>
          <w:spacing w:val="12"/>
          <w:w w:val="125"/>
          <w:sz w:val="12"/>
        </w:rPr>
        <w:t> </w:t>
      </w:r>
      <w:r>
        <w:rPr>
          <w:w w:val="110"/>
          <w:sz w:val="12"/>
        </w:rPr>
        <w:t>Veith,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M.,</w:t>
      </w:r>
      <w:r>
        <w:rPr>
          <w:spacing w:val="17"/>
          <w:w w:val="110"/>
          <w:sz w:val="12"/>
        </w:rPr>
        <w:t> </w:t>
      </w:r>
      <w:r>
        <w:rPr>
          <w:w w:val="110"/>
          <w:sz w:val="12"/>
        </w:rPr>
        <w:t>Hochkirch,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A.,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2015.</w:t>
      </w:r>
      <w:r>
        <w:rPr>
          <w:spacing w:val="17"/>
          <w:w w:val="110"/>
          <w:sz w:val="12"/>
        </w:rPr>
        <w:t> </w:t>
      </w:r>
      <w:r>
        <w:rPr>
          <w:w w:val="110"/>
          <w:sz w:val="12"/>
        </w:rPr>
        <w:t>Biodiversity</w:t>
      </w:r>
      <w:r>
        <w:rPr>
          <w:spacing w:val="17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cities</w:t>
      </w:r>
      <w:r>
        <w:rPr>
          <w:spacing w:val="17"/>
          <w:w w:val="110"/>
          <w:sz w:val="12"/>
        </w:rPr>
        <w:t> </w:t>
      </w:r>
      <w:r>
        <w:rPr>
          <w:w w:val="110"/>
          <w:sz w:val="12"/>
        </w:rPr>
        <w:t>needs</w:t>
      </w:r>
      <w:r>
        <w:rPr>
          <w:spacing w:val="17"/>
          <w:w w:val="110"/>
          <w:sz w:val="12"/>
        </w:rPr>
        <w:t> </w:t>
      </w:r>
      <w:r>
        <w:rPr>
          <w:w w:val="110"/>
          <w:sz w:val="12"/>
        </w:rPr>
        <w:t>space: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a</w:t>
      </w:r>
      <w:r>
        <w:rPr>
          <w:spacing w:val="17"/>
          <w:w w:val="110"/>
          <w:sz w:val="12"/>
        </w:rPr>
        <w:t> </w:t>
      </w:r>
      <w:r>
        <w:rPr>
          <w:w w:val="110"/>
          <w:sz w:val="12"/>
        </w:rPr>
        <w:t>meta-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analysis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factors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determining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intra-urban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biodiversity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variation.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Ecol.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Lett.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18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(6),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581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592.</w:t>
      </w:r>
      <w:r>
        <w:rPr>
          <w:spacing w:val="12"/>
          <w:w w:val="110"/>
          <w:sz w:val="12"/>
        </w:rPr>
        <w:t> </w:t>
      </w:r>
      <w:hyperlink r:id="rId31">
        <w:r>
          <w:rPr>
            <w:color w:val="2196D1"/>
            <w:w w:val="110"/>
            <w:sz w:val="12"/>
          </w:rPr>
          <w:t>https://doi.org/10.1111/ele.12427</w:t>
        </w:r>
      </w:hyperlink>
      <w:r>
        <w:rPr>
          <w:w w:val="110"/>
          <w:sz w:val="12"/>
        </w:rPr>
        <w:t>.</w:t>
      </w:r>
    </w:p>
    <w:p>
      <w:pPr>
        <w:spacing w:after="0" w:line="271" w:lineRule="auto"/>
        <w:jc w:val="left"/>
        <w:rPr>
          <w:sz w:val="12"/>
        </w:rPr>
        <w:sectPr>
          <w:type w:val="continuous"/>
          <w:pgSz w:w="11910" w:h="15880"/>
          <w:pgMar w:top="580" w:bottom="280" w:left="620" w:right="640"/>
          <w:cols w:num="2" w:equalWidth="0">
            <w:col w:w="5195" w:space="185"/>
            <w:col w:w="5270"/>
          </w:cols>
        </w:sectPr>
      </w:pPr>
    </w:p>
    <w:p>
      <w:pPr>
        <w:pStyle w:val="BodyText"/>
        <w:ind w:left="0"/>
        <w:jc w:val="left"/>
        <w:rPr>
          <w:sz w:val="17"/>
        </w:rPr>
      </w:pPr>
    </w:p>
    <w:p>
      <w:pPr>
        <w:spacing w:line="273" w:lineRule="auto" w:before="0"/>
        <w:ind w:left="370" w:right="223" w:hanging="240"/>
        <w:jc w:val="left"/>
        <w:rPr>
          <w:sz w:val="12"/>
        </w:rPr>
      </w:pPr>
      <w:bookmarkStart w:name="_bookmark22" w:id="68"/>
      <w:bookmarkEnd w:id="68"/>
      <w:r>
        <w:rPr/>
      </w:r>
      <w:r>
        <w:rPr>
          <w:w w:val="110"/>
          <w:sz w:val="12"/>
        </w:rPr>
        <w:t>Bjornstad,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O.N.,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2004.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Ncf: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Spatial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Nonparamteric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Covariance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Functions.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R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Package</w:t>
      </w:r>
      <w:r>
        <w:rPr>
          <w:spacing w:val="-26"/>
          <w:w w:val="110"/>
          <w:sz w:val="12"/>
        </w:rPr>
        <w:t> </w:t>
      </w:r>
      <w:bookmarkStart w:name="_bookmark21" w:id="69"/>
      <w:bookmarkEnd w:id="69"/>
      <w:r>
        <w:rPr>
          <w:w w:val="110"/>
          <w:sz w:val="12"/>
        </w:rPr>
        <w:t>Version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1.0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6.</w:t>
      </w:r>
      <w:r>
        <w:rPr>
          <w:spacing w:val="12"/>
          <w:w w:val="110"/>
          <w:sz w:val="12"/>
        </w:rPr>
        <w:t> </w:t>
      </w:r>
      <w:hyperlink r:id="rId34">
        <w:r>
          <w:rPr>
            <w:color w:val="2196D1"/>
            <w:w w:val="110"/>
            <w:sz w:val="12"/>
          </w:rPr>
          <w:t>http://onb.ent.psu.edu/onb1/R</w:t>
        </w:r>
      </w:hyperlink>
      <w:r>
        <w:rPr>
          <w:w w:val="110"/>
          <w:sz w:val="12"/>
        </w:rPr>
        <w:t>.</w:t>
      </w:r>
    </w:p>
    <w:p>
      <w:pPr>
        <w:spacing w:line="139" w:lineRule="exact" w:before="0"/>
        <w:ind w:left="131" w:right="0" w:firstLine="0"/>
        <w:jc w:val="left"/>
        <w:rPr>
          <w:sz w:val="12"/>
        </w:rPr>
      </w:pPr>
      <w:r>
        <w:rPr>
          <w:w w:val="108"/>
          <w:sz w:val="12"/>
        </w:rPr>
        <w:t>Bonthou</w:t>
      </w:r>
      <w:r>
        <w:rPr>
          <w:smallCaps/>
          <w:w w:val="113"/>
          <w:sz w:val="12"/>
        </w:rPr>
        <w:t>x</w:t>
      </w:r>
      <w:r>
        <w:rPr>
          <w:smallCaps w:val="0"/>
          <w:w w:val="144"/>
          <w:sz w:val="12"/>
        </w:rPr>
        <w:t>,</w:t>
      </w:r>
      <w:r>
        <w:rPr>
          <w:smallCaps w:val="0"/>
          <w:sz w:val="12"/>
        </w:rPr>
        <w:t> </w:t>
      </w:r>
      <w:r>
        <w:rPr>
          <w:smallCaps w:val="0"/>
          <w:spacing w:val="-10"/>
          <w:sz w:val="12"/>
        </w:rPr>
        <w:t> </w:t>
      </w:r>
      <w:r>
        <w:rPr>
          <w:smallCaps w:val="0"/>
          <w:w w:val="126"/>
          <w:sz w:val="12"/>
        </w:rPr>
        <w:t>S.,</w:t>
      </w:r>
      <w:r>
        <w:rPr>
          <w:smallCaps w:val="0"/>
          <w:sz w:val="12"/>
        </w:rPr>
        <w:t> </w:t>
      </w:r>
      <w:r>
        <w:rPr>
          <w:smallCaps w:val="0"/>
          <w:spacing w:val="-11"/>
          <w:sz w:val="12"/>
        </w:rPr>
        <w:t> </w:t>
      </w:r>
      <w:r>
        <w:rPr>
          <w:smallCaps w:val="0"/>
          <w:w w:val="109"/>
          <w:sz w:val="12"/>
        </w:rPr>
        <w:t>Brun,</w:t>
      </w:r>
      <w:r>
        <w:rPr>
          <w:smallCaps w:val="0"/>
          <w:sz w:val="12"/>
        </w:rPr>
        <w:t> </w:t>
      </w:r>
      <w:r>
        <w:rPr>
          <w:smallCaps w:val="0"/>
          <w:spacing w:val="-12"/>
          <w:sz w:val="12"/>
        </w:rPr>
        <w:t> </w:t>
      </w:r>
      <w:r>
        <w:rPr>
          <w:smallCaps w:val="0"/>
          <w:w w:val="124"/>
          <w:sz w:val="12"/>
        </w:rPr>
        <w:t>M.,</w:t>
      </w:r>
      <w:r>
        <w:rPr>
          <w:smallCaps w:val="0"/>
          <w:sz w:val="12"/>
        </w:rPr>
        <w:t> </w:t>
      </w:r>
      <w:r>
        <w:rPr>
          <w:smallCaps w:val="0"/>
          <w:spacing w:val="-11"/>
          <w:sz w:val="12"/>
        </w:rPr>
        <w:t> </w:t>
      </w:r>
      <w:r>
        <w:rPr>
          <w:smallCaps w:val="0"/>
          <w:w w:val="112"/>
          <w:sz w:val="12"/>
        </w:rPr>
        <w:t>Di</w:t>
      </w:r>
      <w:r>
        <w:rPr>
          <w:smallCaps w:val="0"/>
          <w:sz w:val="12"/>
        </w:rPr>
        <w:t> </w:t>
      </w:r>
      <w:r>
        <w:rPr>
          <w:smallCaps w:val="0"/>
          <w:spacing w:val="-11"/>
          <w:sz w:val="12"/>
        </w:rPr>
        <w:t> </w:t>
      </w:r>
      <w:r>
        <w:rPr>
          <w:smallCaps w:val="0"/>
          <w:w w:val="110"/>
          <w:sz w:val="12"/>
        </w:rPr>
        <w:t>Pietro,</w:t>
      </w:r>
      <w:r>
        <w:rPr>
          <w:smallCaps w:val="0"/>
          <w:sz w:val="12"/>
        </w:rPr>
        <w:t> </w:t>
      </w:r>
      <w:r>
        <w:rPr>
          <w:smallCaps w:val="0"/>
          <w:spacing w:val="-11"/>
          <w:sz w:val="12"/>
        </w:rPr>
        <w:t> </w:t>
      </w:r>
      <w:r>
        <w:rPr>
          <w:smallCaps w:val="0"/>
          <w:w w:val="123"/>
          <w:sz w:val="12"/>
        </w:rPr>
        <w:t>F.,</w:t>
      </w:r>
      <w:r>
        <w:rPr>
          <w:smallCaps w:val="0"/>
          <w:sz w:val="12"/>
        </w:rPr>
        <w:t> </w:t>
      </w:r>
      <w:r>
        <w:rPr>
          <w:smallCaps w:val="0"/>
          <w:spacing w:val="-11"/>
          <w:sz w:val="12"/>
        </w:rPr>
        <w:t> </w:t>
      </w:r>
      <w:r>
        <w:rPr>
          <w:smallCaps w:val="0"/>
          <w:w w:val="113"/>
          <w:sz w:val="12"/>
        </w:rPr>
        <w:t>Greulich,</w:t>
      </w:r>
      <w:r>
        <w:rPr>
          <w:smallCaps w:val="0"/>
          <w:sz w:val="12"/>
        </w:rPr>
        <w:t> </w:t>
      </w:r>
      <w:r>
        <w:rPr>
          <w:smallCaps w:val="0"/>
          <w:spacing w:val="-11"/>
          <w:sz w:val="12"/>
        </w:rPr>
        <w:t> </w:t>
      </w:r>
      <w:r>
        <w:rPr>
          <w:smallCaps w:val="0"/>
          <w:w w:val="126"/>
          <w:sz w:val="12"/>
        </w:rPr>
        <w:t>S.,</w:t>
      </w:r>
      <w:r>
        <w:rPr>
          <w:smallCaps w:val="0"/>
          <w:sz w:val="12"/>
        </w:rPr>
        <w:t> </w:t>
      </w:r>
      <w:r>
        <w:rPr>
          <w:smallCaps w:val="0"/>
          <w:spacing w:val="-11"/>
          <w:sz w:val="12"/>
        </w:rPr>
        <w:t> </w:t>
      </w:r>
      <w:r>
        <w:rPr>
          <w:smallCaps w:val="0"/>
          <w:w w:val="109"/>
          <w:sz w:val="12"/>
        </w:rPr>
        <w:t>Bouc</w:t>
      </w:r>
      <w:r>
        <w:rPr>
          <w:smallCaps w:val="0"/>
          <w:spacing w:val="-2"/>
          <w:w w:val="109"/>
          <w:sz w:val="12"/>
        </w:rPr>
        <w:t>h</w:t>
      </w:r>
      <w:r>
        <w:rPr>
          <w:rFonts w:ascii="Georgia" w:hAnsi="Georgia"/>
          <w:smallCaps w:val="0"/>
          <w:spacing w:val="-63"/>
          <w:w w:val="106"/>
          <w:position w:val="1"/>
          <w:sz w:val="12"/>
        </w:rPr>
        <w:t>´</w:t>
      </w:r>
      <w:r>
        <w:rPr>
          <w:smallCaps w:val="0"/>
          <w:w w:val="111"/>
          <w:sz w:val="12"/>
        </w:rPr>
        <w:t>e-Pillon,</w:t>
      </w:r>
      <w:r>
        <w:rPr>
          <w:smallCaps w:val="0"/>
          <w:sz w:val="12"/>
        </w:rPr>
        <w:t> </w:t>
      </w:r>
      <w:r>
        <w:rPr>
          <w:smallCaps w:val="0"/>
          <w:spacing w:val="-11"/>
          <w:sz w:val="12"/>
        </w:rPr>
        <w:t> </w:t>
      </w:r>
      <w:r>
        <w:rPr>
          <w:smallCaps w:val="0"/>
          <w:w w:val="126"/>
          <w:sz w:val="12"/>
        </w:rPr>
        <w:t>S.,</w:t>
      </w:r>
      <w:r>
        <w:rPr>
          <w:smallCaps w:val="0"/>
          <w:sz w:val="12"/>
        </w:rPr>
        <w:t> </w:t>
      </w:r>
      <w:r>
        <w:rPr>
          <w:smallCaps w:val="0"/>
          <w:spacing w:val="-11"/>
          <w:sz w:val="12"/>
        </w:rPr>
        <w:t> </w:t>
      </w:r>
      <w:r>
        <w:rPr>
          <w:smallCaps w:val="0"/>
          <w:w w:val="111"/>
          <w:sz w:val="12"/>
        </w:rPr>
        <w:t>2014.</w:t>
      </w:r>
      <w:r>
        <w:rPr>
          <w:smallCaps w:val="0"/>
          <w:sz w:val="12"/>
        </w:rPr>
        <w:t> </w:t>
      </w:r>
      <w:r>
        <w:rPr>
          <w:smallCaps w:val="0"/>
          <w:spacing w:val="-11"/>
          <w:sz w:val="12"/>
        </w:rPr>
        <w:t> </w:t>
      </w:r>
      <w:r>
        <w:rPr>
          <w:smallCaps w:val="0"/>
          <w:w w:val="110"/>
          <w:sz w:val="12"/>
        </w:rPr>
        <w:t>How</w:t>
      </w:r>
      <w:r>
        <w:rPr>
          <w:smallCaps w:val="0"/>
          <w:sz w:val="12"/>
        </w:rPr>
        <w:t> </w:t>
      </w:r>
      <w:r>
        <w:rPr>
          <w:smallCaps w:val="0"/>
          <w:spacing w:val="-11"/>
          <w:sz w:val="12"/>
        </w:rPr>
        <w:t> </w:t>
      </w:r>
      <w:r>
        <w:rPr>
          <w:smallCaps w:val="0"/>
          <w:w w:val="110"/>
          <w:sz w:val="12"/>
        </w:rPr>
        <w:t>can</w:t>
      </w:r>
    </w:p>
    <w:p>
      <w:pPr>
        <w:spacing w:line="271" w:lineRule="auto" w:before="19"/>
        <w:ind w:left="370" w:right="310" w:firstLine="0"/>
        <w:jc w:val="left"/>
        <w:rPr>
          <w:sz w:val="12"/>
        </w:rPr>
      </w:pPr>
      <w:r>
        <w:rPr>
          <w:w w:val="110"/>
          <w:sz w:val="12"/>
        </w:rPr>
        <w:t>wastelands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promote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biodiversity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cities?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A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review.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Landsc.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Plan.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132,</w:t>
      </w:r>
      <w:r>
        <w:rPr>
          <w:spacing w:val="-26"/>
          <w:w w:val="110"/>
          <w:sz w:val="12"/>
        </w:rPr>
        <w:t> </w:t>
      </w:r>
      <w:bookmarkStart w:name="_bookmark23" w:id="70"/>
      <w:bookmarkEnd w:id="70"/>
      <w:r>
        <w:rPr>
          <w:w w:val="110"/>
          <w:sz w:val="12"/>
        </w:rPr>
        <w:t>79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88.</w:t>
      </w:r>
      <w:r>
        <w:rPr>
          <w:spacing w:val="14"/>
          <w:w w:val="110"/>
          <w:sz w:val="12"/>
        </w:rPr>
        <w:t> </w:t>
      </w:r>
      <w:hyperlink r:id="rId35">
        <w:r>
          <w:rPr>
            <w:color w:val="2196D1"/>
            <w:w w:val="110"/>
            <w:sz w:val="12"/>
          </w:rPr>
          <w:t>https://doi.org/10.1016/j.landurbplan.2014.08.010</w:t>
        </w:r>
      </w:hyperlink>
      <w:r>
        <w:rPr>
          <w:w w:val="110"/>
          <w:sz w:val="12"/>
        </w:rPr>
        <w:t>.</w:t>
      </w:r>
    </w:p>
    <w:p>
      <w:pPr>
        <w:spacing w:line="271" w:lineRule="auto" w:before="0"/>
        <w:ind w:left="370" w:right="264" w:hanging="240"/>
        <w:jc w:val="left"/>
        <w:rPr>
          <w:sz w:val="12"/>
        </w:rPr>
      </w:pPr>
      <w:r>
        <w:rPr>
          <w:w w:val="108"/>
          <w:sz w:val="12"/>
        </w:rPr>
        <w:t>Bonthou</w:t>
      </w:r>
      <w:r>
        <w:rPr>
          <w:smallCaps/>
          <w:w w:val="113"/>
          <w:sz w:val="12"/>
        </w:rPr>
        <w:t>x</w:t>
      </w:r>
      <w:r>
        <w:rPr>
          <w:smallCaps w:val="0"/>
          <w:w w:val="144"/>
          <w:sz w:val="12"/>
        </w:rPr>
        <w:t>,</w:t>
      </w:r>
      <w:r>
        <w:rPr>
          <w:smallCaps w:val="0"/>
          <w:sz w:val="12"/>
        </w:rPr>
        <w:t> </w:t>
      </w:r>
      <w:r>
        <w:rPr>
          <w:smallCaps w:val="0"/>
          <w:spacing w:val="-10"/>
          <w:sz w:val="12"/>
        </w:rPr>
        <w:t> </w:t>
      </w:r>
      <w:r>
        <w:rPr>
          <w:smallCaps w:val="0"/>
          <w:w w:val="126"/>
          <w:sz w:val="12"/>
        </w:rPr>
        <w:t>S.,</w:t>
      </w:r>
      <w:r>
        <w:rPr>
          <w:smallCaps w:val="0"/>
          <w:sz w:val="12"/>
        </w:rPr>
        <w:t> </w:t>
      </w:r>
      <w:r>
        <w:rPr>
          <w:smallCaps w:val="0"/>
          <w:spacing w:val="-11"/>
          <w:sz w:val="12"/>
        </w:rPr>
        <w:t> </w:t>
      </w:r>
      <w:r>
        <w:rPr>
          <w:smallCaps w:val="0"/>
          <w:w w:val="112"/>
          <w:sz w:val="12"/>
        </w:rPr>
        <w:t>Voisin,</w:t>
      </w:r>
      <w:r>
        <w:rPr>
          <w:smallCaps w:val="0"/>
          <w:sz w:val="12"/>
        </w:rPr>
        <w:t> </w:t>
      </w:r>
      <w:r>
        <w:rPr>
          <w:smallCaps w:val="0"/>
          <w:spacing w:val="-12"/>
          <w:sz w:val="12"/>
        </w:rPr>
        <w:t> </w:t>
      </w:r>
      <w:r>
        <w:rPr>
          <w:smallCaps w:val="0"/>
          <w:w w:val="122"/>
          <w:sz w:val="12"/>
        </w:rPr>
        <w:t>L.,</w:t>
      </w:r>
      <w:r>
        <w:rPr>
          <w:smallCaps w:val="0"/>
          <w:sz w:val="12"/>
        </w:rPr>
        <w:t> </w:t>
      </w:r>
      <w:r>
        <w:rPr>
          <w:smallCaps w:val="0"/>
          <w:spacing w:val="-11"/>
          <w:sz w:val="12"/>
        </w:rPr>
        <w:t> </w:t>
      </w:r>
      <w:r>
        <w:rPr>
          <w:smallCaps w:val="0"/>
          <w:w w:val="109"/>
          <w:sz w:val="12"/>
        </w:rPr>
        <w:t>Bouc</w:t>
      </w:r>
      <w:r>
        <w:rPr>
          <w:smallCaps w:val="0"/>
          <w:spacing w:val="-1"/>
          <w:w w:val="109"/>
          <w:sz w:val="12"/>
        </w:rPr>
        <w:t>h</w:t>
      </w:r>
      <w:r>
        <w:rPr>
          <w:rFonts w:ascii="Georgia" w:hAnsi="Georgia"/>
          <w:smallCaps w:val="0"/>
          <w:spacing w:val="-63"/>
          <w:w w:val="106"/>
          <w:position w:val="1"/>
          <w:sz w:val="12"/>
        </w:rPr>
        <w:t>´</w:t>
      </w:r>
      <w:r>
        <w:rPr>
          <w:smallCaps w:val="0"/>
          <w:w w:val="111"/>
          <w:sz w:val="12"/>
        </w:rPr>
        <w:t>e-Pillon,</w:t>
      </w:r>
      <w:r>
        <w:rPr>
          <w:smallCaps w:val="0"/>
          <w:sz w:val="12"/>
        </w:rPr>
        <w:t> </w:t>
      </w:r>
      <w:r>
        <w:rPr>
          <w:smallCaps w:val="0"/>
          <w:spacing w:val="-11"/>
          <w:sz w:val="12"/>
        </w:rPr>
        <w:t> </w:t>
      </w:r>
      <w:r>
        <w:rPr>
          <w:smallCaps w:val="0"/>
          <w:w w:val="126"/>
          <w:sz w:val="12"/>
        </w:rPr>
        <w:t>S.,</w:t>
      </w:r>
      <w:r>
        <w:rPr>
          <w:smallCaps w:val="0"/>
          <w:sz w:val="12"/>
        </w:rPr>
        <w:t> </w:t>
      </w:r>
      <w:r>
        <w:rPr>
          <w:smallCaps w:val="0"/>
          <w:spacing w:val="-11"/>
          <w:sz w:val="12"/>
        </w:rPr>
        <w:t> </w:t>
      </w:r>
      <w:r>
        <w:rPr>
          <w:smallCaps w:val="0"/>
          <w:w w:val="113"/>
          <w:sz w:val="12"/>
        </w:rPr>
        <w:t>Chollet,</w:t>
      </w:r>
      <w:r>
        <w:rPr>
          <w:smallCaps w:val="0"/>
          <w:sz w:val="12"/>
        </w:rPr>
        <w:t> </w:t>
      </w:r>
      <w:r>
        <w:rPr>
          <w:smallCaps w:val="0"/>
          <w:spacing w:val="-11"/>
          <w:sz w:val="12"/>
        </w:rPr>
        <w:t> </w:t>
      </w:r>
      <w:r>
        <w:rPr>
          <w:smallCaps w:val="0"/>
          <w:w w:val="126"/>
          <w:sz w:val="12"/>
        </w:rPr>
        <w:t>S.,</w:t>
      </w:r>
      <w:r>
        <w:rPr>
          <w:smallCaps w:val="0"/>
          <w:sz w:val="12"/>
        </w:rPr>
        <w:t> </w:t>
      </w:r>
      <w:r>
        <w:rPr>
          <w:smallCaps w:val="0"/>
          <w:spacing w:val="-11"/>
          <w:sz w:val="12"/>
        </w:rPr>
        <w:t> </w:t>
      </w:r>
      <w:r>
        <w:rPr>
          <w:smallCaps w:val="0"/>
          <w:w w:val="111"/>
          <w:sz w:val="12"/>
        </w:rPr>
        <w:t>2019.</w:t>
      </w:r>
      <w:r>
        <w:rPr>
          <w:smallCaps w:val="0"/>
          <w:sz w:val="12"/>
        </w:rPr>
        <w:t> </w:t>
      </w:r>
      <w:r>
        <w:rPr>
          <w:smallCaps w:val="0"/>
          <w:spacing w:val="-11"/>
          <w:sz w:val="12"/>
        </w:rPr>
        <w:t> </w:t>
      </w:r>
      <w:r>
        <w:rPr>
          <w:smallCaps w:val="0"/>
          <w:w w:val="108"/>
          <w:sz w:val="12"/>
        </w:rPr>
        <w:t>More</w:t>
      </w:r>
      <w:r>
        <w:rPr>
          <w:smallCaps w:val="0"/>
          <w:sz w:val="12"/>
        </w:rPr>
        <w:t> </w:t>
      </w:r>
      <w:r>
        <w:rPr>
          <w:smallCaps w:val="0"/>
          <w:spacing w:val="-11"/>
          <w:sz w:val="12"/>
        </w:rPr>
        <w:t> </w:t>
      </w:r>
      <w:r>
        <w:rPr>
          <w:smallCaps w:val="0"/>
          <w:w w:val="109"/>
          <w:sz w:val="12"/>
        </w:rPr>
        <w:t>than</w:t>
      </w:r>
      <w:r>
        <w:rPr>
          <w:smallCaps w:val="0"/>
          <w:sz w:val="12"/>
        </w:rPr>
        <w:t> </w:t>
      </w:r>
      <w:r>
        <w:rPr>
          <w:smallCaps w:val="0"/>
          <w:spacing w:val="-10"/>
          <w:sz w:val="12"/>
        </w:rPr>
        <w:t> </w:t>
      </w:r>
      <w:r>
        <w:rPr>
          <w:smallCaps w:val="0"/>
          <w:w w:val="106"/>
          <w:sz w:val="12"/>
        </w:rPr>
        <w:t>weeds: </w:t>
      </w:r>
      <w:r>
        <w:rPr>
          <w:smallCaps w:val="0"/>
          <w:w w:val="110"/>
          <w:sz w:val="12"/>
        </w:rPr>
        <w:t>spontaneous</w:t>
      </w:r>
      <w:r>
        <w:rPr>
          <w:smallCaps w:val="0"/>
          <w:spacing w:val="6"/>
          <w:w w:val="110"/>
          <w:sz w:val="12"/>
        </w:rPr>
        <w:t> </w:t>
      </w:r>
      <w:r>
        <w:rPr>
          <w:smallCaps w:val="0"/>
          <w:w w:val="110"/>
          <w:sz w:val="12"/>
        </w:rPr>
        <w:t>vegetation</w:t>
      </w:r>
      <w:r>
        <w:rPr>
          <w:smallCaps w:val="0"/>
          <w:spacing w:val="6"/>
          <w:w w:val="110"/>
          <w:sz w:val="12"/>
        </w:rPr>
        <w:t> </w:t>
      </w:r>
      <w:r>
        <w:rPr>
          <w:smallCaps w:val="0"/>
          <w:w w:val="110"/>
          <w:sz w:val="12"/>
        </w:rPr>
        <w:t>in</w:t>
      </w:r>
      <w:r>
        <w:rPr>
          <w:smallCaps w:val="0"/>
          <w:spacing w:val="5"/>
          <w:w w:val="110"/>
          <w:sz w:val="12"/>
        </w:rPr>
        <w:t> </w:t>
      </w:r>
      <w:r>
        <w:rPr>
          <w:smallCaps w:val="0"/>
          <w:w w:val="110"/>
          <w:sz w:val="12"/>
        </w:rPr>
        <w:t>streets</w:t>
      </w:r>
      <w:r>
        <w:rPr>
          <w:smallCaps w:val="0"/>
          <w:spacing w:val="7"/>
          <w:w w:val="110"/>
          <w:sz w:val="12"/>
        </w:rPr>
        <w:t> </w:t>
      </w:r>
      <w:r>
        <w:rPr>
          <w:smallCaps w:val="0"/>
          <w:w w:val="110"/>
          <w:sz w:val="12"/>
        </w:rPr>
        <w:t>as</w:t>
      </w:r>
      <w:r>
        <w:rPr>
          <w:smallCaps w:val="0"/>
          <w:spacing w:val="5"/>
          <w:w w:val="110"/>
          <w:sz w:val="12"/>
        </w:rPr>
        <w:t> </w:t>
      </w:r>
      <w:r>
        <w:rPr>
          <w:smallCaps w:val="0"/>
          <w:w w:val="110"/>
          <w:sz w:val="12"/>
        </w:rPr>
        <w:t>a</w:t>
      </w:r>
      <w:r>
        <w:rPr>
          <w:smallCaps w:val="0"/>
          <w:spacing w:val="6"/>
          <w:w w:val="110"/>
          <w:sz w:val="12"/>
        </w:rPr>
        <w:t> </w:t>
      </w:r>
      <w:r>
        <w:rPr>
          <w:smallCaps w:val="0"/>
          <w:w w:val="110"/>
          <w:sz w:val="12"/>
        </w:rPr>
        <w:t>neglected</w:t>
      </w:r>
      <w:r>
        <w:rPr>
          <w:smallCaps w:val="0"/>
          <w:spacing w:val="6"/>
          <w:w w:val="110"/>
          <w:sz w:val="12"/>
        </w:rPr>
        <w:t> </w:t>
      </w:r>
      <w:r>
        <w:rPr>
          <w:smallCaps w:val="0"/>
          <w:w w:val="110"/>
          <w:sz w:val="12"/>
        </w:rPr>
        <w:t>element</w:t>
      </w:r>
      <w:r>
        <w:rPr>
          <w:smallCaps w:val="0"/>
          <w:spacing w:val="5"/>
          <w:w w:val="110"/>
          <w:sz w:val="12"/>
        </w:rPr>
        <w:t> </w:t>
      </w:r>
      <w:r>
        <w:rPr>
          <w:smallCaps w:val="0"/>
          <w:w w:val="110"/>
          <w:sz w:val="12"/>
        </w:rPr>
        <w:t>of</w:t>
      </w:r>
      <w:r>
        <w:rPr>
          <w:smallCaps w:val="0"/>
          <w:spacing w:val="6"/>
          <w:w w:val="110"/>
          <w:sz w:val="12"/>
        </w:rPr>
        <w:t> </w:t>
      </w:r>
      <w:r>
        <w:rPr>
          <w:smallCaps w:val="0"/>
          <w:w w:val="110"/>
          <w:sz w:val="12"/>
        </w:rPr>
        <w:t>urban</w:t>
      </w:r>
      <w:r>
        <w:rPr>
          <w:smallCaps w:val="0"/>
          <w:spacing w:val="5"/>
          <w:w w:val="110"/>
          <w:sz w:val="12"/>
        </w:rPr>
        <w:t> </w:t>
      </w:r>
      <w:r>
        <w:rPr>
          <w:smallCaps w:val="0"/>
          <w:w w:val="110"/>
          <w:sz w:val="12"/>
        </w:rPr>
        <w:t>biodiversity.</w:t>
      </w:r>
      <w:r>
        <w:rPr>
          <w:smallCaps w:val="0"/>
          <w:spacing w:val="-26"/>
          <w:w w:val="110"/>
          <w:sz w:val="12"/>
        </w:rPr>
        <w:t> </w:t>
      </w:r>
      <w:r>
        <w:rPr>
          <w:smallCaps w:val="0"/>
          <w:w w:val="110"/>
          <w:sz w:val="12"/>
        </w:rPr>
        <w:t>Landsc.</w:t>
      </w:r>
      <w:r>
        <w:rPr>
          <w:smallCaps w:val="0"/>
          <w:spacing w:val="1"/>
          <w:w w:val="110"/>
          <w:sz w:val="12"/>
        </w:rPr>
        <w:t> </w:t>
      </w:r>
      <w:r>
        <w:rPr>
          <w:smallCaps w:val="0"/>
          <w:w w:val="110"/>
          <w:sz w:val="12"/>
        </w:rPr>
        <w:t>Urban</w:t>
      </w:r>
      <w:r>
        <w:rPr>
          <w:smallCaps w:val="0"/>
          <w:spacing w:val="1"/>
          <w:w w:val="110"/>
          <w:sz w:val="12"/>
        </w:rPr>
        <w:t> </w:t>
      </w:r>
      <w:r>
        <w:rPr>
          <w:smallCaps w:val="0"/>
          <w:w w:val="110"/>
          <w:sz w:val="12"/>
        </w:rPr>
        <w:t>Plan.</w:t>
      </w:r>
      <w:r>
        <w:rPr>
          <w:smallCaps w:val="0"/>
          <w:spacing w:val="1"/>
          <w:w w:val="110"/>
          <w:sz w:val="12"/>
        </w:rPr>
        <w:t> </w:t>
      </w:r>
      <w:r>
        <w:rPr>
          <w:smallCaps w:val="0"/>
          <w:w w:val="110"/>
          <w:sz w:val="12"/>
        </w:rPr>
        <w:t>185</w:t>
      </w:r>
      <w:r>
        <w:rPr>
          <w:smallCaps w:val="0"/>
          <w:spacing w:val="1"/>
          <w:w w:val="110"/>
          <w:sz w:val="12"/>
        </w:rPr>
        <w:t> </w:t>
      </w:r>
      <w:r>
        <w:rPr>
          <w:smallCaps w:val="0"/>
          <w:w w:val="110"/>
          <w:sz w:val="12"/>
        </w:rPr>
        <w:t>(February),</w:t>
      </w:r>
      <w:r>
        <w:rPr>
          <w:smallCaps w:val="0"/>
          <w:spacing w:val="1"/>
          <w:w w:val="110"/>
          <w:sz w:val="12"/>
        </w:rPr>
        <w:t> </w:t>
      </w:r>
      <w:r>
        <w:rPr>
          <w:smallCaps w:val="0"/>
          <w:w w:val="110"/>
          <w:sz w:val="12"/>
        </w:rPr>
        <w:t>163</w:t>
      </w:r>
      <w:r>
        <w:rPr>
          <w:rFonts w:ascii="Times New Roman" w:hAnsi="Times New Roman"/>
          <w:smallCaps w:val="0"/>
          <w:w w:val="110"/>
          <w:sz w:val="12"/>
        </w:rPr>
        <w:t>–</w:t>
      </w:r>
      <w:r>
        <w:rPr>
          <w:smallCaps w:val="0"/>
          <w:w w:val="110"/>
          <w:sz w:val="12"/>
        </w:rPr>
        <w:t>172.</w:t>
      </w:r>
      <w:r>
        <w:rPr>
          <w:smallCaps w:val="0"/>
          <w:spacing w:val="1"/>
          <w:w w:val="110"/>
          <w:sz w:val="12"/>
        </w:rPr>
        <w:t> </w:t>
      </w:r>
      <w:hyperlink r:id="rId36">
        <w:r>
          <w:rPr>
            <w:smallCaps w:val="0"/>
            <w:color w:val="2196D1"/>
            <w:w w:val="110"/>
            <w:sz w:val="12"/>
          </w:rPr>
          <w:t>https://doi.org/10.1016/j.</w:t>
        </w:r>
      </w:hyperlink>
      <w:r>
        <w:rPr>
          <w:smallCaps w:val="0"/>
          <w:color w:val="2196D1"/>
          <w:spacing w:val="1"/>
          <w:w w:val="110"/>
          <w:sz w:val="12"/>
        </w:rPr>
        <w:t> </w:t>
      </w:r>
      <w:hyperlink r:id="rId36">
        <w:bookmarkStart w:name="_bookmark24" w:id="71"/>
        <w:bookmarkEnd w:id="71"/>
        <w:r>
          <w:rPr>
            <w:smallCaps w:val="0"/>
            <w:color w:val="2196D1"/>
            <w:w w:val="110"/>
            <w:sz w:val="12"/>
          </w:rPr>
          <w:t>landurbplan.2019.02.009</w:t>
        </w:r>
      </w:hyperlink>
      <w:r>
        <w:rPr>
          <w:smallCaps w:val="0"/>
          <w:w w:val="110"/>
          <w:sz w:val="12"/>
        </w:rPr>
        <w:t>.</w:t>
      </w:r>
    </w:p>
    <w:p>
      <w:pPr>
        <w:spacing w:line="273" w:lineRule="auto" w:before="0"/>
        <w:ind w:left="370" w:right="167" w:hanging="240"/>
        <w:jc w:val="left"/>
        <w:rPr>
          <w:sz w:val="12"/>
        </w:rPr>
      </w:pPr>
      <w:r>
        <w:rPr>
          <w:w w:val="115"/>
          <w:sz w:val="12"/>
        </w:rPr>
        <w:t>Braaker,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S.,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Ghazoul,</w:t>
      </w:r>
      <w:r>
        <w:rPr>
          <w:spacing w:val="3"/>
          <w:w w:val="115"/>
          <w:sz w:val="12"/>
        </w:rPr>
        <w:t> </w:t>
      </w:r>
      <w:r>
        <w:rPr>
          <w:w w:val="125"/>
          <w:sz w:val="12"/>
        </w:rPr>
        <w:t>J.,</w:t>
      </w:r>
      <w:r>
        <w:rPr>
          <w:spacing w:val="1"/>
          <w:w w:val="125"/>
          <w:sz w:val="12"/>
        </w:rPr>
        <w:t> </w:t>
      </w:r>
      <w:r>
        <w:rPr>
          <w:w w:val="115"/>
          <w:sz w:val="12"/>
        </w:rPr>
        <w:t>Obrist,</w:t>
      </w:r>
      <w:r>
        <w:rPr>
          <w:spacing w:val="5"/>
          <w:w w:val="115"/>
          <w:sz w:val="12"/>
        </w:rPr>
        <w:t> </w:t>
      </w:r>
      <w:r>
        <w:rPr>
          <w:w w:val="115"/>
          <w:sz w:val="12"/>
        </w:rPr>
        <w:t>M.K.,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Moretti,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M.,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2014.</w:t>
      </w:r>
      <w:r>
        <w:rPr>
          <w:spacing w:val="5"/>
          <w:w w:val="115"/>
          <w:sz w:val="12"/>
        </w:rPr>
        <w:t> </w:t>
      </w:r>
      <w:r>
        <w:rPr>
          <w:w w:val="115"/>
          <w:sz w:val="12"/>
        </w:rPr>
        <w:t>Habitat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connectivity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shapes</w:t>
      </w:r>
      <w:r>
        <w:rPr>
          <w:spacing w:val="-27"/>
          <w:w w:val="115"/>
          <w:sz w:val="12"/>
        </w:rPr>
        <w:t> </w:t>
      </w:r>
      <w:r>
        <w:rPr>
          <w:w w:val="115"/>
          <w:sz w:val="12"/>
        </w:rPr>
        <w:t>urban arthropod communities: the key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role of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green roofs. Ecology 95 (4),</w:t>
      </w:r>
      <w:r>
        <w:rPr>
          <w:spacing w:val="1"/>
          <w:w w:val="115"/>
          <w:sz w:val="12"/>
        </w:rPr>
        <w:t> </w:t>
      </w:r>
      <w:bookmarkStart w:name="_bookmark25" w:id="72"/>
      <w:bookmarkEnd w:id="72"/>
      <w:r>
        <w:rPr>
          <w:w w:val="115"/>
          <w:sz w:val="12"/>
        </w:rPr>
        <w:t>1010</w:t>
      </w:r>
      <w:r>
        <w:rPr>
          <w:rFonts w:ascii="Times New Roman" w:hAnsi="Times New Roman"/>
          <w:w w:val="115"/>
          <w:sz w:val="12"/>
        </w:rPr>
        <w:t>–</w:t>
      </w:r>
      <w:r>
        <w:rPr>
          <w:w w:val="115"/>
          <w:sz w:val="12"/>
        </w:rPr>
        <w:t>1021.</w:t>
      </w:r>
      <w:r>
        <w:rPr>
          <w:spacing w:val="8"/>
          <w:w w:val="115"/>
          <w:sz w:val="12"/>
        </w:rPr>
        <w:t> </w:t>
      </w:r>
      <w:hyperlink r:id="rId37">
        <w:r>
          <w:rPr>
            <w:color w:val="2196D1"/>
            <w:w w:val="115"/>
            <w:sz w:val="12"/>
          </w:rPr>
          <w:t>https://doi.org/10.1890/13-0705.1</w:t>
        </w:r>
      </w:hyperlink>
      <w:r>
        <w:rPr>
          <w:w w:val="115"/>
          <w:sz w:val="12"/>
        </w:rPr>
        <w:t>.</w:t>
      </w:r>
    </w:p>
    <w:p>
      <w:pPr>
        <w:spacing w:line="271" w:lineRule="auto" w:before="0"/>
        <w:ind w:left="370" w:right="38" w:hanging="240"/>
        <w:jc w:val="left"/>
        <w:rPr>
          <w:sz w:val="12"/>
        </w:rPr>
      </w:pPr>
      <w:r>
        <w:rPr>
          <w:w w:val="110"/>
          <w:sz w:val="12"/>
        </w:rPr>
        <w:t>Brears,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R.C.,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2018.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Blue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green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cities: the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role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blue-green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infrastructure in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managing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urban water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resources. Blue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Green Cities: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Role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Blue-Green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Infrastructure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Managing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Water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Resources.</w:t>
      </w:r>
      <w:r>
        <w:rPr>
          <w:spacing w:val="-6"/>
          <w:w w:val="110"/>
          <w:sz w:val="12"/>
        </w:rPr>
        <w:t> </w:t>
      </w:r>
      <w:hyperlink r:id="rId38">
        <w:r>
          <w:rPr>
            <w:color w:val="2196D1"/>
            <w:w w:val="110"/>
            <w:sz w:val="12"/>
          </w:rPr>
          <w:t>https://doi.org/10.1057/978-1-</w:t>
        </w:r>
      </w:hyperlink>
      <w:r>
        <w:rPr>
          <w:color w:val="2196D1"/>
          <w:spacing w:val="-27"/>
          <w:w w:val="110"/>
          <w:sz w:val="12"/>
        </w:rPr>
        <w:t> </w:t>
      </w:r>
      <w:hyperlink r:id="rId38">
        <w:bookmarkStart w:name="_bookmark26" w:id="73"/>
        <w:bookmarkEnd w:id="73"/>
        <w:r>
          <w:rPr>
            <w:color w:val="2196D1"/>
            <w:w w:val="110"/>
            <w:sz w:val="12"/>
          </w:rPr>
          <w:t>137-59258-3</w:t>
        </w:r>
      </w:hyperlink>
      <w:r>
        <w:rPr>
          <w:w w:val="110"/>
          <w:sz w:val="12"/>
        </w:rPr>
        <w:t>.</w:t>
      </w:r>
    </w:p>
    <w:p>
      <w:pPr>
        <w:spacing w:line="273" w:lineRule="auto" w:before="0"/>
        <w:ind w:left="370" w:right="39" w:hanging="240"/>
        <w:jc w:val="both"/>
        <w:rPr>
          <w:sz w:val="12"/>
        </w:rPr>
      </w:pPr>
      <w:r>
        <w:rPr>
          <w:w w:val="110"/>
          <w:sz w:val="12"/>
        </w:rPr>
        <w:t>Bretzel, F., Vannucchi, F., Romano, D., Malorgio, F., Benvenuti, S., Pezzarossa, B., 2016.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Wildflowers: from conserving biodiversity to urban greening - A review. Urban For.</w:t>
      </w:r>
      <w:r>
        <w:rPr>
          <w:spacing w:val="1"/>
          <w:w w:val="110"/>
          <w:sz w:val="12"/>
        </w:rPr>
        <w:t> </w:t>
      </w:r>
      <w:bookmarkStart w:name="_bookmark27" w:id="74"/>
      <w:bookmarkEnd w:id="74"/>
      <w:r>
        <w:rPr>
          <w:w w:val="110"/>
          <w:sz w:val="12"/>
        </w:rPr>
        <w:t>Urban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Green.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20,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428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436.</w:t>
      </w:r>
      <w:r>
        <w:rPr>
          <w:spacing w:val="14"/>
          <w:w w:val="110"/>
          <w:sz w:val="12"/>
        </w:rPr>
        <w:t> </w:t>
      </w:r>
      <w:hyperlink r:id="rId39">
        <w:r>
          <w:rPr>
            <w:color w:val="2196D1"/>
            <w:w w:val="110"/>
            <w:sz w:val="12"/>
          </w:rPr>
          <w:t>https://doi.org/10.1016/j.ufug.2016.10.008</w:t>
        </w:r>
      </w:hyperlink>
      <w:r>
        <w:rPr>
          <w:w w:val="110"/>
          <w:sz w:val="12"/>
        </w:rPr>
        <w:t>.</w:t>
      </w:r>
    </w:p>
    <w:p>
      <w:pPr>
        <w:spacing w:line="271" w:lineRule="auto" w:before="0"/>
        <w:ind w:left="370" w:right="168" w:hanging="240"/>
        <w:jc w:val="left"/>
        <w:rPr>
          <w:sz w:val="12"/>
        </w:rPr>
      </w:pPr>
      <w:r>
        <w:rPr>
          <w:w w:val="110"/>
          <w:sz w:val="12"/>
        </w:rPr>
        <w:t>Broitman,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D.,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Koomen,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E.,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2015.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Residential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density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change: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densification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expansion.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Comput.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Environ. Urban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Syst.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32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46.</w:t>
      </w:r>
      <w:r>
        <w:rPr>
          <w:spacing w:val="1"/>
          <w:w w:val="110"/>
          <w:sz w:val="12"/>
        </w:rPr>
        <w:t> </w:t>
      </w:r>
      <w:hyperlink r:id="rId40">
        <w:r>
          <w:rPr>
            <w:color w:val="2196D1"/>
            <w:w w:val="110"/>
            <w:sz w:val="12"/>
          </w:rPr>
          <w:t>https://doi.org/10.1016/j.</w:t>
        </w:r>
      </w:hyperlink>
      <w:r>
        <w:rPr>
          <w:color w:val="2196D1"/>
          <w:spacing w:val="1"/>
          <w:w w:val="110"/>
          <w:sz w:val="12"/>
        </w:rPr>
        <w:t> </w:t>
      </w:r>
      <w:hyperlink r:id="rId40">
        <w:bookmarkStart w:name="_bookmark28" w:id="75"/>
        <w:bookmarkEnd w:id="75"/>
        <w:r>
          <w:rPr>
            <w:color w:val="2196D1"/>
            <w:w w:val="110"/>
            <w:sz w:val="12"/>
          </w:rPr>
          <w:t>compenvurbsys.2015.05.00</w:t>
        </w:r>
        <w:r>
          <w:rPr>
            <w:color w:val="2196D1"/>
            <w:w w:val="110"/>
            <w:sz w:val="12"/>
          </w:rPr>
          <w:t>6</w:t>
        </w:r>
      </w:hyperlink>
      <w:r>
        <w:rPr>
          <w:w w:val="110"/>
          <w:sz w:val="12"/>
        </w:rPr>
        <w:t>.</w:t>
      </w:r>
    </w:p>
    <w:p>
      <w:pPr>
        <w:spacing w:line="271" w:lineRule="auto" w:before="0"/>
        <w:ind w:left="370" w:right="39" w:hanging="240"/>
        <w:jc w:val="both"/>
        <w:rPr>
          <w:sz w:val="12"/>
        </w:rPr>
      </w:pPr>
      <w:r>
        <w:rPr>
          <w:w w:val="110"/>
          <w:sz w:val="12"/>
        </w:rPr>
        <w:t>Bucharova,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6"/>
          <w:sz w:val="12"/>
        </w:rPr>
        <w:t>A.,</w:t>
      </w:r>
      <w:r>
        <w:rPr>
          <w:sz w:val="12"/>
        </w:rPr>
        <w:t> </w:t>
      </w:r>
      <w:r>
        <w:rPr>
          <w:spacing w:val="-10"/>
          <w:sz w:val="12"/>
        </w:rPr>
        <w:t> </w:t>
      </w:r>
      <w:r>
        <w:rPr>
          <w:w w:val="107"/>
          <w:sz w:val="12"/>
        </w:rPr>
        <w:t>Bossdorf,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8"/>
          <w:sz w:val="12"/>
        </w:rPr>
        <w:t>O.,</w:t>
      </w:r>
      <w:r>
        <w:rPr>
          <w:sz w:val="12"/>
        </w:rPr>
        <w:t> </w:t>
      </w:r>
      <w:r>
        <w:rPr>
          <w:spacing w:val="-12"/>
          <w:sz w:val="12"/>
        </w:rPr>
        <w:t> </w:t>
      </w:r>
      <w:r>
        <w:rPr>
          <w:w w:val="114"/>
          <w:sz w:val="12"/>
        </w:rPr>
        <w:t>H</w:t>
      </w:r>
      <w:r>
        <w:rPr>
          <w:spacing w:val="-68"/>
          <w:w w:val="108"/>
          <w:sz w:val="12"/>
        </w:rPr>
        <w:t>o</w:t>
      </w:r>
      <w:r>
        <w:rPr>
          <w:rFonts w:ascii="Georgia" w:hAnsi="Georgia"/>
          <w:spacing w:val="3"/>
          <w:w w:val="106"/>
          <w:position w:val="1"/>
          <w:sz w:val="12"/>
        </w:rPr>
        <w:t>¨</w:t>
      </w:r>
      <w:r>
        <w:rPr>
          <w:w w:val="114"/>
          <w:sz w:val="12"/>
        </w:rPr>
        <w:t>lzel,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4"/>
          <w:sz w:val="12"/>
        </w:rPr>
        <w:t>N.,</w:t>
      </w:r>
      <w:r>
        <w:rPr>
          <w:sz w:val="12"/>
        </w:rPr>
        <w:t> </w:t>
      </w:r>
      <w:r>
        <w:rPr>
          <w:spacing w:val="-12"/>
          <w:sz w:val="12"/>
        </w:rPr>
        <w:t> </w:t>
      </w:r>
      <w:r>
        <w:rPr>
          <w:w w:val="111"/>
          <w:sz w:val="12"/>
        </w:rPr>
        <w:t>Kollmann,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54"/>
          <w:sz w:val="12"/>
        </w:rPr>
        <w:t>J.,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07"/>
          <w:sz w:val="12"/>
        </w:rPr>
        <w:t>Prasse,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4"/>
          <w:sz w:val="12"/>
        </w:rPr>
        <w:t>R.,</w:t>
      </w:r>
      <w:r>
        <w:rPr>
          <w:sz w:val="12"/>
        </w:rPr>
        <w:t> </w:t>
      </w:r>
      <w:r>
        <w:rPr>
          <w:spacing w:val="-10"/>
          <w:sz w:val="12"/>
        </w:rPr>
        <w:t> </w:t>
      </w:r>
      <w:r>
        <w:rPr>
          <w:w w:val="111"/>
          <w:sz w:val="12"/>
        </w:rPr>
        <w:t>Durka,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8"/>
          <w:sz w:val="12"/>
        </w:rPr>
        <w:t>W.,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1"/>
          <w:sz w:val="12"/>
        </w:rPr>
        <w:t>2019.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4"/>
          <w:sz w:val="12"/>
        </w:rPr>
        <w:t>Mi</w:t>
      </w:r>
      <w:r>
        <w:rPr>
          <w:smallCaps/>
          <w:w w:val="113"/>
          <w:sz w:val="12"/>
        </w:rPr>
        <w:t>x</w:t>
      </w:r>
      <w:r>
        <w:rPr>
          <w:smallCaps w:val="0"/>
          <w:w w:val="113"/>
          <w:sz w:val="12"/>
        </w:rPr>
        <w:t> </w:t>
      </w:r>
      <w:r>
        <w:rPr>
          <w:smallCaps w:val="0"/>
          <w:w w:val="110"/>
          <w:sz w:val="12"/>
        </w:rPr>
        <w:t>and</w:t>
      </w:r>
      <w:r>
        <w:rPr>
          <w:smallCaps w:val="0"/>
          <w:spacing w:val="-4"/>
          <w:w w:val="110"/>
          <w:sz w:val="12"/>
        </w:rPr>
        <w:t> </w:t>
      </w:r>
      <w:r>
        <w:rPr>
          <w:smallCaps w:val="0"/>
          <w:w w:val="110"/>
          <w:sz w:val="12"/>
        </w:rPr>
        <w:t>match:</w:t>
      </w:r>
      <w:r>
        <w:rPr>
          <w:smallCaps w:val="0"/>
          <w:spacing w:val="-3"/>
          <w:w w:val="110"/>
          <w:sz w:val="12"/>
        </w:rPr>
        <w:t> </w:t>
      </w:r>
      <w:r>
        <w:rPr>
          <w:smallCaps w:val="0"/>
          <w:w w:val="110"/>
          <w:sz w:val="12"/>
        </w:rPr>
        <w:t>regional</w:t>
      </w:r>
      <w:r>
        <w:rPr>
          <w:smallCaps w:val="0"/>
          <w:spacing w:val="-3"/>
          <w:w w:val="110"/>
          <w:sz w:val="12"/>
        </w:rPr>
        <w:t> </w:t>
      </w:r>
      <w:r>
        <w:rPr>
          <w:smallCaps w:val="0"/>
          <w:w w:val="110"/>
          <w:sz w:val="12"/>
        </w:rPr>
        <w:t>admi</w:t>
      </w:r>
      <w:r>
        <w:rPr>
          <w:smallCaps/>
          <w:w w:val="110"/>
          <w:sz w:val="12"/>
        </w:rPr>
        <w:t>x</w:t>
      </w:r>
      <w:r>
        <w:rPr>
          <w:smallCaps w:val="0"/>
          <w:w w:val="110"/>
          <w:sz w:val="12"/>
        </w:rPr>
        <w:t>ture</w:t>
      </w:r>
      <w:r>
        <w:rPr>
          <w:smallCaps w:val="0"/>
          <w:spacing w:val="-3"/>
          <w:w w:val="110"/>
          <w:sz w:val="12"/>
        </w:rPr>
        <w:t> </w:t>
      </w:r>
      <w:r>
        <w:rPr>
          <w:smallCaps w:val="0"/>
          <w:w w:val="110"/>
          <w:sz w:val="12"/>
        </w:rPr>
        <w:t>provenancing</w:t>
      </w:r>
      <w:r>
        <w:rPr>
          <w:smallCaps w:val="0"/>
          <w:spacing w:val="-4"/>
          <w:w w:val="110"/>
          <w:sz w:val="12"/>
        </w:rPr>
        <w:t> </w:t>
      </w:r>
      <w:r>
        <w:rPr>
          <w:smallCaps w:val="0"/>
          <w:w w:val="110"/>
          <w:sz w:val="12"/>
        </w:rPr>
        <w:t>strikes</w:t>
      </w:r>
      <w:r>
        <w:rPr>
          <w:smallCaps w:val="0"/>
          <w:spacing w:val="-3"/>
          <w:w w:val="110"/>
          <w:sz w:val="12"/>
        </w:rPr>
        <w:t> </w:t>
      </w:r>
      <w:r>
        <w:rPr>
          <w:smallCaps w:val="0"/>
          <w:w w:val="110"/>
          <w:sz w:val="12"/>
        </w:rPr>
        <w:t>a</w:t>
      </w:r>
      <w:r>
        <w:rPr>
          <w:smallCaps w:val="0"/>
          <w:spacing w:val="-3"/>
          <w:w w:val="110"/>
          <w:sz w:val="12"/>
        </w:rPr>
        <w:t> </w:t>
      </w:r>
      <w:r>
        <w:rPr>
          <w:smallCaps w:val="0"/>
          <w:w w:val="110"/>
          <w:sz w:val="12"/>
        </w:rPr>
        <w:t>balance</w:t>
      </w:r>
      <w:r>
        <w:rPr>
          <w:smallCaps w:val="0"/>
          <w:spacing w:val="-3"/>
          <w:w w:val="110"/>
          <w:sz w:val="12"/>
        </w:rPr>
        <w:t> </w:t>
      </w:r>
      <w:r>
        <w:rPr>
          <w:smallCaps w:val="0"/>
          <w:w w:val="110"/>
          <w:sz w:val="12"/>
        </w:rPr>
        <w:t>among</w:t>
      </w:r>
      <w:r>
        <w:rPr>
          <w:smallCaps w:val="0"/>
          <w:spacing w:val="-4"/>
          <w:w w:val="110"/>
          <w:sz w:val="12"/>
        </w:rPr>
        <w:t> </w:t>
      </w:r>
      <w:r>
        <w:rPr>
          <w:smallCaps w:val="0"/>
          <w:w w:val="110"/>
          <w:sz w:val="12"/>
        </w:rPr>
        <w:t>different</w:t>
      </w:r>
      <w:r>
        <w:rPr>
          <w:smallCaps w:val="0"/>
          <w:spacing w:val="-3"/>
          <w:w w:val="110"/>
          <w:sz w:val="12"/>
        </w:rPr>
        <w:t> </w:t>
      </w:r>
      <w:r>
        <w:rPr>
          <w:smallCaps w:val="0"/>
          <w:w w:val="110"/>
          <w:sz w:val="12"/>
        </w:rPr>
        <w:t>seed-</w:t>
      </w:r>
      <w:r>
        <w:rPr>
          <w:smallCaps w:val="0"/>
          <w:spacing w:val="-26"/>
          <w:w w:val="110"/>
          <w:sz w:val="12"/>
        </w:rPr>
        <w:t> </w:t>
      </w:r>
      <w:r>
        <w:rPr>
          <w:smallCaps w:val="0"/>
          <w:w w:val="110"/>
          <w:sz w:val="12"/>
        </w:rPr>
        <w:t>sourcing strategies for ecological restoration. Conserv. Genet. 20 (1), 7</w:t>
      </w:r>
      <w:r>
        <w:rPr>
          <w:rFonts w:ascii="Times New Roman" w:hAnsi="Times New Roman"/>
          <w:smallCaps w:val="0"/>
          <w:w w:val="110"/>
          <w:sz w:val="12"/>
        </w:rPr>
        <w:t>–</w:t>
      </w:r>
      <w:r>
        <w:rPr>
          <w:smallCaps w:val="0"/>
          <w:w w:val="110"/>
          <w:sz w:val="12"/>
        </w:rPr>
        <w:t>17. </w:t>
      </w:r>
      <w:hyperlink r:id="rId41">
        <w:r>
          <w:rPr>
            <w:smallCaps w:val="0"/>
            <w:color w:val="2196D1"/>
            <w:w w:val="110"/>
            <w:sz w:val="12"/>
          </w:rPr>
          <w:t>https://</w:t>
        </w:r>
      </w:hyperlink>
      <w:r>
        <w:rPr>
          <w:smallCaps w:val="0"/>
          <w:color w:val="2196D1"/>
          <w:spacing w:val="1"/>
          <w:w w:val="110"/>
          <w:sz w:val="12"/>
        </w:rPr>
        <w:t> </w:t>
      </w:r>
      <w:hyperlink r:id="rId41">
        <w:bookmarkStart w:name="_bookmark29" w:id="76"/>
        <w:bookmarkEnd w:id="76"/>
        <w:r>
          <w:rPr>
            <w:smallCaps w:val="0"/>
            <w:color w:val="2196D1"/>
            <w:w w:val="110"/>
            <w:sz w:val="12"/>
          </w:rPr>
          <w:t>doi.org/10.1007/s10592-018-1067-6</w:t>
        </w:r>
      </w:hyperlink>
      <w:r>
        <w:rPr>
          <w:smallCaps w:val="0"/>
          <w:w w:val="110"/>
          <w:sz w:val="12"/>
        </w:rPr>
        <w:t>.</w:t>
      </w:r>
    </w:p>
    <w:p>
      <w:pPr>
        <w:spacing w:line="273" w:lineRule="auto" w:before="0"/>
        <w:ind w:left="370" w:right="133" w:hanging="240"/>
        <w:jc w:val="both"/>
        <w:rPr>
          <w:sz w:val="12"/>
        </w:rPr>
      </w:pPr>
      <w:r>
        <w:rPr>
          <w:w w:val="110"/>
          <w:sz w:val="12"/>
        </w:rPr>
        <w:t>Burney, D.A., Burney, L.P., 2007. Paleoecology and </w:t>
      </w:r>
      <w:r>
        <w:rPr>
          <w:rFonts w:ascii="Times New Roman" w:hAnsi="Times New Roman"/>
          <w:w w:val="110"/>
          <w:sz w:val="12"/>
        </w:rPr>
        <w:t>“</w:t>
      </w:r>
      <w:r>
        <w:rPr>
          <w:w w:val="110"/>
          <w:sz w:val="12"/>
        </w:rPr>
        <w:t>inter-situ</w:t>
      </w:r>
      <w:r>
        <w:rPr>
          <w:rFonts w:ascii="Times New Roman" w:hAnsi="Times New Roman"/>
          <w:w w:val="110"/>
          <w:sz w:val="12"/>
        </w:rPr>
        <w:t>” </w:t>
      </w:r>
      <w:r>
        <w:rPr>
          <w:w w:val="110"/>
          <w:sz w:val="12"/>
        </w:rPr>
        <w:t>restoration on Kaua</w:t>
      </w:r>
      <w:r>
        <w:rPr>
          <w:rFonts w:ascii="Times New Roman" w:hAnsi="Times New Roman"/>
          <w:w w:val="110"/>
          <w:sz w:val="12"/>
        </w:rPr>
        <w:t>’</w:t>
      </w:r>
      <w:r>
        <w:rPr>
          <w:w w:val="110"/>
          <w:sz w:val="12"/>
        </w:rPr>
        <w:t>i,</w:t>
      </w:r>
      <w:r>
        <w:rPr>
          <w:spacing w:val="1"/>
          <w:w w:val="110"/>
          <w:sz w:val="12"/>
        </w:rPr>
        <w:t> </w:t>
      </w:r>
      <w:bookmarkStart w:name="_bookmark30" w:id="77"/>
      <w:bookmarkEnd w:id="77"/>
      <w:r>
        <w:rPr>
          <w:w w:val="110"/>
          <w:sz w:val="12"/>
        </w:rPr>
        <w:t>Hawai</w:t>
      </w:r>
      <w:r>
        <w:rPr>
          <w:rFonts w:ascii="Times New Roman" w:hAnsi="Times New Roman"/>
          <w:w w:val="110"/>
          <w:sz w:val="12"/>
        </w:rPr>
        <w:t>’</w:t>
      </w:r>
      <w:r>
        <w:rPr>
          <w:w w:val="110"/>
          <w:sz w:val="12"/>
        </w:rPr>
        <w:t>i.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Front.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Ecol.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Environ.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5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(9),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483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490.</w:t>
      </w:r>
      <w:r>
        <w:rPr>
          <w:spacing w:val="13"/>
          <w:w w:val="110"/>
          <w:sz w:val="12"/>
        </w:rPr>
        <w:t> </w:t>
      </w:r>
      <w:hyperlink r:id="rId42">
        <w:r>
          <w:rPr>
            <w:color w:val="2196D1"/>
            <w:w w:val="110"/>
            <w:sz w:val="12"/>
          </w:rPr>
          <w:t>https://doi.org/10.1890/070051</w:t>
        </w:r>
      </w:hyperlink>
      <w:r>
        <w:rPr>
          <w:w w:val="110"/>
          <w:sz w:val="12"/>
        </w:rPr>
        <w:t>.</w:t>
      </w:r>
    </w:p>
    <w:p>
      <w:pPr>
        <w:spacing w:line="273" w:lineRule="auto" w:before="0"/>
        <w:ind w:left="370" w:right="55" w:hanging="240"/>
        <w:jc w:val="left"/>
        <w:rPr>
          <w:sz w:val="12"/>
        </w:rPr>
      </w:pPr>
      <w:r>
        <w:rPr>
          <w:w w:val="110"/>
          <w:sz w:val="12"/>
        </w:rPr>
        <w:t>Cheptou,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P.-O.,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Carrue,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O., Rouifed,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Cantarel,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2008.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Rapid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evolution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seed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dispersal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an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environment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weed</w:t>
      </w:r>
      <w:r>
        <w:rPr>
          <w:spacing w:val="11"/>
          <w:w w:val="110"/>
          <w:sz w:val="12"/>
        </w:rPr>
        <w:t> </w:t>
      </w:r>
      <w:r>
        <w:rPr>
          <w:i/>
          <w:w w:val="110"/>
          <w:sz w:val="12"/>
        </w:rPr>
        <w:t>Crepis</w:t>
      </w:r>
      <w:r>
        <w:rPr>
          <w:i/>
          <w:spacing w:val="10"/>
          <w:w w:val="110"/>
          <w:sz w:val="12"/>
        </w:rPr>
        <w:t> </w:t>
      </w:r>
      <w:r>
        <w:rPr>
          <w:i/>
          <w:w w:val="110"/>
          <w:sz w:val="12"/>
        </w:rPr>
        <w:t>sancta</w:t>
      </w:r>
      <w:r>
        <w:rPr>
          <w:w w:val="110"/>
          <w:sz w:val="12"/>
        </w:rPr>
        <w:t>.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Proc.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Natl.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Acad.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Sci.</w:t>
      </w:r>
      <w:r>
        <w:rPr>
          <w:spacing w:val="-26"/>
          <w:w w:val="110"/>
          <w:sz w:val="12"/>
        </w:rPr>
        <w:t> </w:t>
      </w:r>
      <w:bookmarkStart w:name="_bookmark31" w:id="78"/>
      <w:bookmarkEnd w:id="78"/>
      <w:r>
        <w:rPr>
          <w:w w:val="110"/>
          <w:sz w:val="12"/>
        </w:rPr>
        <w:t>105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(10),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3796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3799.</w:t>
      </w:r>
      <w:r>
        <w:rPr>
          <w:spacing w:val="12"/>
          <w:w w:val="110"/>
          <w:sz w:val="12"/>
        </w:rPr>
        <w:t> </w:t>
      </w:r>
      <w:hyperlink r:id="rId43">
        <w:r>
          <w:rPr>
            <w:color w:val="2196D1"/>
            <w:w w:val="110"/>
            <w:sz w:val="12"/>
          </w:rPr>
          <w:t>https://doi.org/10.1073/pnas.0708446105</w:t>
        </w:r>
      </w:hyperlink>
      <w:r>
        <w:rPr>
          <w:w w:val="110"/>
          <w:sz w:val="12"/>
        </w:rPr>
        <w:t>.</w:t>
      </w:r>
    </w:p>
    <w:p>
      <w:pPr>
        <w:spacing w:line="271" w:lineRule="auto" w:before="0"/>
        <w:ind w:left="370" w:right="31" w:hanging="240"/>
        <w:jc w:val="left"/>
        <w:rPr>
          <w:sz w:val="12"/>
        </w:rPr>
      </w:pPr>
      <w:hyperlink r:id="rId44">
        <w:r>
          <w:rPr>
            <w:color w:val="2196D1"/>
            <w:w w:val="110"/>
            <w:sz w:val="12"/>
          </w:rPr>
          <w:t>Childers,</w:t>
        </w:r>
        <w:r>
          <w:rPr>
            <w:color w:val="2196D1"/>
            <w:spacing w:val="1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D.L.,</w:t>
        </w:r>
        <w:r>
          <w:rPr>
            <w:color w:val="2196D1"/>
            <w:spacing w:val="1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Bois,</w:t>
        </w:r>
        <w:r>
          <w:rPr>
            <w:color w:val="2196D1"/>
            <w:spacing w:val="1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P.,</w:t>
        </w:r>
        <w:r>
          <w:rPr>
            <w:color w:val="2196D1"/>
            <w:spacing w:val="1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Hartnett, H.E.,</w:t>
        </w:r>
        <w:r>
          <w:rPr>
            <w:color w:val="2196D1"/>
            <w:spacing w:val="1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Mcphearson,</w:t>
        </w:r>
        <w:r>
          <w:rPr>
            <w:color w:val="2196D1"/>
            <w:spacing w:val="1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T.,</w:t>
        </w:r>
        <w:r>
          <w:rPr>
            <w:color w:val="2196D1"/>
            <w:spacing w:val="1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Metson,</w:t>
        </w:r>
        <w:r>
          <w:rPr>
            <w:color w:val="2196D1"/>
            <w:spacing w:val="1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G.S., 2019.  Urban</w:t>
        </w:r>
      </w:hyperlink>
      <w:r>
        <w:rPr>
          <w:color w:val="2196D1"/>
          <w:spacing w:val="1"/>
          <w:w w:val="110"/>
          <w:sz w:val="12"/>
        </w:rPr>
        <w:t> </w:t>
      </w:r>
      <w:hyperlink r:id="rId44">
        <w:r>
          <w:rPr>
            <w:color w:val="2196D1"/>
            <w:w w:val="110"/>
            <w:sz w:val="12"/>
          </w:rPr>
          <w:t>Ecological</w:t>
        </w:r>
        <w:r>
          <w:rPr>
            <w:color w:val="2196D1"/>
            <w:spacing w:val="-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Infrastructure</w:t>
        </w:r>
        <w:r>
          <w:rPr>
            <w:color w:val="2196D1"/>
            <w:spacing w:val="-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:</w:t>
        </w:r>
        <w:r>
          <w:rPr>
            <w:color w:val="2196D1"/>
            <w:spacing w:val="-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An</w:t>
        </w:r>
        <w:r>
          <w:rPr>
            <w:color w:val="2196D1"/>
            <w:spacing w:val="-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inclusive</w:t>
        </w:r>
        <w:r>
          <w:rPr>
            <w:color w:val="2196D1"/>
            <w:spacing w:val="-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concept</w:t>
        </w:r>
        <w:r>
          <w:rPr>
            <w:color w:val="2196D1"/>
            <w:spacing w:val="-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for</w:t>
        </w:r>
        <w:r>
          <w:rPr>
            <w:color w:val="2196D1"/>
            <w:spacing w:val="-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the</w:t>
        </w:r>
        <w:r>
          <w:rPr>
            <w:color w:val="2196D1"/>
            <w:spacing w:val="-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non-built</w:t>
        </w:r>
        <w:r>
          <w:rPr>
            <w:color w:val="2196D1"/>
            <w:spacing w:val="-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urban</w:t>
        </w:r>
        <w:r>
          <w:rPr>
            <w:color w:val="2196D1"/>
            <w:spacing w:val="-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environment.</w:t>
        </w:r>
      </w:hyperlink>
      <w:r>
        <w:rPr>
          <w:color w:val="2196D1"/>
          <w:spacing w:val="-26"/>
          <w:w w:val="110"/>
          <w:sz w:val="12"/>
        </w:rPr>
        <w:t> </w:t>
      </w:r>
      <w:hyperlink r:id="rId44">
        <w:bookmarkStart w:name="_bookmark32" w:id="79"/>
        <w:bookmarkEnd w:id="79"/>
        <w:r>
          <w:rPr>
            <w:color w:val="2196D1"/>
            <w:w w:val="110"/>
            <w:sz w:val="12"/>
          </w:rPr>
          <w:t>Elementa</w:t>
        </w:r>
        <w:r>
          <w:rPr>
            <w:color w:val="2196D1"/>
            <w:spacing w:val="1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Sci.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Anthropocene</w:t>
        </w:r>
        <w:r>
          <w:rPr>
            <w:color w:val="2196D1"/>
            <w:spacing w:val="1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7</w:t>
        </w:r>
        <w:r>
          <w:rPr>
            <w:color w:val="2196D1"/>
            <w:spacing w:val="1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(46)</w:t>
        </w:r>
      </w:hyperlink>
      <w:r>
        <w:rPr>
          <w:w w:val="110"/>
          <w:sz w:val="12"/>
        </w:rPr>
        <w:t>.</w:t>
      </w:r>
    </w:p>
    <w:p>
      <w:pPr>
        <w:spacing w:before="0"/>
        <w:ind w:left="131" w:right="0" w:firstLine="0"/>
        <w:jc w:val="left"/>
        <w:rPr>
          <w:sz w:val="12"/>
        </w:rPr>
      </w:pPr>
      <w:r>
        <w:rPr>
          <w:w w:val="115"/>
          <w:sz w:val="12"/>
        </w:rPr>
        <w:t>Colding,</w:t>
      </w:r>
      <w:r>
        <w:rPr>
          <w:spacing w:val="1"/>
          <w:w w:val="115"/>
          <w:sz w:val="12"/>
        </w:rPr>
        <w:t> </w:t>
      </w:r>
      <w:r>
        <w:rPr>
          <w:w w:val="125"/>
          <w:sz w:val="12"/>
        </w:rPr>
        <w:t>J.,</w:t>
      </w:r>
      <w:r>
        <w:rPr>
          <w:spacing w:val="-1"/>
          <w:w w:val="125"/>
          <w:sz w:val="12"/>
        </w:rPr>
        <w:t> </w:t>
      </w:r>
      <w:r>
        <w:rPr>
          <w:w w:val="115"/>
          <w:sz w:val="12"/>
        </w:rPr>
        <w:t>Gren,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Å.,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Barthel,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S.,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2020.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The incremental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demise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of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urban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green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spaces.</w:t>
      </w:r>
    </w:p>
    <w:p>
      <w:pPr>
        <w:spacing w:before="5"/>
        <w:ind w:left="370" w:right="0" w:firstLine="0"/>
        <w:jc w:val="left"/>
        <w:rPr>
          <w:sz w:val="12"/>
        </w:rPr>
      </w:pPr>
      <w:bookmarkStart w:name="_bookmark33" w:id="80"/>
      <w:bookmarkEnd w:id="80"/>
      <w:r>
        <w:rPr/>
      </w:r>
      <w:r>
        <w:rPr>
          <w:w w:val="110"/>
          <w:sz w:val="12"/>
        </w:rPr>
        <w:t>Land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9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(162),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1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11.</w:t>
      </w:r>
      <w:r>
        <w:rPr>
          <w:spacing w:val="8"/>
          <w:w w:val="110"/>
          <w:sz w:val="12"/>
        </w:rPr>
        <w:t> </w:t>
      </w:r>
      <w:hyperlink r:id="rId45">
        <w:r>
          <w:rPr>
            <w:color w:val="2196D1"/>
            <w:w w:val="110"/>
            <w:sz w:val="12"/>
          </w:rPr>
          <w:t>https://doi.org/10.3390/land9050162</w:t>
        </w:r>
      </w:hyperlink>
      <w:r>
        <w:rPr>
          <w:w w:val="110"/>
          <w:sz w:val="12"/>
        </w:rPr>
        <w:t>.</w:t>
      </w:r>
    </w:p>
    <w:p>
      <w:pPr>
        <w:spacing w:line="271" w:lineRule="auto" w:before="18"/>
        <w:ind w:left="370" w:right="37" w:hanging="240"/>
        <w:jc w:val="left"/>
        <w:rPr>
          <w:sz w:val="12"/>
        </w:rPr>
      </w:pPr>
      <w:r>
        <w:rPr>
          <w:w w:val="110"/>
          <w:sz w:val="12"/>
        </w:rPr>
        <w:t>Dubois,</w:t>
      </w:r>
      <w:r>
        <w:rPr>
          <w:spacing w:val="15"/>
          <w:w w:val="110"/>
          <w:sz w:val="12"/>
        </w:rPr>
        <w:t> </w:t>
      </w:r>
      <w:r>
        <w:rPr>
          <w:w w:val="125"/>
          <w:sz w:val="12"/>
        </w:rPr>
        <w:t>J.,</w:t>
      </w:r>
      <w:r>
        <w:rPr>
          <w:spacing w:val="12"/>
          <w:w w:val="125"/>
          <w:sz w:val="12"/>
        </w:rPr>
        <w:t> </w:t>
      </w:r>
      <w:r>
        <w:rPr>
          <w:w w:val="110"/>
          <w:sz w:val="12"/>
        </w:rPr>
        <w:t>Cheptou,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P.-O.,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2017.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Effects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fragmentation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on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plant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adaptation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to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environments.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Philos.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Trans.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Biol.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Sci.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372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(1712),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1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8.</w:t>
      </w:r>
      <w:r>
        <w:rPr>
          <w:spacing w:val="12"/>
          <w:w w:val="110"/>
          <w:sz w:val="12"/>
        </w:rPr>
        <w:t> </w:t>
      </w:r>
      <w:hyperlink r:id="rId46">
        <w:r>
          <w:rPr>
            <w:color w:val="2196D1"/>
            <w:w w:val="110"/>
            <w:sz w:val="12"/>
          </w:rPr>
          <w:t>https://doi.org/10.1098/</w:t>
        </w:r>
      </w:hyperlink>
      <w:r>
        <w:rPr>
          <w:color w:val="2196D1"/>
          <w:spacing w:val="1"/>
          <w:w w:val="110"/>
          <w:sz w:val="12"/>
        </w:rPr>
        <w:t> </w:t>
      </w:r>
      <w:hyperlink r:id="rId46">
        <w:bookmarkStart w:name="_bookmark34" w:id="81"/>
        <w:bookmarkEnd w:id="81"/>
        <w:r>
          <w:rPr>
            <w:color w:val="2196D1"/>
            <w:w w:val="110"/>
            <w:sz w:val="12"/>
          </w:rPr>
          <w:t>rstb.2016.003</w:t>
        </w:r>
        <w:r>
          <w:rPr>
            <w:color w:val="2196D1"/>
            <w:w w:val="110"/>
            <w:sz w:val="12"/>
          </w:rPr>
          <w:t>8</w:t>
        </w:r>
      </w:hyperlink>
      <w:r>
        <w:rPr>
          <w:w w:val="110"/>
          <w:sz w:val="12"/>
        </w:rPr>
        <w:t>.</w:t>
      </w:r>
    </w:p>
    <w:p>
      <w:pPr>
        <w:spacing w:line="271" w:lineRule="auto" w:before="1"/>
        <w:ind w:left="370" w:right="39" w:hanging="240"/>
        <w:jc w:val="both"/>
        <w:rPr>
          <w:sz w:val="12"/>
        </w:rPr>
      </w:pPr>
      <w:r>
        <w:rPr>
          <w:w w:val="115"/>
          <w:sz w:val="12"/>
        </w:rPr>
        <w:t>Duncan, R.P., Clemants, S.E., Corlett, R.T., Hahs, A.K., Mccarthy, M.A., Mcdonnell, M.J.,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Schwartz, M.W., Thompson, K., Vesk, P.A., Williams, N.S.G., 2011. Plant traits and</w:t>
      </w:r>
      <w:r>
        <w:rPr>
          <w:spacing w:val="1"/>
          <w:w w:val="115"/>
          <w:sz w:val="12"/>
        </w:rPr>
        <w:t> </w:t>
      </w:r>
      <w:r>
        <w:rPr>
          <w:w w:val="110"/>
          <w:sz w:val="12"/>
        </w:rPr>
        <w:t>extinction in urban areas: a meta-analysis of 11 cities. Glob. Ecol. Biogeogr. 20 (4),</w:t>
      </w:r>
      <w:r>
        <w:rPr>
          <w:spacing w:val="1"/>
          <w:w w:val="110"/>
          <w:sz w:val="12"/>
        </w:rPr>
        <w:t> </w:t>
      </w:r>
      <w:bookmarkStart w:name="_bookmark35" w:id="82"/>
      <w:bookmarkEnd w:id="82"/>
      <w:r>
        <w:rPr>
          <w:w w:val="115"/>
          <w:sz w:val="12"/>
        </w:rPr>
        <w:t>509</w:t>
      </w:r>
      <w:r>
        <w:rPr>
          <w:rFonts w:ascii="Times New Roman" w:hAnsi="Times New Roman"/>
          <w:w w:val="115"/>
          <w:sz w:val="12"/>
        </w:rPr>
        <w:t>–</w:t>
      </w:r>
      <w:r>
        <w:rPr>
          <w:w w:val="115"/>
          <w:sz w:val="12"/>
        </w:rPr>
        <w:t>519.</w:t>
      </w:r>
      <w:r>
        <w:rPr>
          <w:spacing w:val="6"/>
          <w:w w:val="115"/>
          <w:sz w:val="12"/>
        </w:rPr>
        <w:t> </w:t>
      </w:r>
      <w:hyperlink r:id="rId47">
        <w:r>
          <w:rPr>
            <w:color w:val="2196D1"/>
            <w:w w:val="115"/>
            <w:sz w:val="12"/>
          </w:rPr>
          <w:t>https://doi.org/10.1111/j.1466-8238.2010.00633.</w:t>
        </w:r>
        <w:r>
          <w:rPr>
            <w:smallCaps/>
            <w:color w:val="2196D1"/>
            <w:w w:val="115"/>
            <w:sz w:val="12"/>
          </w:rPr>
          <w:t>x</w:t>
        </w:r>
      </w:hyperlink>
      <w:r>
        <w:rPr>
          <w:smallCaps w:val="0"/>
          <w:w w:val="115"/>
          <w:sz w:val="12"/>
        </w:rPr>
        <w:t>.</w:t>
      </w:r>
    </w:p>
    <w:p>
      <w:pPr>
        <w:spacing w:line="271" w:lineRule="auto" w:before="2"/>
        <w:ind w:left="370" w:right="284" w:hanging="240"/>
        <w:jc w:val="left"/>
        <w:rPr>
          <w:sz w:val="12"/>
        </w:rPr>
      </w:pPr>
      <w:r>
        <w:rPr>
          <w:w w:val="110"/>
          <w:sz w:val="12"/>
        </w:rPr>
        <w:t>Dunnett,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N.,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Hitchmough,</w:t>
      </w:r>
      <w:r>
        <w:rPr>
          <w:spacing w:val="1"/>
          <w:w w:val="110"/>
          <w:sz w:val="12"/>
        </w:rPr>
        <w:t> </w:t>
      </w:r>
      <w:r>
        <w:rPr>
          <w:w w:val="125"/>
          <w:sz w:val="12"/>
        </w:rPr>
        <w:t>J., </w:t>
      </w:r>
      <w:r>
        <w:rPr>
          <w:w w:val="110"/>
          <w:sz w:val="12"/>
        </w:rPr>
        <w:t>2004.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dynamic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landscape: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design,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ecology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management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naturalistic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planting.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Dynamic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Landscape.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Taylor</w:t>
      </w:r>
      <w:r>
        <w:rPr>
          <w:spacing w:val="9"/>
          <w:w w:val="110"/>
          <w:sz w:val="12"/>
        </w:rPr>
        <w:t> </w:t>
      </w:r>
      <w:r>
        <w:rPr>
          <w:rFonts w:ascii="Times New Roman"/>
          <w:w w:val="110"/>
          <w:sz w:val="12"/>
        </w:rPr>
        <w:t>&amp;</w:t>
      </w:r>
      <w:r>
        <w:rPr>
          <w:rFonts w:ascii="Times New Roman"/>
          <w:spacing w:val="-30"/>
          <w:w w:val="110"/>
          <w:sz w:val="12"/>
        </w:rPr>
        <w:t> </w:t>
      </w:r>
      <w:bookmarkStart w:name="_bookmark36" w:id="83"/>
      <w:bookmarkEnd w:id="83"/>
      <w:r>
        <w:rPr>
          <w:w w:val="110"/>
          <w:sz w:val="12"/>
        </w:rPr>
        <w:t>Francis.</w:t>
      </w:r>
      <w:r>
        <w:rPr>
          <w:spacing w:val="11"/>
          <w:w w:val="110"/>
          <w:sz w:val="12"/>
        </w:rPr>
        <w:t> </w:t>
      </w:r>
      <w:hyperlink r:id="rId48">
        <w:r>
          <w:rPr>
            <w:color w:val="2196D1"/>
            <w:w w:val="110"/>
            <w:sz w:val="12"/>
          </w:rPr>
          <w:t>https://doi.org/10.4324/9780203402870</w:t>
        </w:r>
      </w:hyperlink>
      <w:r>
        <w:rPr>
          <w:w w:val="110"/>
          <w:sz w:val="12"/>
        </w:rPr>
        <w:t>.</w:t>
      </w:r>
    </w:p>
    <w:p>
      <w:pPr>
        <w:spacing w:line="271" w:lineRule="auto" w:before="1"/>
        <w:ind w:left="370" w:right="30" w:hanging="240"/>
        <w:jc w:val="left"/>
        <w:rPr>
          <w:sz w:val="12"/>
        </w:rPr>
      </w:pPr>
      <w:r>
        <w:rPr>
          <w:w w:val="115"/>
          <w:sz w:val="12"/>
        </w:rPr>
        <w:t>Elmqvist,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T.,</w:t>
      </w:r>
      <w:r>
        <w:rPr>
          <w:spacing w:val="5"/>
          <w:w w:val="115"/>
          <w:sz w:val="12"/>
        </w:rPr>
        <w:t> </w:t>
      </w:r>
      <w:r>
        <w:rPr>
          <w:w w:val="115"/>
          <w:sz w:val="12"/>
        </w:rPr>
        <w:t>Andersson,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E.,</w:t>
      </w:r>
      <w:r>
        <w:rPr>
          <w:spacing w:val="5"/>
          <w:w w:val="115"/>
          <w:sz w:val="12"/>
        </w:rPr>
        <w:t> </w:t>
      </w:r>
      <w:r>
        <w:rPr>
          <w:w w:val="115"/>
          <w:sz w:val="12"/>
        </w:rPr>
        <w:t>Frantzeskaki,</w:t>
      </w:r>
      <w:r>
        <w:rPr>
          <w:spacing w:val="5"/>
          <w:w w:val="115"/>
          <w:sz w:val="12"/>
        </w:rPr>
        <w:t> </w:t>
      </w:r>
      <w:r>
        <w:rPr>
          <w:w w:val="115"/>
          <w:sz w:val="12"/>
        </w:rPr>
        <w:t>N.,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McPhearson,</w:t>
      </w:r>
      <w:r>
        <w:rPr>
          <w:spacing w:val="6"/>
          <w:w w:val="115"/>
          <w:sz w:val="12"/>
        </w:rPr>
        <w:t> </w:t>
      </w:r>
      <w:r>
        <w:rPr>
          <w:w w:val="115"/>
          <w:sz w:val="12"/>
        </w:rPr>
        <w:t>T.,</w:t>
      </w:r>
      <w:r>
        <w:rPr>
          <w:spacing w:val="5"/>
          <w:w w:val="115"/>
          <w:sz w:val="12"/>
        </w:rPr>
        <w:t> </w:t>
      </w:r>
      <w:r>
        <w:rPr>
          <w:w w:val="115"/>
          <w:sz w:val="12"/>
        </w:rPr>
        <w:t>Olsson,</w:t>
      </w:r>
      <w:r>
        <w:rPr>
          <w:spacing w:val="5"/>
          <w:w w:val="115"/>
          <w:sz w:val="12"/>
        </w:rPr>
        <w:t> </w:t>
      </w:r>
      <w:r>
        <w:rPr>
          <w:w w:val="115"/>
          <w:sz w:val="12"/>
        </w:rPr>
        <w:t>P.,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Gaffney,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O.,</w:t>
      </w:r>
      <w:r>
        <w:rPr>
          <w:spacing w:val="1"/>
          <w:w w:val="115"/>
          <w:sz w:val="12"/>
        </w:rPr>
        <w:t> </w:t>
      </w:r>
      <w:r>
        <w:rPr>
          <w:w w:val="110"/>
          <w:sz w:val="12"/>
        </w:rPr>
        <w:t>Takeuchi,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K.,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Folke,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C.,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2019.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Sustainability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resilience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for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transformation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century.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Nat.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Sustain.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2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(4),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267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273.</w:t>
      </w:r>
      <w:r>
        <w:rPr>
          <w:spacing w:val="9"/>
          <w:w w:val="110"/>
          <w:sz w:val="12"/>
        </w:rPr>
        <w:t> </w:t>
      </w:r>
      <w:hyperlink r:id="rId49">
        <w:r>
          <w:rPr>
            <w:color w:val="2196D1"/>
            <w:w w:val="110"/>
            <w:sz w:val="12"/>
          </w:rPr>
          <w:t>https://doi.org/10.1038/s41893-019-</w:t>
        </w:r>
      </w:hyperlink>
    </w:p>
    <w:p>
      <w:pPr>
        <w:spacing w:before="2"/>
        <w:ind w:left="370" w:right="0" w:firstLine="0"/>
        <w:jc w:val="left"/>
        <w:rPr>
          <w:sz w:val="12"/>
        </w:rPr>
      </w:pPr>
      <w:bookmarkStart w:name="_bookmark37" w:id="84"/>
      <w:bookmarkEnd w:id="84"/>
      <w:r>
        <w:rPr/>
      </w:r>
      <w:hyperlink r:id="rId49">
        <w:r>
          <w:rPr>
            <w:color w:val="2196D1"/>
            <w:w w:val="115"/>
            <w:sz w:val="12"/>
          </w:rPr>
          <w:t>0250-1</w:t>
        </w:r>
      </w:hyperlink>
      <w:r>
        <w:rPr>
          <w:w w:val="115"/>
          <w:sz w:val="12"/>
        </w:rPr>
        <w:t>.</w:t>
      </w:r>
    </w:p>
    <w:p>
      <w:pPr>
        <w:spacing w:before="18"/>
        <w:ind w:left="131" w:right="0" w:firstLine="0"/>
        <w:jc w:val="left"/>
        <w:rPr>
          <w:sz w:val="12"/>
        </w:rPr>
      </w:pPr>
      <w:r>
        <w:rPr>
          <w:w w:val="110"/>
          <w:sz w:val="12"/>
        </w:rPr>
        <w:t>Fahrig,</w:t>
      </w:r>
      <w:r>
        <w:rPr>
          <w:spacing w:val="-2"/>
          <w:w w:val="110"/>
          <w:sz w:val="12"/>
        </w:rPr>
        <w:t> </w:t>
      </w:r>
      <w:r>
        <w:rPr>
          <w:w w:val="110"/>
          <w:sz w:val="12"/>
        </w:rPr>
        <w:t>L.,</w:t>
      </w:r>
      <w:r>
        <w:rPr>
          <w:spacing w:val="-1"/>
          <w:w w:val="110"/>
          <w:sz w:val="12"/>
        </w:rPr>
        <w:t> </w:t>
      </w:r>
      <w:r>
        <w:rPr>
          <w:w w:val="110"/>
          <w:sz w:val="12"/>
        </w:rPr>
        <w:t>2020.</w:t>
      </w:r>
      <w:r>
        <w:rPr>
          <w:spacing w:val="-1"/>
          <w:w w:val="110"/>
          <w:sz w:val="12"/>
        </w:rPr>
        <w:t> </w:t>
      </w:r>
      <w:r>
        <w:rPr>
          <w:w w:val="110"/>
          <w:sz w:val="12"/>
        </w:rPr>
        <w:t>Why</w:t>
      </w:r>
      <w:r>
        <w:rPr>
          <w:spacing w:val="-1"/>
          <w:w w:val="110"/>
          <w:sz w:val="12"/>
        </w:rPr>
        <w:t> </w:t>
      </w:r>
      <w:r>
        <w:rPr>
          <w:w w:val="110"/>
          <w:sz w:val="12"/>
        </w:rPr>
        <w:t>do</w:t>
      </w:r>
      <w:r>
        <w:rPr>
          <w:spacing w:val="-1"/>
          <w:w w:val="110"/>
          <w:sz w:val="12"/>
        </w:rPr>
        <w:t> </w:t>
      </w:r>
      <w:r>
        <w:rPr>
          <w:w w:val="110"/>
          <w:sz w:val="12"/>
        </w:rPr>
        <w:t>several small</w:t>
      </w:r>
      <w:r>
        <w:rPr>
          <w:spacing w:val="-2"/>
          <w:w w:val="110"/>
          <w:sz w:val="12"/>
        </w:rPr>
        <w:t> </w:t>
      </w:r>
      <w:r>
        <w:rPr>
          <w:w w:val="110"/>
          <w:sz w:val="12"/>
        </w:rPr>
        <w:t>patches</w:t>
      </w:r>
      <w:r>
        <w:rPr>
          <w:spacing w:val="-1"/>
          <w:w w:val="110"/>
          <w:sz w:val="12"/>
        </w:rPr>
        <w:t> </w:t>
      </w:r>
      <w:r>
        <w:rPr>
          <w:w w:val="110"/>
          <w:sz w:val="12"/>
        </w:rPr>
        <w:t>hold</w:t>
      </w:r>
      <w:r>
        <w:rPr>
          <w:spacing w:val="-1"/>
          <w:w w:val="110"/>
          <w:sz w:val="12"/>
        </w:rPr>
        <w:t> </w:t>
      </w:r>
      <w:r>
        <w:rPr>
          <w:w w:val="110"/>
          <w:sz w:val="12"/>
        </w:rPr>
        <w:t>more</w:t>
      </w:r>
      <w:r>
        <w:rPr>
          <w:spacing w:val="-1"/>
          <w:w w:val="110"/>
          <w:sz w:val="12"/>
        </w:rPr>
        <w:t> </w:t>
      </w:r>
      <w:r>
        <w:rPr>
          <w:w w:val="110"/>
          <w:sz w:val="12"/>
        </w:rPr>
        <w:t>species</w:t>
      </w:r>
      <w:r>
        <w:rPr>
          <w:spacing w:val="-1"/>
          <w:w w:val="110"/>
          <w:sz w:val="12"/>
        </w:rPr>
        <w:t> </w:t>
      </w:r>
      <w:r>
        <w:rPr>
          <w:w w:val="110"/>
          <w:sz w:val="12"/>
        </w:rPr>
        <w:t>than</w:t>
      </w:r>
      <w:r>
        <w:rPr>
          <w:spacing w:val="-1"/>
          <w:w w:val="110"/>
          <w:sz w:val="12"/>
        </w:rPr>
        <w:t> </w:t>
      </w:r>
      <w:r>
        <w:rPr>
          <w:w w:val="110"/>
          <w:sz w:val="12"/>
        </w:rPr>
        <w:t>few</w:t>
      </w:r>
      <w:r>
        <w:rPr>
          <w:spacing w:val="-1"/>
          <w:w w:val="110"/>
          <w:sz w:val="12"/>
        </w:rPr>
        <w:t> </w:t>
      </w:r>
      <w:r>
        <w:rPr>
          <w:w w:val="110"/>
          <w:sz w:val="12"/>
        </w:rPr>
        <w:t>large</w:t>
      </w:r>
      <w:r>
        <w:rPr>
          <w:spacing w:val="-1"/>
          <w:w w:val="110"/>
          <w:sz w:val="12"/>
        </w:rPr>
        <w:t> </w:t>
      </w:r>
      <w:r>
        <w:rPr>
          <w:w w:val="110"/>
          <w:sz w:val="12"/>
        </w:rPr>
        <w:t>patches?</w:t>
      </w:r>
    </w:p>
    <w:p>
      <w:pPr>
        <w:spacing w:before="19"/>
        <w:ind w:left="370" w:right="0" w:firstLine="0"/>
        <w:jc w:val="left"/>
        <w:rPr>
          <w:sz w:val="12"/>
        </w:rPr>
      </w:pPr>
      <w:bookmarkStart w:name="_bookmark38" w:id="85"/>
      <w:bookmarkEnd w:id="85"/>
      <w:r>
        <w:rPr/>
      </w:r>
      <w:r>
        <w:rPr>
          <w:w w:val="110"/>
          <w:sz w:val="12"/>
        </w:rPr>
        <w:t>Glob.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Ecol.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Biogeogr.</w:t>
      </w:r>
      <w:r>
        <w:rPr>
          <w:spacing w:val="18"/>
          <w:w w:val="110"/>
          <w:sz w:val="12"/>
        </w:rPr>
        <w:t> </w:t>
      </w:r>
      <w:r>
        <w:rPr>
          <w:w w:val="110"/>
          <w:sz w:val="12"/>
        </w:rPr>
        <w:t>29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(4),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615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628.</w:t>
      </w:r>
      <w:r>
        <w:rPr>
          <w:spacing w:val="18"/>
          <w:w w:val="110"/>
          <w:sz w:val="12"/>
        </w:rPr>
        <w:t> </w:t>
      </w:r>
      <w:hyperlink r:id="rId50">
        <w:r>
          <w:rPr>
            <w:color w:val="2196D1"/>
            <w:w w:val="110"/>
            <w:sz w:val="12"/>
          </w:rPr>
          <w:t>https://doi.org/10.1111/geb.13059</w:t>
        </w:r>
      </w:hyperlink>
      <w:r>
        <w:rPr>
          <w:w w:val="110"/>
          <w:sz w:val="12"/>
        </w:rPr>
        <w:t>.</w:t>
      </w:r>
    </w:p>
    <w:p>
      <w:pPr>
        <w:spacing w:line="273" w:lineRule="auto" w:before="18"/>
        <w:ind w:left="370" w:right="38" w:hanging="240"/>
        <w:jc w:val="both"/>
        <w:rPr>
          <w:sz w:val="12"/>
        </w:rPr>
      </w:pPr>
      <w:r>
        <w:rPr>
          <w:w w:val="110"/>
          <w:sz w:val="12"/>
        </w:rPr>
        <w:t>Fischer,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L.K.,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Kowarik,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I.,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2020.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Connecting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people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to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biodiversity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cities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tomorrow:</w:t>
      </w:r>
      <w:r>
        <w:rPr>
          <w:spacing w:val="-27"/>
          <w:w w:val="110"/>
          <w:sz w:val="12"/>
        </w:rPr>
        <w:t> </w:t>
      </w:r>
      <w:r>
        <w:rPr>
          <w:w w:val="110"/>
          <w:sz w:val="12"/>
        </w:rPr>
        <w:t>Is urban foraging a powerful tool? Ecol. Indic. 112, 1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7. </w:t>
      </w:r>
      <w:hyperlink r:id="rId51">
        <w:r>
          <w:rPr>
            <w:color w:val="2196D1"/>
            <w:w w:val="110"/>
            <w:sz w:val="12"/>
          </w:rPr>
          <w:t>https://doi.org/10.1016/j.</w:t>
        </w:r>
      </w:hyperlink>
      <w:r>
        <w:rPr>
          <w:color w:val="2196D1"/>
          <w:spacing w:val="1"/>
          <w:w w:val="110"/>
          <w:sz w:val="12"/>
        </w:rPr>
        <w:t> </w:t>
      </w:r>
      <w:hyperlink r:id="rId51">
        <w:bookmarkStart w:name="_bookmark39" w:id="86"/>
        <w:bookmarkEnd w:id="86"/>
        <w:r>
          <w:rPr>
            <w:color w:val="2196D1"/>
            <w:w w:val="110"/>
            <w:sz w:val="12"/>
          </w:rPr>
          <w:t>ecolind.2020.10608</w:t>
        </w:r>
        <w:r>
          <w:rPr>
            <w:color w:val="2196D1"/>
            <w:w w:val="110"/>
            <w:sz w:val="12"/>
          </w:rPr>
          <w:t>7</w:t>
        </w:r>
      </w:hyperlink>
      <w:r>
        <w:rPr>
          <w:w w:val="110"/>
          <w:sz w:val="12"/>
        </w:rPr>
        <w:t>.</w:t>
      </w:r>
    </w:p>
    <w:p>
      <w:pPr>
        <w:spacing w:line="271" w:lineRule="auto" w:before="0"/>
        <w:ind w:left="370" w:right="52" w:hanging="240"/>
        <w:jc w:val="left"/>
        <w:rPr>
          <w:sz w:val="12"/>
        </w:rPr>
      </w:pPr>
      <w:r>
        <w:rPr>
          <w:w w:val="110"/>
          <w:sz w:val="12"/>
        </w:rPr>
        <w:t>Fischer,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L.K.,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Von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der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Lippe,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M.,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Kowarik,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I.,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2013.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grassland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restoration: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which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plant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traits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make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desired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species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successful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colonizers? Appl.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Veg.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Sci.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16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(2),</w:t>
      </w:r>
      <w:r>
        <w:rPr>
          <w:spacing w:val="1"/>
          <w:w w:val="110"/>
          <w:sz w:val="12"/>
        </w:rPr>
        <w:t> </w:t>
      </w:r>
      <w:bookmarkStart w:name="_bookmark40" w:id="87"/>
      <w:bookmarkEnd w:id="87"/>
      <w:r>
        <w:rPr>
          <w:w w:val="110"/>
          <w:sz w:val="12"/>
        </w:rPr>
        <w:t>272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285.</w:t>
      </w:r>
      <w:r>
        <w:rPr>
          <w:spacing w:val="13"/>
          <w:w w:val="110"/>
          <w:sz w:val="12"/>
        </w:rPr>
        <w:t> </w:t>
      </w:r>
      <w:hyperlink r:id="rId52">
        <w:r>
          <w:rPr>
            <w:color w:val="2196D1"/>
            <w:w w:val="110"/>
            <w:sz w:val="12"/>
          </w:rPr>
          <w:t>https://doi.org/10.1111/j.1654-109X.2012.01216.</w:t>
        </w:r>
        <w:r>
          <w:rPr>
            <w:smallCaps/>
            <w:color w:val="2196D1"/>
            <w:w w:val="110"/>
            <w:sz w:val="12"/>
          </w:rPr>
          <w:t>x</w:t>
        </w:r>
      </w:hyperlink>
      <w:r>
        <w:rPr>
          <w:smallCaps w:val="0"/>
          <w:w w:val="110"/>
          <w:sz w:val="12"/>
        </w:rPr>
        <w:t>.</w:t>
      </w:r>
    </w:p>
    <w:p>
      <w:pPr>
        <w:spacing w:line="271" w:lineRule="auto" w:before="0"/>
        <w:ind w:left="370" w:right="29" w:hanging="240"/>
        <w:jc w:val="left"/>
        <w:rPr>
          <w:sz w:val="12"/>
        </w:rPr>
      </w:pPr>
      <w:r>
        <w:rPr>
          <w:w w:val="109"/>
          <w:sz w:val="12"/>
        </w:rPr>
        <w:t>Fischer,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9"/>
          <w:sz w:val="12"/>
        </w:rPr>
        <w:t>L.K.,</w:t>
      </w:r>
      <w:r>
        <w:rPr>
          <w:sz w:val="12"/>
        </w:rPr>
        <w:t> </w:t>
      </w:r>
      <w:r>
        <w:rPr>
          <w:spacing w:val="-10"/>
          <w:sz w:val="12"/>
        </w:rPr>
        <w:t> </w:t>
      </w:r>
      <w:r>
        <w:rPr>
          <w:w w:val="112"/>
          <w:sz w:val="12"/>
        </w:rPr>
        <w:t>Honold,</w:t>
      </w:r>
      <w:r>
        <w:rPr>
          <w:sz w:val="12"/>
        </w:rPr>
        <w:t> </w:t>
      </w:r>
      <w:r>
        <w:rPr>
          <w:spacing w:val="-12"/>
          <w:sz w:val="12"/>
        </w:rPr>
        <w:t> </w:t>
      </w:r>
      <w:r>
        <w:rPr>
          <w:w w:val="154"/>
          <w:sz w:val="12"/>
        </w:rPr>
        <w:t>J.,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3"/>
          <w:sz w:val="12"/>
        </w:rPr>
        <w:t>Cvej</w:t>
      </w:r>
      <w:r>
        <w:rPr>
          <w:spacing w:val="-3"/>
          <w:w w:val="113"/>
          <w:sz w:val="12"/>
        </w:rPr>
        <w:t>i</w:t>
      </w:r>
      <w:r>
        <w:rPr>
          <w:rFonts w:ascii="Georgia" w:hAnsi="Georgia"/>
          <w:spacing w:val="-62"/>
          <w:w w:val="106"/>
          <w:position w:val="1"/>
          <w:sz w:val="12"/>
        </w:rPr>
        <w:t>´</w:t>
      </w:r>
      <w:r>
        <w:rPr>
          <w:w w:val="122"/>
          <w:sz w:val="12"/>
        </w:rPr>
        <w:t>c,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4"/>
          <w:sz w:val="12"/>
        </w:rPr>
        <w:t>R.,</w:t>
      </w:r>
      <w:r>
        <w:rPr>
          <w:sz w:val="12"/>
        </w:rPr>
        <w:t> </w:t>
      </w:r>
      <w:r>
        <w:rPr>
          <w:spacing w:val="-10"/>
          <w:sz w:val="12"/>
        </w:rPr>
        <w:t> </w:t>
      </w:r>
      <w:r>
        <w:rPr>
          <w:w w:val="109"/>
          <w:sz w:val="12"/>
        </w:rPr>
        <w:t>Delshammar,</w:t>
      </w:r>
      <w:r>
        <w:rPr>
          <w:sz w:val="12"/>
        </w:rPr>
        <w:t> </w:t>
      </w:r>
      <w:r>
        <w:rPr>
          <w:spacing w:val="-12"/>
          <w:sz w:val="12"/>
        </w:rPr>
        <w:t> </w:t>
      </w:r>
      <w:r>
        <w:rPr>
          <w:w w:val="122"/>
          <w:sz w:val="12"/>
        </w:rPr>
        <w:t>T.,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1"/>
          <w:sz w:val="12"/>
        </w:rPr>
        <w:t>Hilbert,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6"/>
          <w:sz w:val="12"/>
        </w:rPr>
        <w:t>S.,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09"/>
          <w:sz w:val="12"/>
        </w:rPr>
        <w:t>Lafortezza,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4"/>
          <w:sz w:val="12"/>
        </w:rPr>
        <w:t>R., </w:t>
      </w:r>
      <w:r>
        <w:rPr>
          <w:w w:val="115"/>
          <w:sz w:val="12"/>
        </w:rPr>
        <w:t>Nastran,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M.,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Nielsen,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A.B.,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Pintar,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M.,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van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der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Jagt,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A.P.N.,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Kowarik,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I.,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2018.</w:t>
      </w:r>
      <w:r>
        <w:rPr>
          <w:spacing w:val="1"/>
          <w:w w:val="115"/>
          <w:sz w:val="12"/>
        </w:rPr>
        <w:t> </w:t>
      </w:r>
      <w:r>
        <w:rPr>
          <w:w w:val="110"/>
          <w:sz w:val="12"/>
        </w:rPr>
        <w:t>Beyond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green: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broad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support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for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biodiversity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multicultural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European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cities.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Glob.</w:t>
      </w:r>
      <w:r>
        <w:rPr>
          <w:spacing w:val="-26"/>
          <w:w w:val="110"/>
          <w:sz w:val="12"/>
        </w:rPr>
        <w:t> </w:t>
      </w:r>
      <w:r>
        <w:rPr>
          <w:w w:val="115"/>
          <w:sz w:val="12"/>
        </w:rPr>
        <w:t>Environ.</w:t>
      </w:r>
      <w:r>
        <w:rPr>
          <w:spacing w:val="5"/>
          <w:w w:val="115"/>
          <w:sz w:val="12"/>
        </w:rPr>
        <w:t> </w:t>
      </w:r>
      <w:r>
        <w:rPr>
          <w:w w:val="115"/>
          <w:sz w:val="12"/>
        </w:rPr>
        <w:t>Change</w:t>
      </w:r>
      <w:r>
        <w:rPr>
          <w:spacing w:val="6"/>
          <w:w w:val="115"/>
          <w:sz w:val="12"/>
        </w:rPr>
        <w:t> </w:t>
      </w:r>
      <w:r>
        <w:rPr>
          <w:w w:val="115"/>
          <w:sz w:val="12"/>
        </w:rPr>
        <w:t>49</w:t>
      </w:r>
      <w:r>
        <w:rPr>
          <w:spacing w:val="5"/>
          <w:w w:val="115"/>
          <w:sz w:val="12"/>
        </w:rPr>
        <w:t> </w:t>
      </w:r>
      <w:r>
        <w:rPr>
          <w:w w:val="115"/>
          <w:sz w:val="12"/>
        </w:rPr>
        <w:t>(February),</w:t>
      </w:r>
      <w:r>
        <w:rPr>
          <w:spacing w:val="7"/>
          <w:w w:val="115"/>
          <w:sz w:val="12"/>
        </w:rPr>
        <w:t> </w:t>
      </w:r>
      <w:r>
        <w:rPr>
          <w:w w:val="115"/>
          <w:sz w:val="12"/>
        </w:rPr>
        <w:t>35</w:t>
      </w:r>
      <w:r>
        <w:rPr>
          <w:rFonts w:ascii="Times New Roman" w:hAnsi="Times New Roman"/>
          <w:w w:val="115"/>
          <w:sz w:val="12"/>
        </w:rPr>
        <w:t>–</w:t>
      </w:r>
      <w:r>
        <w:rPr>
          <w:w w:val="115"/>
          <w:sz w:val="12"/>
        </w:rPr>
        <w:t>45.</w:t>
      </w:r>
      <w:r>
        <w:rPr>
          <w:spacing w:val="5"/>
          <w:w w:val="115"/>
          <w:sz w:val="12"/>
        </w:rPr>
        <w:t> </w:t>
      </w:r>
      <w:hyperlink r:id="rId53">
        <w:r>
          <w:rPr>
            <w:color w:val="2196D1"/>
            <w:w w:val="115"/>
            <w:sz w:val="12"/>
          </w:rPr>
          <w:t>https://doi.org/10.1016/j.</w:t>
        </w:r>
      </w:hyperlink>
      <w:r>
        <w:rPr>
          <w:color w:val="2196D1"/>
          <w:spacing w:val="1"/>
          <w:w w:val="115"/>
          <w:sz w:val="12"/>
        </w:rPr>
        <w:t> </w:t>
      </w:r>
      <w:hyperlink r:id="rId53">
        <w:bookmarkStart w:name="_bookmark41" w:id="88"/>
        <w:bookmarkEnd w:id="88"/>
        <w:r>
          <w:rPr>
            <w:color w:val="2196D1"/>
            <w:w w:val="115"/>
            <w:sz w:val="12"/>
          </w:rPr>
          <w:t>gloenvcha.2018.02.001</w:t>
        </w:r>
      </w:hyperlink>
      <w:r>
        <w:rPr>
          <w:w w:val="115"/>
          <w:sz w:val="12"/>
        </w:rPr>
        <w:t>.</w:t>
      </w:r>
    </w:p>
    <w:p>
      <w:pPr>
        <w:spacing w:line="271" w:lineRule="auto" w:before="0"/>
        <w:ind w:left="370" w:right="73" w:hanging="240"/>
        <w:jc w:val="left"/>
        <w:rPr>
          <w:sz w:val="12"/>
        </w:rPr>
      </w:pPr>
      <w:r>
        <w:rPr>
          <w:w w:val="110"/>
          <w:sz w:val="12"/>
        </w:rPr>
        <w:t>Fratarcangeli,</w:t>
      </w:r>
      <w:r>
        <w:rPr>
          <w:spacing w:val="22"/>
          <w:w w:val="110"/>
          <w:sz w:val="12"/>
        </w:rPr>
        <w:t> </w:t>
      </w:r>
      <w:r>
        <w:rPr>
          <w:w w:val="110"/>
          <w:sz w:val="12"/>
        </w:rPr>
        <w:t>A.C.,</w:t>
      </w:r>
      <w:r>
        <w:rPr>
          <w:spacing w:val="22"/>
          <w:w w:val="110"/>
          <w:sz w:val="12"/>
        </w:rPr>
        <w:t> </w:t>
      </w:r>
      <w:r>
        <w:rPr>
          <w:w w:val="110"/>
          <w:sz w:val="12"/>
        </w:rPr>
        <w:t>Fanelli,</w:t>
      </w:r>
      <w:r>
        <w:rPr>
          <w:spacing w:val="22"/>
          <w:w w:val="110"/>
          <w:sz w:val="12"/>
        </w:rPr>
        <w:t> </w:t>
      </w:r>
      <w:r>
        <w:rPr>
          <w:w w:val="110"/>
          <w:sz w:val="12"/>
        </w:rPr>
        <w:t>G.,</w:t>
      </w:r>
      <w:r>
        <w:rPr>
          <w:spacing w:val="21"/>
          <w:w w:val="110"/>
          <w:sz w:val="12"/>
        </w:rPr>
        <w:t> </w:t>
      </w:r>
      <w:r>
        <w:rPr>
          <w:w w:val="110"/>
          <w:sz w:val="12"/>
        </w:rPr>
        <w:t>Sanctis,</w:t>
      </w:r>
      <w:r>
        <w:rPr>
          <w:spacing w:val="22"/>
          <w:w w:val="110"/>
          <w:sz w:val="12"/>
        </w:rPr>
        <w:t> </w:t>
      </w:r>
      <w:r>
        <w:rPr>
          <w:w w:val="110"/>
          <w:sz w:val="12"/>
        </w:rPr>
        <w:t>M.De,</w:t>
      </w:r>
      <w:r>
        <w:rPr>
          <w:spacing w:val="24"/>
          <w:w w:val="110"/>
          <w:sz w:val="12"/>
        </w:rPr>
        <w:t> </w:t>
      </w:r>
      <w:r>
        <w:rPr>
          <w:w w:val="110"/>
          <w:sz w:val="12"/>
        </w:rPr>
        <w:t>Travaglini,</w:t>
      </w:r>
      <w:r>
        <w:rPr>
          <w:spacing w:val="21"/>
          <w:w w:val="110"/>
          <w:sz w:val="12"/>
        </w:rPr>
        <w:t> </w:t>
      </w:r>
      <w:r>
        <w:rPr>
          <w:w w:val="110"/>
          <w:sz w:val="12"/>
        </w:rPr>
        <w:t>A.,</w:t>
      </w:r>
      <w:r>
        <w:rPr>
          <w:spacing w:val="22"/>
          <w:w w:val="110"/>
          <w:sz w:val="12"/>
        </w:rPr>
        <w:t> </w:t>
      </w:r>
      <w:r>
        <w:rPr>
          <w:w w:val="110"/>
          <w:sz w:val="12"/>
        </w:rPr>
        <w:t>2019.</w:t>
      </w:r>
      <w:r>
        <w:rPr>
          <w:spacing w:val="24"/>
          <w:w w:val="110"/>
          <w:sz w:val="12"/>
        </w:rPr>
        <w:t> </w:t>
      </w:r>
      <w:r>
        <w:rPr>
          <w:w w:val="110"/>
          <w:sz w:val="12"/>
        </w:rPr>
        <w:t>Beyond</w:t>
      </w:r>
      <w:r>
        <w:rPr>
          <w:spacing w:val="22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23"/>
          <w:w w:val="110"/>
          <w:sz w:val="12"/>
        </w:rPr>
        <w:t> </w:t>
      </w:r>
      <w:r>
        <w:rPr>
          <w:w w:val="110"/>
          <w:sz w:val="12"/>
        </w:rPr>
        <w:t>urban-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rural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gradient: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self-organizing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map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detects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nine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landscape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types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city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Rome.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For.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Green.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38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(August),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354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370.</w:t>
      </w:r>
      <w:r>
        <w:rPr>
          <w:spacing w:val="14"/>
          <w:w w:val="110"/>
          <w:sz w:val="12"/>
        </w:rPr>
        <w:t> </w:t>
      </w:r>
      <w:hyperlink r:id="rId54">
        <w:r>
          <w:rPr>
            <w:color w:val="2196D1"/>
            <w:w w:val="110"/>
            <w:sz w:val="12"/>
          </w:rPr>
          <w:t>https://doi.org/10.1016/j.</w:t>
        </w:r>
      </w:hyperlink>
      <w:r>
        <w:rPr>
          <w:color w:val="2196D1"/>
          <w:spacing w:val="-26"/>
          <w:w w:val="110"/>
          <w:sz w:val="12"/>
        </w:rPr>
        <w:t> </w:t>
      </w:r>
      <w:hyperlink r:id="rId54">
        <w:bookmarkStart w:name="_bookmark42" w:id="89"/>
        <w:bookmarkEnd w:id="89"/>
        <w:r>
          <w:rPr>
            <w:color w:val="2196D1"/>
            <w:w w:val="110"/>
            <w:sz w:val="12"/>
          </w:rPr>
          <w:t>ufug.2019.01.01</w:t>
        </w:r>
        <w:r>
          <w:rPr>
            <w:color w:val="2196D1"/>
            <w:w w:val="110"/>
            <w:sz w:val="12"/>
          </w:rPr>
          <w:t>2</w:t>
        </w:r>
      </w:hyperlink>
      <w:r>
        <w:rPr>
          <w:w w:val="110"/>
          <w:sz w:val="12"/>
        </w:rPr>
        <w:t>.</w:t>
      </w:r>
    </w:p>
    <w:p>
      <w:pPr>
        <w:spacing w:before="0"/>
        <w:ind w:left="131" w:right="0" w:firstLine="0"/>
        <w:jc w:val="left"/>
        <w:rPr>
          <w:sz w:val="12"/>
        </w:rPr>
      </w:pPr>
      <w:bookmarkStart w:name="_bookmark43" w:id="90"/>
      <w:bookmarkEnd w:id="90"/>
      <w:r>
        <w:rPr/>
      </w:r>
      <w:hyperlink r:id="rId55">
        <w:r>
          <w:rPr>
            <w:color w:val="2196D1"/>
            <w:w w:val="115"/>
            <w:sz w:val="12"/>
          </w:rPr>
          <w:t>Gandy,</w:t>
        </w:r>
        <w:r>
          <w:rPr>
            <w:color w:val="2196D1"/>
            <w:spacing w:val="11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M.,</w:t>
        </w:r>
        <w:r>
          <w:rPr>
            <w:color w:val="2196D1"/>
            <w:spacing w:val="9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Jasper,</w:t>
        </w:r>
        <w:r>
          <w:rPr>
            <w:color w:val="2196D1"/>
            <w:spacing w:val="11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S.,</w:t>
        </w:r>
        <w:r>
          <w:rPr>
            <w:color w:val="2196D1"/>
            <w:spacing w:val="11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2020.</w:t>
        </w:r>
        <w:r>
          <w:rPr>
            <w:color w:val="2196D1"/>
            <w:spacing w:val="10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The</w:t>
        </w:r>
        <w:r>
          <w:rPr>
            <w:color w:val="2196D1"/>
            <w:spacing w:val="11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Botanical</w:t>
        </w:r>
        <w:r>
          <w:rPr>
            <w:color w:val="2196D1"/>
            <w:spacing w:val="10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City.</w:t>
        </w:r>
        <w:r>
          <w:rPr>
            <w:color w:val="2196D1"/>
            <w:spacing w:val="11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Jovis</w:t>
        </w:r>
      </w:hyperlink>
      <w:r>
        <w:rPr>
          <w:w w:val="115"/>
          <w:sz w:val="12"/>
        </w:rPr>
        <w:t>.</w:t>
      </w:r>
    </w:p>
    <w:p>
      <w:pPr>
        <w:spacing w:line="271" w:lineRule="auto" w:before="16"/>
        <w:ind w:left="370" w:right="67" w:hanging="240"/>
        <w:jc w:val="left"/>
        <w:rPr>
          <w:sz w:val="12"/>
        </w:rPr>
      </w:pPr>
      <w:r>
        <w:rPr>
          <w:w w:val="115"/>
          <w:sz w:val="12"/>
        </w:rPr>
        <w:t>Geschke,</w:t>
      </w:r>
      <w:r>
        <w:rPr>
          <w:spacing w:val="6"/>
          <w:w w:val="115"/>
          <w:sz w:val="12"/>
        </w:rPr>
        <w:t> </w:t>
      </w:r>
      <w:r>
        <w:rPr>
          <w:w w:val="115"/>
          <w:sz w:val="12"/>
        </w:rPr>
        <w:t>A.,</w:t>
      </w:r>
      <w:r>
        <w:rPr>
          <w:spacing w:val="5"/>
          <w:w w:val="115"/>
          <w:sz w:val="12"/>
        </w:rPr>
        <w:t> </w:t>
      </w:r>
      <w:r>
        <w:rPr>
          <w:w w:val="115"/>
          <w:sz w:val="12"/>
        </w:rPr>
        <w:t>James,</w:t>
      </w:r>
      <w:r>
        <w:rPr>
          <w:spacing w:val="5"/>
          <w:w w:val="115"/>
          <w:sz w:val="12"/>
        </w:rPr>
        <w:t> </w:t>
      </w:r>
      <w:r>
        <w:rPr>
          <w:w w:val="115"/>
          <w:sz w:val="12"/>
        </w:rPr>
        <w:t>S.,</w:t>
      </w:r>
      <w:r>
        <w:rPr>
          <w:spacing w:val="5"/>
          <w:w w:val="115"/>
          <w:sz w:val="12"/>
        </w:rPr>
        <w:t> </w:t>
      </w:r>
      <w:r>
        <w:rPr>
          <w:w w:val="115"/>
          <w:sz w:val="12"/>
        </w:rPr>
        <w:t>Bennett,</w:t>
      </w:r>
      <w:r>
        <w:rPr>
          <w:spacing w:val="6"/>
          <w:w w:val="115"/>
          <w:sz w:val="12"/>
        </w:rPr>
        <w:t> </w:t>
      </w:r>
      <w:r>
        <w:rPr>
          <w:w w:val="115"/>
          <w:sz w:val="12"/>
        </w:rPr>
        <w:t>A.F.,</w:t>
      </w:r>
      <w:r>
        <w:rPr>
          <w:spacing w:val="6"/>
          <w:w w:val="115"/>
          <w:sz w:val="12"/>
        </w:rPr>
        <w:t> </w:t>
      </w:r>
      <w:r>
        <w:rPr>
          <w:w w:val="115"/>
          <w:sz w:val="12"/>
        </w:rPr>
        <w:t>Nimmo,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D.G.,</w:t>
      </w:r>
      <w:r>
        <w:rPr>
          <w:spacing w:val="6"/>
          <w:w w:val="115"/>
          <w:sz w:val="12"/>
        </w:rPr>
        <w:t> </w:t>
      </w:r>
      <w:r>
        <w:rPr>
          <w:w w:val="115"/>
          <w:sz w:val="12"/>
        </w:rPr>
        <w:t>2018.</w:t>
      </w:r>
      <w:r>
        <w:rPr>
          <w:spacing w:val="5"/>
          <w:w w:val="115"/>
          <w:sz w:val="12"/>
        </w:rPr>
        <w:t> </w:t>
      </w:r>
      <w:r>
        <w:rPr>
          <w:w w:val="115"/>
          <w:sz w:val="12"/>
        </w:rPr>
        <w:t>Compact</w:t>
      </w:r>
      <w:r>
        <w:rPr>
          <w:spacing w:val="6"/>
          <w:w w:val="115"/>
          <w:sz w:val="12"/>
        </w:rPr>
        <w:t> </w:t>
      </w:r>
      <w:r>
        <w:rPr>
          <w:w w:val="115"/>
          <w:sz w:val="12"/>
        </w:rPr>
        <w:t>cities</w:t>
      </w:r>
      <w:r>
        <w:rPr>
          <w:spacing w:val="5"/>
          <w:w w:val="115"/>
          <w:sz w:val="12"/>
        </w:rPr>
        <w:t> </w:t>
      </w:r>
      <w:r>
        <w:rPr>
          <w:w w:val="115"/>
          <w:sz w:val="12"/>
        </w:rPr>
        <w:t>or</w:t>
      </w:r>
      <w:r>
        <w:rPr>
          <w:spacing w:val="6"/>
          <w:w w:val="115"/>
          <w:sz w:val="12"/>
        </w:rPr>
        <w:t> </w:t>
      </w:r>
      <w:r>
        <w:rPr>
          <w:w w:val="115"/>
          <w:sz w:val="12"/>
        </w:rPr>
        <w:t>sprawling</w:t>
      </w:r>
      <w:r>
        <w:rPr>
          <w:spacing w:val="-27"/>
          <w:w w:val="115"/>
          <w:sz w:val="12"/>
        </w:rPr>
        <w:t> </w:t>
      </w:r>
      <w:r>
        <w:rPr>
          <w:w w:val="115"/>
          <w:sz w:val="12"/>
        </w:rPr>
        <w:t>suburbs? Optimising the distribution of people in cities to maximise species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diversity.</w:t>
      </w:r>
      <w:r>
        <w:rPr>
          <w:spacing w:val="2"/>
          <w:w w:val="115"/>
          <w:sz w:val="12"/>
        </w:rPr>
        <w:t> </w:t>
      </w:r>
      <w:r>
        <w:rPr>
          <w:w w:val="130"/>
          <w:sz w:val="12"/>
        </w:rPr>
        <w:t>J.</w:t>
      </w:r>
      <w:r>
        <w:rPr>
          <w:spacing w:val="-1"/>
          <w:w w:val="130"/>
          <w:sz w:val="12"/>
        </w:rPr>
        <w:t> </w:t>
      </w:r>
      <w:r>
        <w:rPr>
          <w:w w:val="115"/>
          <w:sz w:val="12"/>
        </w:rPr>
        <w:t>Appl.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Ecol.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55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(5),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2320</w:t>
      </w:r>
      <w:r>
        <w:rPr>
          <w:rFonts w:ascii="Times New Roman" w:hAnsi="Times New Roman"/>
          <w:w w:val="115"/>
          <w:sz w:val="12"/>
        </w:rPr>
        <w:t>–</w:t>
      </w:r>
      <w:r>
        <w:rPr>
          <w:w w:val="115"/>
          <w:sz w:val="12"/>
        </w:rPr>
        <w:t>2331.</w:t>
      </w:r>
      <w:r>
        <w:rPr>
          <w:spacing w:val="1"/>
          <w:w w:val="115"/>
          <w:sz w:val="12"/>
        </w:rPr>
        <w:t> </w:t>
      </w:r>
      <w:hyperlink r:id="rId56">
        <w:r>
          <w:rPr>
            <w:color w:val="2196D1"/>
            <w:w w:val="115"/>
            <w:sz w:val="12"/>
          </w:rPr>
          <w:t>https://doi.org/10.1111/1365-</w:t>
        </w:r>
      </w:hyperlink>
    </w:p>
    <w:p>
      <w:pPr>
        <w:spacing w:before="1"/>
        <w:ind w:left="370" w:right="0" w:firstLine="0"/>
        <w:jc w:val="left"/>
        <w:rPr>
          <w:sz w:val="12"/>
        </w:rPr>
      </w:pPr>
      <w:bookmarkStart w:name="_bookmark44" w:id="91"/>
      <w:bookmarkEnd w:id="91"/>
      <w:r>
        <w:rPr/>
      </w:r>
      <w:hyperlink r:id="rId56">
        <w:r>
          <w:rPr>
            <w:color w:val="2196D1"/>
            <w:w w:val="115"/>
            <w:sz w:val="12"/>
          </w:rPr>
          <w:t>2664.13183</w:t>
        </w:r>
      </w:hyperlink>
      <w:r>
        <w:rPr>
          <w:w w:val="115"/>
          <w:sz w:val="12"/>
        </w:rPr>
        <w:t>.</w:t>
      </w:r>
    </w:p>
    <w:p>
      <w:pPr>
        <w:spacing w:line="271" w:lineRule="auto" w:before="19"/>
        <w:ind w:left="370" w:right="39" w:hanging="240"/>
        <w:jc w:val="both"/>
        <w:rPr>
          <w:sz w:val="12"/>
        </w:rPr>
      </w:pPr>
      <w:r>
        <w:rPr>
          <w:w w:val="115"/>
          <w:sz w:val="12"/>
        </w:rPr>
        <w:t>Goddard, M.A., Dougill, A.J., Benton, T.G., 2010. Scaling up from gardens: biodiversity</w:t>
      </w:r>
      <w:r>
        <w:rPr>
          <w:spacing w:val="1"/>
          <w:w w:val="115"/>
          <w:sz w:val="12"/>
        </w:rPr>
        <w:t> </w:t>
      </w:r>
      <w:r>
        <w:rPr>
          <w:w w:val="110"/>
          <w:sz w:val="12"/>
        </w:rPr>
        <w:t>conservation in urban environments. Trends Ecol. Evol. 25 (2), 90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98. </w:t>
      </w:r>
      <w:hyperlink r:id="rId57">
        <w:r>
          <w:rPr>
            <w:color w:val="2196D1"/>
            <w:w w:val="110"/>
            <w:sz w:val="12"/>
          </w:rPr>
          <w:t>https://doi.</w:t>
        </w:r>
      </w:hyperlink>
      <w:r>
        <w:rPr>
          <w:color w:val="2196D1"/>
          <w:spacing w:val="1"/>
          <w:w w:val="110"/>
          <w:sz w:val="12"/>
        </w:rPr>
        <w:t> </w:t>
      </w:r>
      <w:hyperlink r:id="rId57">
        <w:bookmarkStart w:name="_bookmark45" w:id="92"/>
        <w:bookmarkEnd w:id="92"/>
        <w:r>
          <w:rPr>
            <w:color w:val="2196D1"/>
            <w:w w:val="115"/>
            <w:sz w:val="12"/>
          </w:rPr>
          <w:t>org/10.1016/j.tree.2009.07.016</w:t>
        </w:r>
      </w:hyperlink>
      <w:r>
        <w:rPr>
          <w:w w:val="115"/>
          <w:sz w:val="12"/>
        </w:rPr>
        <w:t>.</w:t>
      </w:r>
    </w:p>
    <w:p>
      <w:pPr>
        <w:spacing w:before="1"/>
        <w:ind w:left="131" w:right="0" w:firstLine="0"/>
        <w:jc w:val="both"/>
        <w:rPr>
          <w:sz w:val="12"/>
        </w:rPr>
      </w:pPr>
      <w:bookmarkStart w:name="_bookmark46" w:id="93"/>
      <w:bookmarkEnd w:id="93"/>
      <w:r>
        <w:rPr/>
      </w:r>
      <w:hyperlink r:id="rId58">
        <w:r>
          <w:rPr>
            <w:color w:val="2196D1"/>
            <w:w w:val="110"/>
            <w:sz w:val="12"/>
          </w:rPr>
          <w:t>Grün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Stadt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Zurich,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2019.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Das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Grünbuch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der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Stadt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Zürich</w:t>
        </w:r>
      </w:hyperlink>
      <w:r>
        <w:rPr>
          <w:w w:val="110"/>
          <w:sz w:val="12"/>
        </w:rPr>
        <w:t>.</w:t>
      </w:r>
    </w:p>
    <w:p>
      <w:pPr>
        <w:spacing w:line="271" w:lineRule="auto" w:before="19"/>
        <w:ind w:left="370" w:right="31" w:hanging="240"/>
        <w:jc w:val="left"/>
        <w:rPr>
          <w:sz w:val="12"/>
        </w:rPr>
      </w:pPr>
      <w:r>
        <w:rPr>
          <w:w w:val="110"/>
          <w:sz w:val="12"/>
        </w:rPr>
        <w:t>Haaland,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C.,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van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den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Bosch,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C.K.,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2015.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Challenges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strategies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for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green-space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planning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cities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undergoing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densification: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a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review.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For.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Green.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14</w:t>
      </w:r>
      <w:r>
        <w:rPr>
          <w:spacing w:val="1"/>
          <w:w w:val="110"/>
          <w:sz w:val="12"/>
        </w:rPr>
        <w:t> </w:t>
      </w:r>
      <w:bookmarkStart w:name="_bookmark47" w:id="94"/>
      <w:bookmarkEnd w:id="94"/>
      <w:r>
        <w:rPr>
          <w:w w:val="110"/>
          <w:sz w:val="12"/>
        </w:rPr>
        <w:t>(4),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760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771.</w:t>
      </w:r>
      <w:r>
        <w:rPr>
          <w:spacing w:val="13"/>
          <w:w w:val="110"/>
          <w:sz w:val="12"/>
        </w:rPr>
        <w:t> </w:t>
      </w:r>
      <w:hyperlink r:id="rId59">
        <w:r>
          <w:rPr>
            <w:color w:val="2196D1"/>
            <w:w w:val="110"/>
            <w:sz w:val="12"/>
          </w:rPr>
          <w:t>https://doi.org/10.1016/j.ufug.2015.07.009</w:t>
        </w:r>
      </w:hyperlink>
      <w:r>
        <w:rPr>
          <w:w w:val="110"/>
          <w:sz w:val="12"/>
        </w:rPr>
        <w:t>.</w:t>
      </w:r>
    </w:p>
    <w:p>
      <w:pPr>
        <w:spacing w:before="1"/>
        <w:ind w:left="131" w:right="0" w:firstLine="0"/>
        <w:jc w:val="left"/>
        <w:rPr>
          <w:sz w:val="12"/>
        </w:rPr>
      </w:pPr>
      <w:hyperlink r:id="rId60">
        <w:r>
          <w:rPr>
            <w:color w:val="2196D1"/>
            <w:w w:val="110"/>
            <w:sz w:val="12"/>
          </w:rPr>
          <w:t>Higgs,</w:t>
        </w:r>
        <w:r>
          <w:rPr>
            <w:color w:val="2196D1"/>
            <w:spacing w:val="1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E.,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2003.</w:t>
        </w:r>
        <w:r>
          <w:rPr>
            <w:color w:val="2196D1"/>
            <w:spacing w:val="1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Nature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by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Design: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People,</w:t>
        </w:r>
        <w:r>
          <w:rPr>
            <w:color w:val="2196D1"/>
            <w:spacing w:val="1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Natural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Process,</w:t>
        </w:r>
        <w:r>
          <w:rPr>
            <w:color w:val="2196D1"/>
            <w:spacing w:val="1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and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Ecological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Restoration.</w:t>
        </w:r>
      </w:hyperlink>
    </w:p>
    <w:p>
      <w:pPr>
        <w:spacing w:before="19"/>
        <w:ind w:left="370" w:right="0" w:firstLine="0"/>
        <w:jc w:val="left"/>
        <w:rPr>
          <w:sz w:val="12"/>
        </w:rPr>
      </w:pPr>
      <w:bookmarkStart w:name="_bookmark48" w:id="95"/>
      <w:bookmarkEnd w:id="95"/>
      <w:r>
        <w:rPr/>
      </w:r>
      <w:hyperlink r:id="rId60">
        <w:r>
          <w:rPr>
            <w:color w:val="2196D1"/>
            <w:w w:val="110"/>
            <w:sz w:val="12"/>
          </w:rPr>
          <w:t>MIT</w:t>
        </w:r>
        <w:r>
          <w:rPr>
            <w:color w:val="2196D1"/>
            <w:spacing w:val="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Press</w:t>
        </w:r>
      </w:hyperlink>
      <w:r>
        <w:rPr>
          <w:w w:val="110"/>
          <w:sz w:val="12"/>
        </w:rPr>
        <w:t>.</w:t>
      </w:r>
    </w:p>
    <w:p>
      <w:pPr>
        <w:spacing w:line="271" w:lineRule="auto" w:before="12"/>
        <w:ind w:left="370" w:right="141" w:hanging="240"/>
        <w:jc w:val="left"/>
        <w:rPr>
          <w:sz w:val="12"/>
        </w:rPr>
      </w:pPr>
      <w:r>
        <w:rPr>
          <w:w w:val="112"/>
          <w:sz w:val="12"/>
        </w:rPr>
        <w:t>Hintze,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9"/>
          <w:sz w:val="12"/>
        </w:rPr>
        <w:t>C.,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2"/>
          <w:sz w:val="12"/>
        </w:rPr>
        <w:t>Heydel,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3"/>
          <w:sz w:val="12"/>
        </w:rPr>
        <w:t>F.,</w:t>
      </w:r>
      <w:r>
        <w:rPr>
          <w:sz w:val="12"/>
        </w:rPr>
        <w:t> </w:t>
      </w:r>
      <w:r>
        <w:rPr>
          <w:spacing w:val="-10"/>
          <w:sz w:val="12"/>
        </w:rPr>
        <w:t> </w:t>
      </w:r>
      <w:r>
        <w:rPr>
          <w:w w:val="111"/>
          <w:sz w:val="12"/>
        </w:rPr>
        <w:t>Hoppe,</w:t>
      </w:r>
      <w:r>
        <w:rPr>
          <w:sz w:val="12"/>
        </w:rPr>
        <w:t> </w:t>
      </w:r>
      <w:r>
        <w:rPr>
          <w:spacing w:val="-12"/>
          <w:sz w:val="12"/>
        </w:rPr>
        <w:t> </w:t>
      </w:r>
      <w:r>
        <w:rPr>
          <w:w w:val="129"/>
          <w:sz w:val="12"/>
        </w:rPr>
        <w:t>C.,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2"/>
          <w:sz w:val="12"/>
        </w:rPr>
        <w:t>Cunze,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6"/>
          <w:sz w:val="12"/>
        </w:rPr>
        <w:t>S.,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07"/>
          <w:sz w:val="12"/>
        </w:rPr>
        <w:t>K</w:t>
      </w:r>
      <w:r>
        <w:rPr>
          <w:spacing w:val="-66"/>
          <w:w w:val="108"/>
          <w:sz w:val="12"/>
        </w:rPr>
        <w:t>o</w:t>
      </w:r>
      <w:r>
        <w:rPr>
          <w:rFonts w:ascii="Georgia" w:hAnsi="Georgia"/>
          <w:spacing w:val="2"/>
          <w:w w:val="106"/>
          <w:position w:val="1"/>
          <w:sz w:val="12"/>
        </w:rPr>
        <w:t>¨</w:t>
      </w:r>
      <w:r>
        <w:rPr>
          <w:w w:val="115"/>
          <w:sz w:val="12"/>
        </w:rPr>
        <w:t>nig,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6"/>
          <w:sz w:val="12"/>
        </w:rPr>
        <w:t>A.,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09"/>
          <w:sz w:val="12"/>
        </w:rPr>
        <w:t>Tackenberg,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8"/>
          <w:sz w:val="12"/>
        </w:rPr>
        <w:t>O.,</w:t>
      </w:r>
      <w:r>
        <w:rPr>
          <w:sz w:val="12"/>
        </w:rPr>
        <w:t> </w:t>
      </w:r>
      <w:r>
        <w:rPr>
          <w:spacing w:val="-12"/>
          <w:sz w:val="12"/>
        </w:rPr>
        <w:t> </w:t>
      </w:r>
      <w:r>
        <w:rPr>
          <w:w w:val="111"/>
          <w:sz w:val="12"/>
        </w:rPr>
        <w:t>2013.</w:t>
      </w:r>
      <w:r>
        <w:rPr>
          <w:sz w:val="12"/>
        </w:rPr>
        <w:t> </w:t>
      </w:r>
      <w:r>
        <w:rPr>
          <w:spacing w:val="-10"/>
          <w:sz w:val="12"/>
        </w:rPr>
        <w:t> </w:t>
      </w:r>
      <w:r>
        <w:rPr>
          <w:w w:val="110"/>
          <w:sz w:val="12"/>
        </w:rPr>
        <w:t>D3:</w:t>
      </w:r>
      <w:r>
        <w:rPr>
          <w:sz w:val="12"/>
        </w:rPr>
        <w:t> </w:t>
      </w:r>
      <w:r>
        <w:rPr>
          <w:spacing w:val="-12"/>
          <w:sz w:val="12"/>
        </w:rPr>
        <w:t> </w:t>
      </w:r>
      <w:r>
        <w:rPr>
          <w:w w:val="108"/>
          <w:sz w:val="12"/>
        </w:rPr>
        <w:t>the </w:t>
      </w:r>
      <w:r>
        <w:rPr>
          <w:w w:val="110"/>
          <w:sz w:val="12"/>
        </w:rPr>
        <w:t>dispersal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diaspore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database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-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baseline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data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statistics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on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seed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dispersal.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Perspect.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Plant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Ecol.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Evol. Syst.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15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(3),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180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192.</w:t>
      </w:r>
      <w:r>
        <w:rPr>
          <w:spacing w:val="1"/>
          <w:w w:val="110"/>
          <w:sz w:val="12"/>
        </w:rPr>
        <w:t> </w:t>
      </w:r>
      <w:hyperlink r:id="rId61">
        <w:r>
          <w:rPr>
            <w:color w:val="2196D1"/>
            <w:w w:val="110"/>
            <w:sz w:val="12"/>
          </w:rPr>
          <w:t>https://doi.org/10.1016/j.</w:t>
        </w:r>
      </w:hyperlink>
      <w:r>
        <w:rPr>
          <w:color w:val="2196D1"/>
          <w:spacing w:val="1"/>
          <w:w w:val="110"/>
          <w:sz w:val="12"/>
        </w:rPr>
        <w:t> </w:t>
      </w:r>
      <w:hyperlink r:id="rId61">
        <w:r>
          <w:rPr>
            <w:color w:val="2196D1"/>
            <w:w w:val="110"/>
            <w:sz w:val="12"/>
          </w:rPr>
          <w:t>ppees.2013.02.001</w:t>
        </w:r>
      </w:hyperlink>
      <w:r>
        <w:rPr>
          <w:w w:val="110"/>
          <w:sz w:val="12"/>
        </w:rPr>
        <w:t>.</w:t>
      </w:r>
    </w:p>
    <w:p>
      <w:pPr>
        <w:pStyle w:val="BodyText"/>
        <w:ind w:left="0"/>
        <w:jc w:val="left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71" w:lineRule="auto" w:before="0"/>
        <w:ind w:left="370" w:right="146" w:hanging="240"/>
        <w:jc w:val="left"/>
        <w:rPr>
          <w:sz w:val="12"/>
        </w:rPr>
      </w:pPr>
      <w:bookmarkStart w:name="_bookmark49" w:id="96"/>
      <w:bookmarkEnd w:id="96"/>
      <w:r>
        <w:rPr/>
      </w:r>
      <w:r>
        <w:rPr>
          <w:w w:val="115"/>
          <w:sz w:val="12"/>
        </w:rPr>
        <w:t>Hope,</w:t>
      </w:r>
      <w:r>
        <w:rPr>
          <w:spacing w:val="12"/>
          <w:w w:val="115"/>
          <w:sz w:val="12"/>
        </w:rPr>
        <w:t> </w:t>
      </w:r>
      <w:r>
        <w:rPr>
          <w:w w:val="115"/>
          <w:sz w:val="12"/>
        </w:rPr>
        <w:t>D.,</w:t>
      </w:r>
      <w:r>
        <w:rPr>
          <w:spacing w:val="13"/>
          <w:w w:val="115"/>
          <w:sz w:val="12"/>
        </w:rPr>
        <w:t> </w:t>
      </w:r>
      <w:r>
        <w:rPr>
          <w:w w:val="115"/>
          <w:sz w:val="12"/>
        </w:rPr>
        <w:t>Gries,</w:t>
      </w:r>
      <w:r>
        <w:rPr>
          <w:spacing w:val="13"/>
          <w:w w:val="115"/>
          <w:sz w:val="12"/>
        </w:rPr>
        <w:t> </w:t>
      </w:r>
      <w:r>
        <w:rPr>
          <w:w w:val="115"/>
          <w:sz w:val="12"/>
        </w:rPr>
        <w:t>C.,</w:t>
      </w:r>
      <w:r>
        <w:rPr>
          <w:spacing w:val="12"/>
          <w:w w:val="115"/>
          <w:sz w:val="12"/>
        </w:rPr>
        <w:t> </w:t>
      </w:r>
      <w:r>
        <w:rPr>
          <w:w w:val="115"/>
          <w:sz w:val="12"/>
        </w:rPr>
        <w:t>Zhu,</w:t>
      </w:r>
      <w:r>
        <w:rPr>
          <w:spacing w:val="13"/>
          <w:w w:val="115"/>
          <w:sz w:val="12"/>
        </w:rPr>
        <w:t> </w:t>
      </w:r>
      <w:r>
        <w:rPr>
          <w:w w:val="115"/>
          <w:sz w:val="12"/>
        </w:rPr>
        <w:t>W.,</w:t>
      </w:r>
      <w:r>
        <w:rPr>
          <w:spacing w:val="13"/>
          <w:w w:val="115"/>
          <w:sz w:val="12"/>
        </w:rPr>
        <w:t> </w:t>
      </w:r>
      <w:r>
        <w:rPr>
          <w:w w:val="115"/>
          <w:sz w:val="12"/>
        </w:rPr>
        <w:t>Fagan,</w:t>
      </w:r>
      <w:r>
        <w:rPr>
          <w:spacing w:val="12"/>
          <w:w w:val="115"/>
          <w:sz w:val="12"/>
        </w:rPr>
        <w:t> </w:t>
      </w:r>
      <w:r>
        <w:rPr>
          <w:w w:val="115"/>
          <w:sz w:val="12"/>
        </w:rPr>
        <w:t>W.F.,</w:t>
      </w:r>
      <w:r>
        <w:rPr>
          <w:spacing w:val="12"/>
          <w:w w:val="115"/>
          <w:sz w:val="12"/>
        </w:rPr>
        <w:t> </w:t>
      </w:r>
      <w:r>
        <w:rPr>
          <w:w w:val="115"/>
          <w:sz w:val="12"/>
        </w:rPr>
        <w:t>Redman,</w:t>
      </w:r>
      <w:r>
        <w:rPr>
          <w:spacing w:val="13"/>
          <w:w w:val="115"/>
          <w:sz w:val="12"/>
        </w:rPr>
        <w:t> </w:t>
      </w:r>
      <w:r>
        <w:rPr>
          <w:w w:val="115"/>
          <w:sz w:val="12"/>
        </w:rPr>
        <w:t>C.L.,</w:t>
      </w:r>
      <w:r>
        <w:rPr>
          <w:spacing w:val="13"/>
          <w:w w:val="115"/>
          <w:sz w:val="12"/>
        </w:rPr>
        <w:t> </w:t>
      </w:r>
      <w:r>
        <w:rPr>
          <w:w w:val="115"/>
          <w:sz w:val="12"/>
        </w:rPr>
        <w:t>Grimm,</w:t>
      </w:r>
      <w:r>
        <w:rPr>
          <w:spacing w:val="13"/>
          <w:w w:val="115"/>
          <w:sz w:val="12"/>
        </w:rPr>
        <w:t> </w:t>
      </w:r>
      <w:r>
        <w:rPr>
          <w:w w:val="115"/>
          <w:sz w:val="12"/>
        </w:rPr>
        <w:t>N.B.,</w:t>
      </w:r>
      <w:r>
        <w:rPr>
          <w:spacing w:val="13"/>
          <w:w w:val="115"/>
          <w:sz w:val="12"/>
        </w:rPr>
        <w:t> </w:t>
      </w:r>
      <w:r>
        <w:rPr>
          <w:w w:val="115"/>
          <w:sz w:val="12"/>
        </w:rPr>
        <w:t>Nelson,</w:t>
      </w:r>
      <w:r>
        <w:rPr>
          <w:spacing w:val="13"/>
          <w:w w:val="115"/>
          <w:sz w:val="12"/>
        </w:rPr>
        <w:t> </w:t>
      </w:r>
      <w:r>
        <w:rPr>
          <w:w w:val="115"/>
          <w:sz w:val="12"/>
        </w:rPr>
        <w:t>A.L.,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Martin,</w:t>
      </w:r>
      <w:r>
        <w:rPr>
          <w:spacing w:val="-5"/>
          <w:w w:val="115"/>
          <w:sz w:val="12"/>
        </w:rPr>
        <w:t> </w:t>
      </w:r>
      <w:r>
        <w:rPr>
          <w:w w:val="115"/>
          <w:sz w:val="12"/>
        </w:rPr>
        <w:t>C.,</w:t>
      </w:r>
      <w:r>
        <w:rPr>
          <w:spacing w:val="-4"/>
          <w:w w:val="115"/>
          <w:sz w:val="12"/>
        </w:rPr>
        <w:t> </w:t>
      </w:r>
      <w:r>
        <w:rPr>
          <w:w w:val="115"/>
          <w:sz w:val="12"/>
        </w:rPr>
        <w:t>Kinzig,</w:t>
      </w:r>
      <w:r>
        <w:rPr>
          <w:spacing w:val="-6"/>
          <w:w w:val="115"/>
          <w:sz w:val="12"/>
        </w:rPr>
        <w:t> </w:t>
      </w:r>
      <w:r>
        <w:rPr>
          <w:w w:val="115"/>
          <w:sz w:val="12"/>
        </w:rPr>
        <w:t>A.,</w:t>
      </w:r>
      <w:r>
        <w:rPr>
          <w:spacing w:val="-4"/>
          <w:w w:val="115"/>
          <w:sz w:val="12"/>
        </w:rPr>
        <w:t> </w:t>
      </w:r>
      <w:r>
        <w:rPr>
          <w:w w:val="115"/>
          <w:sz w:val="12"/>
        </w:rPr>
        <w:t>2003.</w:t>
      </w:r>
      <w:r>
        <w:rPr>
          <w:spacing w:val="-4"/>
          <w:w w:val="115"/>
          <w:sz w:val="12"/>
        </w:rPr>
        <w:t> </w:t>
      </w:r>
      <w:r>
        <w:rPr>
          <w:w w:val="115"/>
          <w:sz w:val="12"/>
        </w:rPr>
        <w:t>Socioeconomics</w:t>
      </w:r>
      <w:r>
        <w:rPr>
          <w:spacing w:val="-5"/>
          <w:w w:val="115"/>
          <w:sz w:val="12"/>
        </w:rPr>
        <w:t> </w:t>
      </w:r>
      <w:r>
        <w:rPr>
          <w:w w:val="115"/>
          <w:sz w:val="12"/>
        </w:rPr>
        <w:t>drive</w:t>
      </w:r>
      <w:r>
        <w:rPr>
          <w:spacing w:val="-5"/>
          <w:w w:val="115"/>
          <w:sz w:val="12"/>
        </w:rPr>
        <w:t> </w:t>
      </w:r>
      <w:r>
        <w:rPr>
          <w:w w:val="115"/>
          <w:sz w:val="12"/>
        </w:rPr>
        <w:t>urban</w:t>
      </w:r>
      <w:r>
        <w:rPr>
          <w:spacing w:val="-4"/>
          <w:w w:val="115"/>
          <w:sz w:val="12"/>
        </w:rPr>
        <w:t> </w:t>
      </w:r>
      <w:r>
        <w:rPr>
          <w:w w:val="115"/>
          <w:sz w:val="12"/>
        </w:rPr>
        <w:t>plant</w:t>
      </w:r>
      <w:r>
        <w:rPr>
          <w:spacing w:val="-5"/>
          <w:w w:val="115"/>
          <w:sz w:val="12"/>
        </w:rPr>
        <w:t> </w:t>
      </w:r>
      <w:r>
        <w:rPr>
          <w:w w:val="115"/>
          <w:sz w:val="12"/>
        </w:rPr>
        <w:t>diversity.</w:t>
      </w:r>
      <w:r>
        <w:rPr>
          <w:spacing w:val="-5"/>
          <w:w w:val="115"/>
          <w:sz w:val="12"/>
        </w:rPr>
        <w:t> </w:t>
      </w:r>
      <w:r>
        <w:rPr>
          <w:w w:val="115"/>
          <w:sz w:val="12"/>
        </w:rPr>
        <w:t>PNAS</w:t>
      </w:r>
      <w:r>
        <w:rPr>
          <w:spacing w:val="-5"/>
          <w:w w:val="115"/>
          <w:sz w:val="12"/>
        </w:rPr>
        <w:t> </w:t>
      </w:r>
      <w:r>
        <w:rPr>
          <w:w w:val="115"/>
          <w:sz w:val="12"/>
        </w:rPr>
        <w:t>100</w:t>
      </w:r>
      <w:r>
        <w:rPr>
          <w:spacing w:val="-28"/>
          <w:w w:val="115"/>
          <w:sz w:val="12"/>
        </w:rPr>
        <w:t> </w:t>
      </w:r>
      <w:bookmarkStart w:name="_bookmark50" w:id="97"/>
      <w:bookmarkEnd w:id="97"/>
      <w:r>
        <w:rPr>
          <w:w w:val="115"/>
          <w:sz w:val="12"/>
        </w:rPr>
        <w:t>(15),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8788</w:t>
      </w:r>
      <w:r>
        <w:rPr>
          <w:rFonts w:ascii="Times New Roman" w:hAnsi="Times New Roman"/>
          <w:w w:val="115"/>
          <w:sz w:val="12"/>
        </w:rPr>
        <w:t>–</w:t>
      </w:r>
      <w:r>
        <w:rPr>
          <w:w w:val="115"/>
          <w:sz w:val="12"/>
        </w:rPr>
        <w:t>8792.</w:t>
      </w:r>
      <w:r>
        <w:rPr>
          <w:spacing w:val="3"/>
          <w:w w:val="115"/>
          <w:sz w:val="12"/>
        </w:rPr>
        <w:t> </w:t>
      </w:r>
      <w:hyperlink r:id="rId62">
        <w:r>
          <w:rPr>
            <w:color w:val="2196D1"/>
            <w:w w:val="115"/>
            <w:sz w:val="12"/>
          </w:rPr>
          <w:t>https://doi.org/10.1007/978-0-387-73412-5_21</w:t>
        </w:r>
      </w:hyperlink>
      <w:r>
        <w:rPr>
          <w:w w:val="115"/>
          <w:sz w:val="12"/>
        </w:rPr>
        <w:t>.</w:t>
      </w:r>
    </w:p>
    <w:p>
      <w:pPr>
        <w:spacing w:before="1"/>
        <w:ind w:left="131" w:right="0" w:firstLine="0"/>
        <w:jc w:val="left"/>
        <w:rPr>
          <w:sz w:val="12"/>
        </w:rPr>
      </w:pPr>
      <w:hyperlink r:id="rId63">
        <w:r>
          <w:rPr>
            <w:color w:val="2196D1"/>
            <w:w w:val="110"/>
            <w:sz w:val="12"/>
          </w:rPr>
          <w:t>Hothorn,</w:t>
        </w:r>
        <w:r>
          <w:rPr>
            <w:color w:val="2196D1"/>
            <w:spacing w:val="18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T.,</w:t>
        </w:r>
        <w:r>
          <w:rPr>
            <w:color w:val="2196D1"/>
            <w:spacing w:val="18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Bretz,</w:t>
        </w:r>
        <w:r>
          <w:rPr>
            <w:color w:val="2196D1"/>
            <w:spacing w:val="19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F.,</w:t>
        </w:r>
        <w:r>
          <w:rPr>
            <w:color w:val="2196D1"/>
            <w:spacing w:val="19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Westfall,</w:t>
        </w:r>
        <w:r>
          <w:rPr>
            <w:color w:val="2196D1"/>
            <w:spacing w:val="17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P.,</w:t>
        </w:r>
        <w:r>
          <w:rPr>
            <w:color w:val="2196D1"/>
            <w:spacing w:val="20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Heiberger,</w:t>
        </w:r>
        <w:r>
          <w:rPr>
            <w:color w:val="2196D1"/>
            <w:spacing w:val="17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R.,</w:t>
        </w:r>
        <w:r>
          <w:rPr>
            <w:color w:val="2196D1"/>
            <w:spacing w:val="20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2007.</w:t>
        </w:r>
        <w:r>
          <w:rPr>
            <w:color w:val="2196D1"/>
            <w:spacing w:val="19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The</w:t>
        </w:r>
        <w:r>
          <w:rPr>
            <w:color w:val="2196D1"/>
            <w:spacing w:val="19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multcomp</w:t>
        </w:r>
        <w:r>
          <w:rPr>
            <w:color w:val="2196D1"/>
            <w:spacing w:val="18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package.</w:t>
        </w:r>
      </w:hyperlink>
    </w:p>
    <w:p>
      <w:pPr>
        <w:spacing w:before="19"/>
        <w:ind w:left="370" w:right="0" w:firstLine="0"/>
        <w:jc w:val="left"/>
        <w:rPr>
          <w:sz w:val="12"/>
        </w:rPr>
      </w:pPr>
      <w:r>
        <w:rPr/>
        <w:pict>
          <v:shape style="position:absolute;margin-left:513.091187pt;margin-top:1.741714pt;width:4.95pt;height:10.95pt;mso-position-horizontal-relative:page;mso-position-vertical-relative:paragraph;z-index:-16371200" type="#_x0000_t202" filled="false" stroked="false">
            <v:textbox inset="0,0,0,0">
              <w:txbxContent>
                <w:p>
                  <w:pPr>
                    <w:spacing w:line="123" w:lineRule="exact" w:before="0"/>
                    <w:ind w:left="0" w:right="0" w:firstLine="0"/>
                    <w:jc w:val="left"/>
                    <w:rPr>
                      <w:rFonts w:ascii="Tahoma"/>
                      <w:sz w:val="12"/>
                    </w:rPr>
                  </w:pPr>
                  <w:hyperlink r:id="rId63">
                    <w:r>
                      <w:rPr>
                        <w:rFonts w:ascii="Tahoma"/>
                        <w:color w:val="2196D1"/>
                        <w:w w:val="112"/>
                        <w:sz w:val="12"/>
                      </w:rPr>
                      <w:t>=</w:t>
                    </w:r>
                  </w:hyperlink>
                </w:p>
              </w:txbxContent>
            </v:textbox>
            <w10:wrap type="none"/>
          </v:shape>
        </w:pict>
      </w:r>
      <w:bookmarkStart w:name="_bookmark51" w:id="98"/>
      <w:bookmarkEnd w:id="98"/>
      <w:r>
        <w:rPr/>
      </w:r>
      <w:hyperlink r:id="rId63">
        <w:r>
          <w:rPr>
            <w:color w:val="2196D1"/>
            <w:w w:val="110"/>
            <w:sz w:val="12"/>
          </w:rPr>
          <w:t>R</w:t>
        </w:r>
        <w:r>
          <w:rPr>
            <w:color w:val="2196D1"/>
            <w:spacing w:val="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Documentation</w:t>
        </w:r>
        <w:r>
          <w:rPr>
            <w:color w:val="2196D1"/>
            <w:spacing w:val="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https://doi.org/https://cran.r-project.org/package </w:t>
        </w:r>
        <w:r>
          <w:rPr>
            <w:color w:val="2196D1"/>
            <w:spacing w:val="19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multcomp</w:t>
        </w:r>
      </w:hyperlink>
      <w:r>
        <w:rPr>
          <w:w w:val="110"/>
          <w:sz w:val="12"/>
        </w:rPr>
        <w:t>.</w:t>
      </w:r>
    </w:p>
    <w:p>
      <w:pPr>
        <w:spacing w:line="271" w:lineRule="auto" w:before="19"/>
        <w:ind w:left="370" w:right="143" w:hanging="240"/>
        <w:jc w:val="left"/>
        <w:rPr>
          <w:sz w:val="12"/>
        </w:rPr>
      </w:pPr>
      <w:r>
        <w:rPr>
          <w:w w:val="110"/>
          <w:sz w:val="12"/>
        </w:rPr>
        <w:t>Hoyle,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H., Norton,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B.,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Dunnett,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N.,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Richards,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J.P.,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Russell,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J.M., Warren,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P.,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2018.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Plant</w:t>
      </w:r>
      <w:r>
        <w:rPr>
          <w:spacing w:val="-27"/>
          <w:w w:val="110"/>
          <w:sz w:val="12"/>
        </w:rPr>
        <w:t> </w:t>
      </w:r>
      <w:r>
        <w:rPr>
          <w:w w:val="110"/>
          <w:sz w:val="12"/>
        </w:rPr>
        <w:t>species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or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flower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colour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diversity?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Identifying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the drivers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public and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invertebrate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response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to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designed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annual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meadows.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Landsc.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Plan.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180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(December),</w:t>
      </w:r>
      <w:r>
        <w:rPr>
          <w:spacing w:val="1"/>
          <w:w w:val="110"/>
          <w:sz w:val="12"/>
        </w:rPr>
        <w:t> </w:t>
      </w:r>
      <w:bookmarkStart w:name="_bookmark52" w:id="99"/>
      <w:bookmarkEnd w:id="99"/>
      <w:r>
        <w:rPr>
          <w:w w:val="110"/>
          <w:sz w:val="12"/>
        </w:rPr>
        <w:t>103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113.</w:t>
      </w:r>
      <w:r>
        <w:rPr>
          <w:spacing w:val="14"/>
          <w:w w:val="110"/>
          <w:sz w:val="12"/>
        </w:rPr>
        <w:t> </w:t>
      </w:r>
      <w:hyperlink r:id="rId64">
        <w:r>
          <w:rPr>
            <w:color w:val="2196D1"/>
            <w:w w:val="110"/>
            <w:sz w:val="12"/>
          </w:rPr>
          <w:t>https://doi.org/10.1016/J.LANDURBPLAN.2018.08.017</w:t>
        </w:r>
      </w:hyperlink>
      <w:r>
        <w:rPr>
          <w:w w:val="110"/>
          <w:sz w:val="12"/>
        </w:rPr>
        <w:t>.</w:t>
      </w:r>
    </w:p>
    <w:p>
      <w:pPr>
        <w:spacing w:before="1"/>
        <w:ind w:left="131" w:right="0" w:firstLine="0"/>
        <w:jc w:val="left"/>
        <w:rPr>
          <w:sz w:val="12"/>
        </w:rPr>
      </w:pPr>
      <w:r>
        <w:rPr>
          <w:w w:val="120"/>
          <w:sz w:val="12"/>
        </w:rPr>
        <w:t>Ives,</w:t>
      </w:r>
      <w:r>
        <w:rPr>
          <w:spacing w:val="-3"/>
          <w:w w:val="120"/>
          <w:sz w:val="12"/>
        </w:rPr>
        <w:t> </w:t>
      </w:r>
      <w:r>
        <w:rPr>
          <w:w w:val="120"/>
          <w:sz w:val="12"/>
        </w:rPr>
        <w:t>C.D.,</w:t>
      </w:r>
      <w:r>
        <w:rPr>
          <w:spacing w:val="-3"/>
          <w:w w:val="120"/>
          <w:sz w:val="12"/>
        </w:rPr>
        <w:t> </w:t>
      </w:r>
      <w:r>
        <w:rPr>
          <w:w w:val="120"/>
          <w:sz w:val="12"/>
        </w:rPr>
        <w:t>Lentini,</w:t>
      </w:r>
      <w:r>
        <w:rPr>
          <w:spacing w:val="-2"/>
          <w:w w:val="120"/>
          <w:sz w:val="12"/>
        </w:rPr>
        <w:t> </w:t>
      </w:r>
      <w:r>
        <w:rPr>
          <w:w w:val="120"/>
          <w:sz w:val="12"/>
        </w:rPr>
        <w:t>P.E.,</w:t>
      </w:r>
      <w:r>
        <w:rPr>
          <w:spacing w:val="-3"/>
          <w:w w:val="120"/>
          <w:sz w:val="12"/>
        </w:rPr>
        <w:t> </w:t>
      </w:r>
      <w:r>
        <w:rPr>
          <w:w w:val="120"/>
          <w:sz w:val="12"/>
        </w:rPr>
        <w:t>Threlfall,</w:t>
      </w:r>
      <w:r>
        <w:rPr>
          <w:spacing w:val="-2"/>
          <w:w w:val="120"/>
          <w:sz w:val="12"/>
        </w:rPr>
        <w:t> </w:t>
      </w:r>
      <w:r>
        <w:rPr>
          <w:w w:val="120"/>
          <w:sz w:val="12"/>
        </w:rPr>
        <w:t>C.G.,</w:t>
      </w:r>
      <w:r>
        <w:rPr>
          <w:spacing w:val="-2"/>
          <w:w w:val="120"/>
          <w:sz w:val="12"/>
        </w:rPr>
        <w:t> </w:t>
      </w:r>
      <w:r>
        <w:rPr>
          <w:w w:val="120"/>
          <w:sz w:val="12"/>
        </w:rPr>
        <w:t>Ikin,</w:t>
      </w:r>
      <w:r>
        <w:rPr>
          <w:spacing w:val="-3"/>
          <w:w w:val="120"/>
          <w:sz w:val="12"/>
        </w:rPr>
        <w:t> </w:t>
      </w:r>
      <w:r>
        <w:rPr>
          <w:w w:val="120"/>
          <w:sz w:val="12"/>
        </w:rPr>
        <w:t>K.,</w:t>
      </w:r>
      <w:r>
        <w:rPr>
          <w:spacing w:val="-2"/>
          <w:w w:val="120"/>
          <w:sz w:val="12"/>
        </w:rPr>
        <w:t> </w:t>
      </w:r>
      <w:r>
        <w:rPr>
          <w:w w:val="120"/>
          <w:sz w:val="12"/>
        </w:rPr>
        <w:t>Shanahan,</w:t>
      </w:r>
      <w:r>
        <w:rPr>
          <w:spacing w:val="-2"/>
          <w:w w:val="120"/>
          <w:sz w:val="12"/>
        </w:rPr>
        <w:t> </w:t>
      </w:r>
      <w:r>
        <w:rPr>
          <w:w w:val="120"/>
          <w:sz w:val="12"/>
        </w:rPr>
        <w:t>D.F.,</w:t>
      </w:r>
      <w:r>
        <w:rPr>
          <w:spacing w:val="-3"/>
          <w:w w:val="120"/>
          <w:sz w:val="12"/>
        </w:rPr>
        <w:t> </w:t>
      </w:r>
      <w:r>
        <w:rPr>
          <w:w w:val="120"/>
          <w:sz w:val="12"/>
        </w:rPr>
        <w:t>Garrard,</w:t>
      </w:r>
      <w:r>
        <w:rPr>
          <w:spacing w:val="-2"/>
          <w:w w:val="120"/>
          <w:sz w:val="12"/>
        </w:rPr>
        <w:t> </w:t>
      </w:r>
      <w:r>
        <w:rPr>
          <w:w w:val="120"/>
          <w:sz w:val="12"/>
        </w:rPr>
        <w:t>G.E.,</w:t>
      </w:r>
    </w:p>
    <w:p>
      <w:pPr>
        <w:spacing w:line="271" w:lineRule="auto" w:before="19"/>
        <w:ind w:left="370" w:right="147" w:firstLine="0"/>
        <w:jc w:val="left"/>
        <w:rPr>
          <w:sz w:val="12"/>
        </w:rPr>
      </w:pPr>
      <w:r>
        <w:rPr>
          <w:w w:val="110"/>
          <w:sz w:val="12"/>
        </w:rPr>
        <w:t>Bekessy,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S.A.,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Fuller,  R.A.,  Mumaw,  L.,  Rayner,  L.,  Rowe,  R.,  Valentine,  L.E.,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Kendal,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D.,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2016.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Cities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are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hotspots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for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threatened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species.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Glob.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Ecol.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Biogeogr.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25</w:t>
      </w:r>
      <w:r>
        <w:rPr>
          <w:spacing w:val="-26"/>
          <w:w w:val="110"/>
          <w:sz w:val="12"/>
        </w:rPr>
        <w:t> </w:t>
      </w:r>
      <w:bookmarkStart w:name="_bookmark53" w:id="100"/>
      <w:bookmarkEnd w:id="100"/>
      <w:r>
        <w:rPr>
          <w:w w:val="110"/>
          <w:sz w:val="12"/>
        </w:rPr>
        <w:t>(1),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117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126.</w:t>
      </w:r>
      <w:r>
        <w:rPr>
          <w:spacing w:val="13"/>
          <w:w w:val="110"/>
          <w:sz w:val="12"/>
        </w:rPr>
        <w:t> </w:t>
      </w:r>
      <w:hyperlink r:id="rId65">
        <w:r>
          <w:rPr>
            <w:color w:val="2196D1"/>
            <w:w w:val="110"/>
            <w:sz w:val="12"/>
          </w:rPr>
          <w:t>https://doi.org/10.1111/geb.12404</w:t>
        </w:r>
      </w:hyperlink>
      <w:r>
        <w:rPr>
          <w:w w:val="110"/>
          <w:sz w:val="12"/>
        </w:rPr>
        <w:t>.</w:t>
      </w:r>
    </w:p>
    <w:p>
      <w:pPr>
        <w:spacing w:line="271" w:lineRule="auto" w:before="2"/>
        <w:ind w:left="370" w:right="149" w:hanging="240"/>
        <w:jc w:val="left"/>
        <w:rPr>
          <w:sz w:val="12"/>
        </w:rPr>
      </w:pPr>
      <w:r>
        <w:rPr>
          <w:w w:val="110"/>
          <w:sz w:val="12"/>
        </w:rPr>
        <w:t>Jansson,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M.,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2014.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Green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space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compact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cities: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benefits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values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ecosystem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services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planning.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Nordic</w:t>
      </w:r>
      <w:r>
        <w:rPr>
          <w:spacing w:val="11"/>
          <w:w w:val="110"/>
          <w:sz w:val="12"/>
        </w:rPr>
        <w:t> </w:t>
      </w:r>
      <w:r>
        <w:rPr>
          <w:w w:val="130"/>
          <w:sz w:val="12"/>
        </w:rPr>
        <w:t>J.</w:t>
      </w:r>
      <w:r>
        <w:rPr>
          <w:spacing w:val="5"/>
          <w:w w:val="130"/>
          <w:sz w:val="12"/>
        </w:rPr>
        <w:t> </w:t>
      </w:r>
      <w:r>
        <w:rPr>
          <w:w w:val="110"/>
          <w:sz w:val="12"/>
        </w:rPr>
        <w:t>Archit.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Res.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26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(2),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139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159.</w:t>
      </w:r>
      <w:r>
        <w:rPr>
          <w:spacing w:val="11"/>
          <w:w w:val="110"/>
          <w:sz w:val="12"/>
        </w:rPr>
        <w:t> </w:t>
      </w:r>
      <w:hyperlink r:id="rId66">
        <w:r>
          <w:rPr>
            <w:color w:val="2196D1"/>
            <w:w w:val="110"/>
            <w:sz w:val="12"/>
          </w:rPr>
          <w:t>https://doi.</w:t>
        </w:r>
      </w:hyperlink>
      <w:r>
        <w:rPr>
          <w:color w:val="2196D1"/>
          <w:spacing w:val="-26"/>
          <w:w w:val="110"/>
          <w:sz w:val="12"/>
        </w:rPr>
        <w:t> </w:t>
      </w:r>
      <w:hyperlink r:id="rId66">
        <w:bookmarkStart w:name="_bookmark54" w:id="101"/>
        <w:bookmarkEnd w:id="101"/>
        <w:r>
          <w:rPr>
            <w:color w:val="2196D1"/>
            <w:w w:val="110"/>
            <w:sz w:val="12"/>
          </w:rPr>
          <w:t>org/10.1016/S0022-3913(12)00047-9</w:t>
        </w:r>
      </w:hyperlink>
      <w:r>
        <w:rPr>
          <w:w w:val="110"/>
          <w:sz w:val="12"/>
        </w:rPr>
        <w:t>.</w:t>
      </w:r>
    </w:p>
    <w:p>
      <w:pPr>
        <w:spacing w:before="0"/>
        <w:ind w:left="131" w:right="0" w:firstLine="0"/>
        <w:jc w:val="left"/>
        <w:rPr>
          <w:sz w:val="12"/>
        </w:rPr>
      </w:pPr>
      <w:r>
        <w:rPr>
          <w:w w:val="115"/>
          <w:sz w:val="12"/>
        </w:rPr>
        <w:t>Johnson,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M.T.J.,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Munshi-South,</w:t>
      </w:r>
      <w:r>
        <w:rPr>
          <w:spacing w:val="4"/>
          <w:w w:val="115"/>
          <w:sz w:val="12"/>
        </w:rPr>
        <w:t> </w:t>
      </w:r>
      <w:r>
        <w:rPr>
          <w:w w:val="125"/>
          <w:sz w:val="12"/>
        </w:rPr>
        <w:t>J., </w:t>
      </w:r>
      <w:r>
        <w:rPr>
          <w:w w:val="115"/>
          <w:sz w:val="12"/>
        </w:rPr>
        <w:t>2017.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Evolution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of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life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in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urban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environments.</w:t>
      </w:r>
    </w:p>
    <w:p>
      <w:pPr>
        <w:spacing w:before="19"/>
        <w:ind w:left="370" w:right="0" w:firstLine="0"/>
        <w:jc w:val="left"/>
        <w:rPr>
          <w:sz w:val="12"/>
        </w:rPr>
      </w:pPr>
      <w:bookmarkStart w:name="_bookmark55" w:id="102"/>
      <w:bookmarkEnd w:id="102"/>
      <w:r>
        <w:rPr/>
      </w:r>
      <w:r>
        <w:rPr>
          <w:w w:val="110"/>
          <w:sz w:val="12"/>
        </w:rPr>
        <w:t>Science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358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(607),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1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13.</w:t>
      </w:r>
      <w:r>
        <w:rPr>
          <w:spacing w:val="10"/>
          <w:w w:val="110"/>
          <w:sz w:val="12"/>
        </w:rPr>
        <w:t> </w:t>
      </w:r>
      <w:hyperlink r:id="rId67">
        <w:r>
          <w:rPr>
            <w:color w:val="2196D1"/>
            <w:w w:val="110"/>
            <w:sz w:val="12"/>
          </w:rPr>
          <w:t>https://doi.org/10.1126/science.aam8327</w:t>
        </w:r>
      </w:hyperlink>
      <w:r>
        <w:rPr>
          <w:w w:val="110"/>
          <w:sz w:val="12"/>
        </w:rPr>
        <w:t>.</w:t>
      </w:r>
    </w:p>
    <w:p>
      <w:pPr>
        <w:spacing w:line="271" w:lineRule="auto" w:before="20"/>
        <w:ind w:left="370" w:right="226" w:hanging="240"/>
        <w:jc w:val="left"/>
        <w:rPr>
          <w:sz w:val="12"/>
        </w:rPr>
      </w:pPr>
      <w:r>
        <w:rPr>
          <w:w w:val="110"/>
          <w:sz w:val="12"/>
        </w:rPr>
        <w:t>Johnson,</w:t>
      </w:r>
      <w:r>
        <w:rPr>
          <w:spacing w:val="23"/>
          <w:w w:val="110"/>
          <w:sz w:val="12"/>
        </w:rPr>
        <w:t> </w:t>
      </w:r>
      <w:r>
        <w:rPr>
          <w:w w:val="110"/>
          <w:sz w:val="12"/>
        </w:rPr>
        <w:t>A.L.,</w:t>
      </w:r>
      <w:r>
        <w:rPr>
          <w:spacing w:val="24"/>
          <w:w w:val="110"/>
          <w:sz w:val="12"/>
        </w:rPr>
        <w:t> </w:t>
      </w:r>
      <w:r>
        <w:rPr>
          <w:w w:val="110"/>
          <w:sz w:val="12"/>
        </w:rPr>
        <w:t>Tauzer,</w:t>
      </w:r>
      <w:r>
        <w:rPr>
          <w:spacing w:val="24"/>
          <w:w w:val="110"/>
          <w:sz w:val="12"/>
        </w:rPr>
        <w:t> </w:t>
      </w:r>
      <w:r>
        <w:rPr>
          <w:w w:val="110"/>
          <w:sz w:val="12"/>
        </w:rPr>
        <w:t>E.C.,</w:t>
      </w:r>
      <w:r>
        <w:rPr>
          <w:spacing w:val="23"/>
          <w:w w:val="110"/>
          <w:sz w:val="12"/>
        </w:rPr>
        <w:t> </w:t>
      </w:r>
      <w:r>
        <w:rPr>
          <w:w w:val="110"/>
          <w:sz w:val="12"/>
        </w:rPr>
        <w:t>Swan,</w:t>
      </w:r>
      <w:r>
        <w:rPr>
          <w:spacing w:val="24"/>
          <w:w w:val="110"/>
          <w:sz w:val="12"/>
        </w:rPr>
        <w:t> </w:t>
      </w:r>
      <w:r>
        <w:rPr>
          <w:w w:val="110"/>
          <w:sz w:val="12"/>
        </w:rPr>
        <w:t>C.M.,</w:t>
      </w:r>
      <w:r>
        <w:rPr>
          <w:spacing w:val="24"/>
          <w:w w:val="110"/>
          <w:sz w:val="12"/>
        </w:rPr>
        <w:t> </w:t>
      </w:r>
      <w:r>
        <w:rPr>
          <w:w w:val="110"/>
          <w:sz w:val="12"/>
        </w:rPr>
        <w:t>2015.</w:t>
      </w:r>
      <w:r>
        <w:rPr>
          <w:spacing w:val="23"/>
          <w:w w:val="110"/>
          <w:sz w:val="12"/>
        </w:rPr>
        <w:t> </w:t>
      </w:r>
      <w:r>
        <w:rPr>
          <w:w w:val="110"/>
          <w:sz w:val="12"/>
        </w:rPr>
        <w:t>Human</w:t>
      </w:r>
      <w:r>
        <w:rPr>
          <w:spacing w:val="24"/>
          <w:w w:val="110"/>
          <w:sz w:val="12"/>
        </w:rPr>
        <w:t> </w:t>
      </w:r>
      <w:r>
        <w:rPr>
          <w:w w:val="110"/>
          <w:sz w:val="12"/>
        </w:rPr>
        <w:t>legacies</w:t>
      </w:r>
      <w:r>
        <w:rPr>
          <w:spacing w:val="25"/>
          <w:w w:val="110"/>
          <w:sz w:val="12"/>
        </w:rPr>
        <w:t> </w:t>
      </w:r>
      <w:r>
        <w:rPr>
          <w:w w:val="110"/>
          <w:sz w:val="12"/>
        </w:rPr>
        <w:t>differentially</w:t>
      </w:r>
      <w:r>
        <w:rPr>
          <w:spacing w:val="24"/>
          <w:w w:val="110"/>
          <w:sz w:val="12"/>
        </w:rPr>
        <w:t> </w:t>
      </w:r>
      <w:r>
        <w:rPr>
          <w:w w:val="110"/>
          <w:sz w:val="12"/>
        </w:rPr>
        <w:t>organize</w:t>
      </w:r>
      <w:r>
        <w:rPr>
          <w:spacing w:val="-27"/>
          <w:w w:val="110"/>
          <w:sz w:val="12"/>
        </w:rPr>
        <w:t> </w:t>
      </w:r>
      <w:r>
        <w:rPr>
          <w:w w:val="110"/>
          <w:sz w:val="12"/>
        </w:rPr>
        <w:t>functional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phylogenetic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diversity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herbaceous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plant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communities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at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multiple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spatial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scales.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Appl.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Veg.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Sci.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18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(3),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513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527.</w:t>
      </w:r>
      <w:r>
        <w:rPr>
          <w:spacing w:val="15"/>
          <w:w w:val="110"/>
          <w:sz w:val="12"/>
        </w:rPr>
        <w:t> </w:t>
      </w:r>
      <w:hyperlink r:id="rId68">
        <w:r>
          <w:rPr>
            <w:color w:val="2196D1"/>
            <w:w w:val="110"/>
            <w:sz w:val="12"/>
          </w:rPr>
          <w:t>https://doi.org/10.1111/</w:t>
        </w:r>
      </w:hyperlink>
      <w:r>
        <w:rPr>
          <w:color w:val="2196D1"/>
          <w:spacing w:val="-26"/>
          <w:w w:val="110"/>
          <w:sz w:val="12"/>
        </w:rPr>
        <w:t> </w:t>
      </w:r>
      <w:hyperlink r:id="rId68">
        <w:bookmarkStart w:name="_bookmark56" w:id="103"/>
        <w:bookmarkEnd w:id="103"/>
        <w:r>
          <w:rPr>
            <w:color w:val="2196D1"/>
            <w:w w:val="110"/>
            <w:sz w:val="12"/>
          </w:rPr>
          <w:t>avsc.1215</w:t>
        </w:r>
        <w:r>
          <w:rPr>
            <w:color w:val="2196D1"/>
            <w:w w:val="110"/>
            <w:sz w:val="12"/>
          </w:rPr>
          <w:t>5</w:t>
        </w:r>
      </w:hyperlink>
      <w:r>
        <w:rPr>
          <w:w w:val="110"/>
          <w:sz w:val="12"/>
        </w:rPr>
        <w:t>.</w:t>
      </w:r>
    </w:p>
    <w:p>
      <w:pPr>
        <w:spacing w:before="1"/>
        <w:ind w:left="131" w:right="0" w:firstLine="0"/>
        <w:jc w:val="left"/>
        <w:rPr>
          <w:sz w:val="12"/>
        </w:rPr>
      </w:pPr>
      <w:bookmarkStart w:name="_bookmark57" w:id="104"/>
      <w:bookmarkEnd w:id="104"/>
      <w:r>
        <w:rPr/>
      </w:r>
      <w:hyperlink r:id="rId69">
        <w:r>
          <w:rPr>
            <w:color w:val="2196D1"/>
            <w:w w:val="115"/>
            <w:sz w:val="12"/>
          </w:rPr>
          <w:t>Jorgensen,</w:t>
        </w:r>
        <w:r>
          <w:rPr>
            <w:color w:val="2196D1"/>
            <w:spacing w:val="-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A.,</w:t>
        </w:r>
        <w:r>
          <w:rPr>
            <w:color w:val="2196D1"/>
            <w:spacing w:val="-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Keenan,</w:t>
        </w:r>
        <w:r>
          <w:rPr>
            <w:color w:val="2196D1"/>
            <w:spacing w:val="-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R.,</w:t>
        </w:r>
        <w:r>
          <w:rPr>
            <w:color w:val="2196D1"/>
            <w:spacing w:val="-1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2011.</w:t>
        </w:r>
        <w:r>
          <w:rPr>
            <w:color w:val="2196D1"/>
            <w:spacing w:val="-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Urban</w:t>
        </w:r>
        <w:r>
          <w:rPr>
            <w:color w:val="2196D1"/>
            <w:spacing w:val="-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Wildscapes.</w:t>
        </w:r>
        <w:r>
          <w:rPr>
            <w:color w:val="2196D1"/>
            <w:spacing w:val="-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Routledge</w:t>
        </w:r>
      </w:hyperlink>
      <w:r>
        <w:rPr>
          <w:w w:val="115"/>
          <w:sz w:val="12"/>
        </w:rPr>
        <w:t>.</w:t>
      </w:r>
    </w:p>
    <w:p>
      <w:pPr>
        <w:spacing w:line="271" w:lineRule="auto" w:before="19"/>
        <w:ind w:left="370" w:right="149" w:hanging="240"/>
        <w:jc w:val="left"/>
        <w:rPr>
          <w:sz w:val="12"/>
        </w:rPr>
      </w:pPr>
      <w:r>
        <w:rPr>
          <w:w w:val="115"/>
          <w:sz w:val="12"/>
        </w:rPr>
        <w:t>Knapp,</w:t>
      </w:r>
      <w:r>
        <w:rPr>
          <w:spacing w:val="9"/>
          <w:w w:val="115"/>
          <w:sz w:val="12"/>
        </w:rPr>
        <w:t> </w:t>
      </w:r>
      <w:r>
        <w:rPr>
          <w:w w:val="115"/>
          <w:sz w:val="12"/>
        </w:rPr>
        <w:t>S.,</w:t>
      </w:r>
      <w:r>
        <w:rPr>
          <w:spacing w:val="10"/>
          <w:w w:val="115"/>
          <w:sz w:val="12"/>
        </w:rPr>
        <w:t> </w:t>
      </w:r>
      <w:r>
        <w:rPr>
          <w:w w:val="115"/>
          <w:sz w:val="12"/>
        </w:rPr>
        <w:t>Dinsmore,</w:t>
      </w:r>
      <w:r>
        <w:rPr>
          <w:spacing w:val="9"/>
          <w:w w:val="115"/>
          <w:sz w:val="12"/>
        </w:rPr>
        <w:t> </w:t>
      </w:r>
      <w:r>
        <w:rPr>
          <w:w w:val="115"/>
          <w:sz w:val="12"/>
        </w:rPr>
        <w:t>L.,</w:t>
      </w:r>
      <w:r>
        <w:rPr>
          <w:spacing w:val="10"/>
          <w:w w:val="115"/>
          <w:sz w:val="12"/>
        </w:rPr>
        <w:t> </w:t>
      </w:r>
      <w:r>
        <w:rPr>
          <w:w w:val="115"/>
          <w:sz w:val="12"/>
        </w:rPr>
        <w:t>Fissore,</w:t>
      </w:r>
      <w:r>
        <w:rPr>
          <w:spacing w:val="9"/>
          <w:w w:val="115"/>
          <w:sz w:val="12"/>
        </w:rPr>
        <w:t> </w:t>
      </w:r>
      <w:r>
        <w:rPr>
          <w:w w:val="115"/>
          <w:sz w:val="12"/>
        </w:rPr>
        <w:t>C.,</w:t>
      </w:r>
      <w:r>
        <w:rPr>
          <w:spacing w:val="10"/>
          <w:w w:val="115"/>
          <w:sz w:val="12"/>
        </w:rPr>
        <w:t> </w:t>
      </w:r>
      <w:r>
        <w:rPr>
          <w:w w:val="115"/>
          <w:sz w:val="12"/>
        </w:rPr>
        <w:t>Hobbie,</w:t>
      </w:r>
      <w:r>
        <w:rPr>
          <w:spacing w:val="9"/>
          <w:w w:val="115"/>
          <w:sz w:val="12"/>
        </w:rPr>
        <w:t> </w:t>
      </w:r>
      <w:r>
        <w:rPr>
          <w:w w:val="115"/>
          <w:sz w:val="12"/>
        </w:rPr>
        <w:t>S.E.,</w:t>
      </w:r>
      <w:r>
        <w:rPr>
          <w:spacing w:val="10"/>
          <w:w w:val="115"/>
          <w:sz w:val="12"/>
        </w:rPr>
        <w:t> </w:t>
      </w:r>
      <w:r>
        <w:rPr>
          <w:w w:val="115"/>
          <w:sz w:val="12"/>
        </w:rPr>
        <w:t>Jakobsdottir,</w:t>
      </w:r>
      <w:r>
        <w:rPr>
          <w:spacing w:val="10"/>
          <w:w w:val="115"/>
          <w:sz w:val="12"/>
        </w:rPr>
        <w:t> </w:t>
      </w:r>
      <w:r>
        <w:rPr>
          <w:w w:val="115"/>
          <w:sz w:val="12"/>
        </w:rPr>
        <w:t>I.,</w:t>
      </w:r>
      <w:r>
        <w:rPr>
          <w:spacing w:val="9"/>
          <w:w w:val="115"/>
          <w:sz w:val="12"/>
        </w:rPr>
        <w:t> </w:t>
      </w:r>
      <w:r>
        <w:rPr>
          <w:w w:val="115"/>
          <w:sz w:val="12"/>
        </w:rPr>
        <w:t>Kattge,</w:t>
      </w:r>
      <w:r>
        <w:rPr>
          <w:spacing w:val="10"/>
          <w:w w:val="115"/>
          <w:sz w:val="12"/>
        </w:rPr>
        <w:t> </w:t>
      </w:r>
      <w:r>
        <w:rPr>
          <w:w w:val="125"/>
          <w:sz w:val="12"/>
        </w:rPr>
        <w:t>J.,</w:t>
      </w:r>
      <w:r>
        <w:rPr>
          <w:spacing w:val="7"/>
          <w:w w:val="125"/>
          <w:sz w:val="12"/>
        </w:rPr>
        <w:t> </w:t>
      </w:r>
      <w:r>
        <w:rPr>
          <w:w w:val="115"/>
          <w:sz w:val="12"/>
        </w:rPr>
        <w:t>King,</w:t>
      </w:r>
      <w:r>
        <w:rPr>
          <w:spacing w:val="9"/>
          <w:w w:val="115"/>
          <w:sz w:val="12"/>
        </w:rPr>
        <w:t> </w:t>
      </w:r>
      <w:r>
        <w:rPr>
          <w:w w:val="125"/>
          <w:sz w:val="12"/>
        </w:rPr>
        <w:t>J.Y.,</w:t>
      </w:r>
      <w:r>
        <w:rPr>
          <w:spacing w:val="-30"/>
          <w:w w:val="125"/>
          <w:sz w:val="12"/>
        </w:rPr>
        <w:t> </w:t>
      </w:r>
      <w:r>
        <w:rPr>
          <w:w w:val="115"/>
          <w:sz w:val="12"/>
        </w:rPr>
        <w:t>Klotz,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S.,</w:t>
      </w:r>
      <w:r>
        <w:rPr>
          <w:spacing w:val="5"/>
          <w:w w:val="115"/>
          <w:sz w:val="12"/>
        </w:rPr>
        <w:t> </w:t>
      </w:r>
      <w:r>
        <w:rPr>
          <w:w w:val="115"/>
          <w:sz w:val="12"/>
        </w:rPr>
        <w:t>McFadden,</w:t>
      </w:r>
      <w:r>
        <w:rPr>
          <w:spacing w:val="5"/>
          <w:w w:val="115"/>
          <w:sz w:val="12"/>
        </w:rPr>
        <w:t> </w:t>
      </w:r>
      <w:r>
        <w:rPr>
          <w:w w:val="115"/>
          <w:sz w:val="12"/>
        </w:rPr>
        <w:t>J.P.,</w:t>
      </w:r>
      <w:r>
        <w:rPr>
          <w:spacing w:val="5"/>
          <w:w w:val="115"/>
          <w:sz w:val="12"/>
        </w:rPr>
        <w:t> </w:t>
      </w:r>
      <w:r>
        <w:rPr>
          <w:w w:val="115"/>
          <w:sz w:val="12"/>
        </w:rPr>
        <w:t>Cavender-Bares,</w:t>
      </w:r>
      <w:r>
        <w:rPr>
          <w:spacing w:val="5"/>
          <w:w w:val="115"/>
          <w:sz w:val="12"/>
        </w:rPr>
        <w:t> </w:t>
      </w:r>
      <w:r>
        <w:rPr>
          <w:w w:val="125"/>
          <w:sz w:val="12"/>
        </w:rPr>
        <w:t>J.,</w:t>
      </w:r>
      <w:r>
        <w:rPr>
          <w:spacing w:val="1"/>
          <w:w w:val="125"/>
          <w:sz w:val="12"/>
        </w:rPr>
        <w:t> </w:t>
      </w:r>
      <w:r>
        <w:rPr>
          <w:w w:val="115"/>
          <w:sz w:val="12"/>
        </w:rPr>
        <w:t>2012.</w:t>
      </w:r>
      <w:r>
        <w:rPr>
          <w:spacing w:val="6"/>
          <w:w w:val="115"/>
          <w:sz w:val="12"/>
        </w:rPr>
        <w:t> </w:t>
      </w:r>
      <w:r>
        <w:rPr>
          <w:w w:val="115"/>
          <w:sz w:val="12"/>
        </w:rPr>
        <w:t>Phylogenetic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and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functional</w:t>
      </w:r>
      <w:r>
        <w:rPr>
          <w:spacing w:val="1"/>
          <w:w w:val="115"/>
          <w:sz w:val="12"/>
        </w:rPr>
        <w:t> </w:t>
      </w:r>
      <w:r>
        <w:rPr>
          <w:w w:val="110"/>
          <w:sz w:val="12"/>
        </w:rPr>
        <w:t>characteristics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household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yard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floras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their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changes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along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an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urbanization</w:t>
      </w:r>
      <w:r>
        <w:rPr>
          <w:spacing w:val="1"/>
          <w:w w:val="110"/>
          <w:sz w:val="12"/>
        </w:rPr>
        <w:t> </w:t>
      </w:r>
      <w:bookmarkStart w:name="_bookmark58" w:id="105"/>
      <w:bookmarkEnd w:id="105"/>
      <w:r>
        <w:rPr>
          <w:w w:val="115"/>
          <w:sz w:val="12"/>
        </w:rPr>
        <w:t>gradient.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Ecology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93</w:t>
      </w:r>
      <w:r>
        <w:rPr>
          <w:spacing w:val="5"/>
          <w:w w:val="115"/>
          <w:sz w:val="12"/>
        </w:rPr>
        <w:t> </w:t>
      </w:r>
      <w:r>
        <w:rPr>
          <w:w w:val="115"/>
          <w:sz w:val="12"/>
        </w:rPr>
        <w:t>(8),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83</w:t>
      </w:r>
      <w:r>
        <w:rPr>
          <w:rFonts w:ascii="Times New Roman" w:hAnsi="Times New Roman"/>
          <w:w w:val="115"/>
          <w:sz w:val="12"/>
        </w:rPr>
        <w:t>–</w:t>
      </w:r>
      <w:r>
        <w:rPr>
          <w:w w:val="115"/>
          <w:sz w:val="12"/>
        </w:rPr>
        <w:t>98.</w:t>
      </w:r>
      <w:r>
        <w:rPr>
          <w:spacing w:val="4"/>
          <w:w w:val="115"/>
          <w:sz w:val="12"/>
        </w:rPr>
        <w:t> </w:t>
      </w:r>
      <w:hyperlink r:id="rId70">
        <w:r>
          <w:rPr>
            <w:color w:val="2196D1"/>
            <w:w w:val="115"/>
            <w:sz w:val="12"/>
          </w:rPr>
          <w:t>https://doi.org/10.1890/11-0392.1</w:t>
        </w:r>
      </w:hyperlink>
      <w:r>
        <w:rPr>
          <w:w w:val="115"/>
          <w:sz w:val="12"/>
        </w:rPr>
        <w:t>.</w:t>
      </w:r>
    </w:p>
    <w:p>
      <w:pPr>
        <w:spacing w:before="1"/>
        <w:ind w:left="131" w:right="0" w:firstLine="0"/>
        <w:jc w:val="left"/>
        <w:rPr>
          <w:sz w:val="12"/>
        </w:rPr>
      </w:pPr>
      <w:r>
        <w:rPr>
          <w:w w:val="110"/>
          <w:sz w:val="12"/>
        </w:rPr>
        <w:t>Kommunaler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Richtplan.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(n.d.).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2019.</w:t>
      </w:r>
      <w:r>
        <w:rPr>
          <w:spacing w:val="10"/>
          <w:w w:val="110"/>
          <w:sz w:val="12"/>
        </w:rPr>
        <w:t> </w:t>
      </w:r>
      <w:hyperlink r:id="rId71">
        <w:r>
          <w:rPr>
            <w:color w:val="2196D1"/>
            <w:w w:val="110"/>
            <w:sz w:val="12"/>
          </w:rPr>
          <w:t>www.stadt-zuerich.ch/hbd/de/index/staedtebau</w:t>
        </w:r>
      </w:hyperlink>
    </w:p>
    <w:p>
      <w:pPr>
        <w:spacing w:before="18"/>
        <w:ind w:left="370" w:right="0" w:firstLine="0"/>
        <w:jc w:val="left"/>
        <w:rPr>
          <w:sz w:val="12"/>
        </w:rPr>
      </w:pPr>
      <w:bookmarkStart w:name="_bookmark59" w:id="106"/>
      <w:bookmarkEnd w:id="106"/>
      <w:r>
        <w:rPr/>
      </w:r>
      <w:hyperlink r:id="rId71">
        <w:r>
          <w:rPr>
            <w:color w:val="2196D1"/>
            <w:w w:val="110"/>
            <w:sz w:val="12"/>
          </w:rPr>
          <w:t>/planung/richtplanung/kommunaler-richtplan.html</w:t>
        </w:r>
      </w:hyperlink>
      <w:r>
        <w:rPr>
          <w:w w:val="110"/>
          <w:sz w:val="12"/>
        </w:rPr>
        <w:t>.</w:t>
      </w:r>
    </w:p>
    <w:p>
      <w:pPr>
        <w:spacing w:line="271" w:lineRule="auto" w:before="20"/>
        <w:ind w:left="370" w:right="147" w:hanging="240"/>
        <w:jc w:val="left"/>
        <w:rPr>
          <w:sz w:val="12"/>
        </w:rPr>
      </w:pPr>
      <w:r>
        <w:rPr>
          <w:w w:val="110"/>
          <w:sz w:val="12"/>
        </w:rPr>
        <w:t>Kueffer,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C.,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2020.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Plant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sciences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for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Anthropocene: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what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can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we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learn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from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research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areas?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Plants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People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Planet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2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(4),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286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289.</w:t>
      </w:r>
      <w:r>
        <w:rPr>
          <w:spacing w:val="1"/>
          <w:w w:val="110"/>
          <w:sz w:val="12"/>
        </w:rPr>
        <w:t> </w:t>
      </w:r>
      <w:hyperlink r:id="rId72">
        <w:r>
          <w:rPr>
            <w:color w:val="2196D1"/>
            <w:w w:val="110"/>
            <w:sz w:val="12"/>
          </w:rPr>
          <w:t>https://doi.org/10.1002/</w:t>
        </w:r>
      </w:hyperlink>
      <w:r>
        <w:rPr>
          <w:color w:val="2196D1"/>
          <w:spacing w:val="1"/>
          <w:w w:val="110"/>
          <w:sz w:val="12"/>
        </w:rPr>
        <w:t> </w:t>
      </w:r>
      <w:hyperlink r:id="rId72">
        <w:bookmarkStart w:name="_bookmark60" w:id="107"/>
        <w:bookmarkEnd w:id="107"/>
        <w:r>
          <w:rPr>
            <w:color w:val="2196D1"/>
            <w:w w:val="110"/>
            <w:sz w:val="12"/>
          </w:rPr>
          <w:t>ppp3.1012</w:t>
        </w:r>
        <w:r>
          <w:rPr>
            <w:color w:val="2196D1"/>
            <w:w w:val="110"/>
            <w:sz w:val="12"/>
          </w:rPr>
          <w:t>4</w:t>
        </w:r>
      </w:hyperlink>
      <w:r>
        <w:rPr>
          <w:w w:val="110"/>
          <w:sz w:val="12"/>
        </w:rPr>
        <w:t>.</w:t>
      </w:r>
    </w:p>
    <w:p>
      <w:pPr>
        <w:spacing w:line="271" w:lineRule="auto" w:before="1"/>
        <w:ind w:left="370" w:right="559" w:hanging="240"/>
        <w:jc w:val="both"/>
        <w:rPr>
          <w:sz w:val="12"/>
        </w:rPr>
      </w:pPr>
      <w:r>
        <w:rPr>
          <w:w w:val="110"/>
          <w:sz w:val="12"/>
        </w:rPr>
        <w:t>Kueffer, C., Kaiser-Bunbury, C.N., 2014. Reconciling conflicting perspectives for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biodiversity conservation in the Anthropocene. Front. Ecol. Environ. 12 (2),</w:t>
      </w:r>
      <w:r>
        <w:rPr>
          <w:spacing w:val="1"/>
          <w:w w:val="110"/>
          <w:sz w:val="12"/>
        </w:rPr>
        <w:t> </w:t>
      </w:r>
      <w:bookmarkStart w:name="_bookmark61" w:id="108"/>
      <w:bookmarkEnd w:id="108"/>
      <w:r>
        <w:rPr>
          <w:w w:val="110"/>
          <w:sz w:val="12"/>
        </w:rPr>
        <w:t>131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137.</w:t>
      </w:r>
      <w:r>
        <w:rPr>
          <w:spacing w:val="12"/>
          <w:w w:val="110"/>
          <w:sz w:val="12"/>
        </w:rPr>
        <w:t> </w:t>
      </w:r>
      <w:hyperlink r:id="rId73">
        <w:r>
          <w:rPr>
            <w:color w:val="2196D1"/>
            <w:w w:val="110"/>
            <w:sz w:val="12"/>
          </w:rPr>
          <w:t>https://doi.org/10.1890/120201</w:t>
        </w:r>
      </w:hyperlink>
      <w:r>
        <w:rPr>
          <w:w w:val="110"/>
          <w:sz w:val="12"/>
        </w:rPr>
        <w:t>.</w:t>
      </w:r>
    </w:p>
    <w:p>
      <w:pPr>
        <w:spacing w:line="271" w:lineRule="auto" w:before="2"/>
        <w:ind w:left="370" w:right="149" w:hanging="240"/>
        <w:jc w:val="both"/>
        <w:rPr>
          <w:sz w:val="12"/>
        </w:rPr>
      </w:pPr>
      <w:r>
        <w:rPr>
          <w:w w:val="110"/>
          <w:sz w:val="12"/>
        </w:rPr>
        <w:t>Kühn, N., 2006. Intentions for the unintentional: spontaneous vegetation as the basis for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innovative planting design in urban areas. </w:t>
      </w:r>
      <w:r>
        <w:rPr>
          <w:w w:val="130"/>
          <w:sz w:val="12"/>
        </w:rPr>
        <w:t>J. </w:t>
      </w:r>
      <w:r>
        <w:rPr>
          <w:w w:val="110"/>
          <w:sz w:val="12"/>
        </w:rPr>
        <w:t>Landsc. Archit. 1 (2), 46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53. </w:t>
      </w:r>
      <w:hyperlink r:id="rId74">
        <w:r>
          <w:rPr>
            <w:color w:val="2196D1"/>
            <w:w w:val="110"/>
            <w:sz w:val="12"/>
          </w:rPr>
          <w:t>https://</w:t>
        </w:r>
      </w:hyperlink>
      <w:r>
        <w:rPr>
          <w:color w:val="2196D1"/>
          <w:spacing w:val="1"/>
          <w:w w:val="110"/>
          <w:sz w:val="12"/>
        </w:rPr>
        <w:t> </w:t>
      </w:r>
      <w:hyperlink r:id="rId74">
        <w:bookmarkStart w:name="_bookmark62" w:id="109"/>
        <w:bookmarkEnd w:id="109"/>
        <w:r>
          <w:rPr>
            <w:color w:val="2196D1"/>
            <w:w w:val="110"/>
            <w:sz w:val="12"/>
          </w:rPr>
          <w:t>doi.org/10.1080/18626033.2006.9723372</w:t>
        </w:r>
      </w:hyperlink>
      <w:r>
        <w:rPr>
          <w:w w:val="110"/>
          <w:sz w:val="12"/>
        </w:rPr>
        <w:t>.</w:t>
      </w:r>
    </w:p>
    <w:p>
      <w:pPr>
        <w:spacing w:before="0"/>
        <w:ind w:left="131" w:right="0" w:firstLine="0"/>
        <w:jc w:val="both"/>
        <w:rPr>
          <w:sz w:val="12"/>
        </w:rPr>
      </w:pPr>
      <w:hyperlink r:id="rId75">
        <w:r>
          <w:rPr>
            <w:color w:val="2196D1"/>
            <w:w w:val="110"/>
            <w:sz w:val="12"/>
          </w:rPr>
          <w:t>Kühn,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I.,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Brandl,</w:t>
        </w:r>
        <w:r>
          <w:rPr>
            <w:color w:val="2196D1"/>
            <w:spacing w:val="1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R.,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Klotz,</w:t>
        </w:r>
        <w:r>
          <w:rPr>
            <w:color w:val="2196D1"/>
            <w:spacing w:val="1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S.,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2004.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The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flora</w:t>
        </w:r>
        <w:r>
          <w:rPr>
            <w:color w:val="2196D1"/>
            <w:spacing w:val="1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of</w:t>
        </w:r>
        <w:r>
          <w:rPr>
            <w:color w:val="2196D1"/>
            <w:spacing w:val="15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German</w:t>
        </w:r>
        <w:r>
          <w:rPr>
            <w:color w:val="2196D1"/>
            <w:spacing w:val="1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cities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is</w:t>
        </w:r>
        <w:r>
          <w:rPr>
            <w:color w:val="2196D1"/>
            <w:spacing w:val="1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naturally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species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rich.</w:t>
        </w:r>
      </w:hyperlink>
    </w:p>
    <w:p>
      <w:pPr>
        <w:spacing w:before="19"/>
        <w:ind w:left="370" w:right="0" w:firstLine="0"/>
        <w:jc w:val="both"/>
        <w:rPr>
          <w:sz w:val="12"/>
        </w:rPr>
      </w:pPr>
      <w:bookmarkStart w:name="_bookmark63" w:id="110"/>
      <w:bookmarkEnd w:id="110"/>
      <w:r>
        <w:rPr/>
      </w:r>
      <w:hyperlink r:id="rId75">
        <w:r>
          <w:rPr>
            <w:color w:val="2196D1"/>
            <w:w w:val="110"/>
            <w:sz w:val="12"/>
          </w:rPr>
          <w:t>Evol.</w:t>
        </w:r>
        <w:r>
          <w:rPr>
            <w:color w:val="2196D1"/>
            <w:spacing w:val="17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Ecol.</w:t>
        </w:r>
        <w:r>
          <w:rPr>
            <w:color w:val="2196D1"/>
            <w:spacing w:val="16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Res.</w:t>
        </w:r>
        <w:r>
          <w:rPr>
            <w:color w:val="2196D1"/>
            <w:spacing w:val="17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6</w:t>
        </w:r>
        <w:r>
          <w:rPr>
            <w:color w:val="2196D1"/>
            <w:spacing w:val="18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(5),</w:t>
        </w:r>
        <w:r>
          <w:rPr>
            <w:color w:val="2196D1"/>
            <w:spacing w:val="16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749</w:t>
        </w:r>
        <w:r>
          <w:rPr>
            <w:rFonts w:ascii="Times New Roman" w:hAnsi="Times New Roman"/>
            <w:color w:val="2196D1"/>
            <w:w w:val="110"/>
            <w:sz w:val="12"/>
          </w:rPr>
          <w:t>–</w:t>
        </w:r>
        <w:r>
          <w:rPr>
            <w:color w:val="2196D1"/>
            <w:w w:val="110"/>
            <w:sz w:val="12"/>
          </w:rPr>
          <w:t>764</w:t>
        </w:r>
        <w:r>
          <w:rPr>
            <w:color w:val="2196D1"/>
            <w:spacing w:val="19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https://doi.org/10.1.1.594.6967</w:t>
        </w:r>
      </w:hyperlink>
      <w:r>
        <w:rPr>
          <w:w w:val="110"/>
          <w:sz w:val="12"/>
        </w:rPr>
        <w:t>.</w:t>
      </w:r>
    </w:p>
    <w:p>
      <w:pPr>
        <w:spacing w:line="273" w:lineRule="auto" w:before="18"/>
        <w:ind w:left="370" w:right="189" w:hanging="240"/>
        <w:jc w:val="both"/>
        <w:rPr>
          <w:sz w:val="12"/>
        </w:rPr>
      </w:pPr>
      <w:r>
        <w:rPr>
          <w:w w:val="110"/>
          <w:sz w:val="12"/>
        </w:rPr>
        <w:t>Kuznetsova, A., Brockhoff, P., Christensen, R., 2017. lmerTest Package: Tests in Linear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Mi</w:t>
      </w:r>
      <w:r>
        <w:rPr>
          <w:smallCaps/>
          <w:w w:val="110"/>
          <w:sz w:val="12"/>
        </w:rPr>
        <w:t>x</w:t>
      </w:r>
      <w:r>
        <w:rPr>
          <w:smallCaps w:val="0"/>
          <w:w w:val="110"/>
          <w:sz w:val="12"/>
        </w:rPr>
        <w:t>ed Effects Models. J. Stat. Softw. 82 (13), 1</w:t>
      </w:r>
      <w:r>
        <w:rPr>
          <w:rFonts w:ascii="Times New Roman" w:hAnsi="Times New Roman"/>
          <w:smallCaps w:val="0"/>
          <w:w w:val="110"/>
          <w:sz w:val="12"/>
        </w:rPr>
        <w:t>–</w:t>
      </w:r>
      <w:r>
        <w:rPr>
          <w:smallCaps w:val="0"/>
          <w:w w:val="110"/>
          <w:sz w:val="12"/>
        </w:rPr>
        <w:t>26. </w:t>
      </w:r>
      <w:hyperlink r:id="rId76">
        <w:r>
          <w:rPr>
            <w:smallCaps w:val="0"/>
            <w:color w:val="2196D1"/>
            <w:w w:val="110"/>
            <w:sz w:val="12"/>
          </w:rPr>
          <w:t>https://doi.org/10.18637/jss.</w:t>
        </w:r>
      </w:hyperlink>
      <w:r>
        <w:rPr>
          <w:smallCaps w:val="0"/>
          <w:color w:val="2196D1"/>
          <w:spacing w:val="1"/>
          <w:w w:val="110"/>
          <w:sz w:val="12"/>
        </w:rPr>
        <w:t> </w:t>
      </w:r>
      <w:hyperlink r:id="rId76">
        <w:bookmarkStart w:name="_bookmark64" w:id="111"/>
        <w:bookmarkEnd w:id="111"/>
        <w:r>
          <w:rPr>
            <w:smallCaps w:val="0"/>
            <w:color w:val="2196D1"/>
            <w:w w:val="115"/>
            <w:sz w:val="12"/>
          </w:rPr>
          <w:t>v082.i1</w:t>
        </w:r>
        <w:r>
          <w:rPr>
            <w:smallCaps w:val="0"/>
            <w:color w:val="2196D1"/>
            <w:w w:val="115"/>
            <w:sz w:val="12"/>
          </w:rPr>
          <w:t>3</w:t>
        </w:r>
      </w:hyperlink>
      <w:r>
        <w:rPr>
          <w:smallCaps w:val="0"/>
          <w:w w:val="115"/>
          <w:sz w:val="12"/>
        </w:rPr>
        <w:t>.</w:t>
      </w:r>
    </w:p>
    <w:p>
      <w:pPr>
        <w:spacing w:line="273" w:lineRule="auto" w:before="0"/>
        <w:ind w:left="370" w:right="149" w:hanging="240"/>
        <w:jc w:val="both"/>
        <w:rPr>
          <w:sz w:val="12"/>
        </w:rPr>
      </w:pPr>
      <w:r>
        <w:rPr>
          <w:w w:val="110"/>
          <w:sz w:val="12"/>
        </w:rPr>
        <w:t>Lambert, M.R., Donihue, C.M., 2020. Urban biodiversity management using evolutionary</w:t>
      </w:r>
      <w:r>
        <w:rPr>
          <w:spacing w:val="1"/>
          <w:w w:val="110"/>
          <w:sz w:val="12"/>
        </w:rPr>
        <w:t> </w:t>
      </w:r>
      <w:bookmarkStart w:name="_bookmark65" w:id="112"/>
      <w:bookmarkEnd w:id="112"/>
      <w:r>
        <w:rPr>
          <w:w w:val="110"/>
          <w:sz w:val="12"/>
        </w:rPr>
        <w:t>tools.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Nat.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Ecol.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Evol.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1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18.</w:t>
      </w:r>
      <w:r>
        <w:rPr>
          <w:spacing w:val="12"/>
          <w:w w:val="110"/>
          <w:sz w:val="12"/>
        </w:rPr>
        <w:t> </w:t>
      </w:r>
      <w:hyperlink r:id="rId77">
        <w:r>
          <w:rPr>
            <w:color w:val="2196D1"/>
            <w:w w:val="110"/>
            <w:sz w:val="12"/>
          </w:rPr>
          <w:t>https://doi.org/10.1038/s41559-020-1193-7</w:t>
        </w:r>
      </w:hyperlink>
      <w:r>
        <w:rPr>
          <w:w w:val="110"/>
          <w:sz w:val="12"/>
        </w:rPr>
        <w:t>.</w:t>
      </w:r>
    </w:p>
    <w:p>
      <w:pPr>
        <w:spacing w:line="261" w:lineRule="auto" w:before="0"/>
        <w:ind w:left="370" w:right="694" w:hanging="240"/>
        <w:jc w:val="left"/>
        <w:rPr>
          <w:sz w:val="12"/>
        </w:rPr>
      </w:pPr>
      <w:r>
        <w:rPr>
          <w:w w:val="110"/>
          <w:sz w:val="12"/>
        </w:rPr>
        <w:t>Landolt,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E.,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2001.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Flora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der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Stadt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Zürich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(1984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1998).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Flora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der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Stadt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Zürich</w:t>
      </w:r>
      <w:r>
        <w:rPr>
          <w:spacing w:val="-26"/>
          <w:w w:val="110"/>
          <w:sz w:val="12"/>
        </w:rPr>
        <w:t> </w:t>
      </w:r>
      <w:bookmarkStart w:name="_bookmark66" w:id="113"/>
      <w:bookmarkEnd w:id="113"/>
      <w:r>
        <w:rPr>
          <w:w w:val="107"/>
          <w:sz w:val="12"/>
        </w:rPr>
        <w:t>(1984</w:t>
      </w:r>
      <w:r>
        <w:rPr>
          <w:rFonts w:ascii="Times New Roman" w:hAnsi="Times New Roman"/>
          <w:w w:val="106"/>
          <w:sz w:val="12"/>
        </w:rPr>
        <w:t>–</w:t>
      </w:r>
      <w:r>
        <w:rPr>
          <w:w w:val="110"/>
          <w:sz w:val="12"/>
        </w:rPr>
        <w:t>1998).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07"/>
          <w:sz w:val="12"/>
        </w:rPr>
        <w:t>Birkh</w:t>
      </w:r>
      <w:r>
        <w:rPr>
          <w:spacing w:val="-64"/>
          <w:w w:val="110"/>
          <w:sz w:val="12"/>
        </w:rPr>
        <w:t>a</w:t>
      </w:r>
      <w:r>
        <w:rPr>
          <w:rFonts w:ascii="Georgia" w:hAnsi="Georgia"/>
          <w:w w:val="106"/>
          <w:position w:val="1"/>
          <w:sz w:val="12"/>
        </w:rPr>
        <w:t>¨</w:t>
      </w:r>
      <w:r>
        <w:rPr>
          <w:w w:val="108"/>
          <w:sz w:val="12"/>
        </w:rPr>
        <w:t>user.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hyperlink r:id="rId78">
        <w:r>
          <w:rPr>
            <w:color w:val="2196D1"/>
            <w:w w:val="108"/>
            <w:sz w:val="12"/>
          </w:rPr>
          <w:t>https://doi.org/10.1007/978-3-0348-7987-</w:t>
        </w:r>
        <w:r>
          <w:rPr>
            <w:color w:val="2196D1"/>
            <w:spacing w:val="-1"/>
            <w:w w:val="108"/>
            <w:sz w:val="12"/>
          </w:rPr>
          <w:t>3</w:t>
        </w:r>
      </w:hyperlink>
      <w:r>
        <w:rPr>
          <w:w w:val="144"/>
          <w:sz w:val="12"/>
        </w:rPr>
        <w:t>.</w:t>
      </w:r>
    </w:p>
    <w:p>
      <w:pPr>
        <w:spacing w:line="271" w:lineRule="auto" w:before="3"/>
        <w:ind w:left="370" w:right="146" w:hanging="240"/>
        <w:jc w:val="left"/>
        <w:rPr>
          <w:sz w:val="12"/>
        </w:rPr>
      </w:pPr>
      <w:r>
        <w:rPr>
          <w:w w:val="110"/>
          <w:sz w:val="12"/>
        </w:rPr>
        <w:t>Landolt,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E.,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2011.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Zurich.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In: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Keleey,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J.G.,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Müller,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N.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(Eds.),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Plants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Habitats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European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Cities.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Springer,</w:t>
      </w:r>
      <w:r>
        <w:rPr>
          <w:spacing w:val="-3"/>
          <w:w w:val="110"/>
          <w:sz w:val="12"/>
        </w:rPr>
        <w:t> </w:t>
      </w:r>
      <w:r>
        <w:rPr>
          <w:w w:val="110"/>
          <w:sz w:val="12"/>
        </w:rPr>
        <w:t>pp.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547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577.</w:t>
      </w:r>
      <w:r>
        <w:rPr>
          <w:spacing w:val="-5"/>
          <w:w w:val="110"/>
          <w:sz w:val="12"/>
        </w:rPr>
        <w:t> </w:t>
      </w:r>
      <w:hyperlink r:id="rId79">
        <w:r>
          <w:rPr>
            <w:color w:val="2196D1"/>
            <w:w w:val="110"/>
            <w:sz w:val="12"/>
          </w:rPr>
          <w:t>https://doi.org/10.1007/978-0-387-89684-</w:t>
        </w:r>
      </w:hyperlink>
      <w:r>
        <w:rPr>
          <w:color w:val="2196D1"/>
          <w:spacing w:val="-26"/>
          <w:w w:val="110"/>
          <w:sz w:val="12"/>
        </w:rPr>
        <w:t> </w:t>
      </w:r>
      <w:hyperlink r:id="rId79">
        <w:bookmarkStart w:name="_bookmark67" w:id="114"/>
        <w:bookmarkEnd w:id="114"/>
        <w:r>
          <w:rPr>
            <w:color w:val="2196D1"/>
            <w:w w:val="110"/>
            <w:sz w:val="12"/>
          </w:rPr>
          <w:t>7_16</w:t>
        </w:r>
      </w:hyperlink>
      <w:r>
        <w:rPr>
          <w:w w:val="110"/>
          <w:sz w:val="12"/>
        </w:rPr>
        <w:t>.</w:t>
      </w:r>
    </w:p>
    <w:p>
      <w:pPr>
        <w:spacing w:line="273" w:lineRule="auto" w:before="0"/>
        <w:ind w:left="370" w:right="240" w:hanging="240"/>
        <w:jc w:val="left"/>
        <w:rPr>
          <w:sz w:val="12"/>
        </w:rPr>
      </w:pPr>
      <w:hyperlink r:id="rId80">
        <w:r>
          <w:rPr>
            <w:color w:val="2196D1"/>
            <w:w w:val="110"/>
            <w:sz w:val="12"/>
          </w:rPr>
          <w:t>Leong,</w:t>
        </w:r>
        <w:r>
          <w:rPr>
            <w:color w:val="2196D1"/>
            <w:spacing w:val="2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M.,</w:t>
        </w:r>
        <w:r>
          <w:rPr>
            <w:color w:val="2196D1"/>
            <w:spacing w:val="2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Dunn,</w:t>
        </w:r>
        <w:r>
          <w:rPr>
            <w:color w:val="2196D1"/>
            <w:spacing w:val="2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R.R.,</w:t>
        </w:r>
        <w:r>
          <w:rPr>
            <w:color w:val="2196D1"/>
            <w:spacing w:val="2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Trautwein,</w:t>
        </w:r>
        <w:r>
          <w:rPr>
            <w:color w:val="2196D1"/>
            <w:spacing w:val="2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M.D.,</w:t>
        </w:r>
        <w:r>
          <w:rPr>
            <w:color w:val="2196D1"/>
            <w:spacing w:val="25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Dunn,</w:t>
        </w:r>
        <w:r>
          <w:rPr>
            <w:color w:val="2196D1"/>
            <w:spacing w:val="2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R.R.,</w:t>
        </w:r>
        <w:r>
          <w:rPr>
            <w:color w:val="2196D1"/>
            <w:spacing w:val="2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2018.</w:t>
        </w:r>
        <w:r>
          <w:rPr>
            <w:color w:val="2196D1"/>
            <w:spacing w:val="2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Biodiversity</w:t>
        </w:r>
        <w:r>
          <w:rPr>
            <w:color w:val="2196D1"/>
            <w:spacing w:val="2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and</w:t>
        </w:r>
      </w:hyperlink>
      <w:r>
        <w:rPr>
          <w:color w:val="2196D1"/>
          <w:spacing w:val="-26"/>
          <w:w w:val="110"/>
          <w:sz w:val="12"/>
        </w:rPr>
        <w:t> </w:t>
      </w:r>
      <w:hyperlink r:id="rId80">
        <w:bookmarkStart w:name="_bookmark68" w:id="115"/>
        <w:bookmarkEnd w:id="115"/>
        <w:r>
          <w:rPr>
            <w:color w:val="2196D1"/>
            <w:w w:val="110"/>
            <w:sz w:val="12"/>
          </w:rPr>
          <w:t>Socioeconomics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in</w:t>
        </w:r>
        <w:r>
          <w:rPr>
            <w:color w:val="2196D1"/>
            <w:spacing w:val="15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the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City:</w:t>
        </w:r>
        <w:r>
          <w:rPr>
            <w:color w:val="2196D1"/>
            <w:spacing w:val="15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a</w:t>
        </w:r>
        <w:r>
          <w:rPr>
            <w:color w:val="2196D1"/>
            <w:spacing w:val="1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Review</w:t>
        </w:r>
        <w:r>
          <w:rPr>
            <w:color w:val="2196D1"/>
            <w:spacing w:val="15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of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the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Lu</w:t>
        </w:r>
        <w:r>
          <w:rPr>
            <w:smallCaps/>
            <w:color w:val="2196D1"/>
            <w:w w:val="110"/>
            <w:sz w:val="12"/>
          </w:rPr>
          <w:t>x</w:t>
        </w:r>
        <w:r>
          <w:rPr>
            <w:smallCaps w:val="0"/>
            <w:color w:val="2196D1"/>
            <w:w w:val="110"/>
            <w:sz w:val="12"/>
          </w:rPr>
          <w:t>ury</w:t>
        </w:r>
        <w:r>
          <w:rPr>
            <w:smallCaps w:val="0"/>
            <w:color w:val="2196D1"/>
            <w:spacing w:val="14"/>
            <w:w w:val="110"/>
            <w:sz w:val="12"/>
          </w:rPr>
          <w:t> </w:t>
        </w:r>
        <w:r>
          <w:rPr>
            <w:smallCaps w:val="0"/>
            <w:color w:val="2196D1"/>
            <w:w w:val="110"/>
            <w:sz w:val="12"/>
          </w:rPr>
          <w:t>Effect,</w:t>
        </w:r>
        <w:r>
          <w:rPr>
            <w:smallCaps w:val="0"/>
            <w:color w:val="2196D1"/>
            <w:spacing w:val="13"/>
            <w:w w:val="110"/>
            <w:sz w:val="12"/>
          </w:rPr>
          <w:t> </w:t>
        </w:r>
        <w:r>
          <w:rPr>
            <w:smallCaps w:val="0"/>
            <w:color w:val="2196D1"/>
            <w:w w:val="110"/>
            <w:sz w:val="12"/>
          </w:rPr>
          <w:t>14,</w:t>
        </w:r>
        <w:r>
          <w:rPr>
            <w:smallCaps w:val="0"/>
            <w:color w:val="2196D1"/>
            <w:spacing w:val="15"/>
            <w:w w:val="110"/>
            <w:sz w:val="12"/>
          </w:rPr>
          <w:t> </w:t>
        </w:r>
        <w:r>
          <w:rPr>
            <w:smallCaps w:val="0"/>
            <w:color w:val="2196D1"/>
            <w:w w:val="110"/>
            <w:sz w:val="12"/>
          </w:rPr>
          <w:t>pp.</w:t>
        </w:r>
        <w:r>
          <w:rPr>
            <w:smallCaps w:val="0"/>
            <w:color w:val="2196D1"/>
            <w:spacing w:val="13"/>
            <w:w w:val="110"/>
            <w:sz w:val="12"/>
          </w:rPr>
          <w:t> </w:t>
        </w:r>
        <w:r>
          <w:rPr>
            <w:smallCaps w:val="0"/>
            <w:color w:val="2196D1"/>
            <w:w w:val="110"/>
            <w:sz w:val="12"/>
          </w:rPr>
          <w:t>1</w:t>
        </w:r>
        <w:r>
          <w:rPr>
            <w:rFonts w:ascii="Times New Roman" w:hAnsi="Times New Roman"/>
            <w:smallCaps w:val="0"/>
            <w:color w:val="2196D1"/>
            <w:w w:val="110"/>
            <w:sz w:val="12"/>
          </w:rPr>
          <w:t>–</w:t>
        </w:r>
        <w:r>
          <w:rPr>
            <w:smallCaps w:val="0"/>
            <w:color w:val="2196D1"/>
            <w:w w:val="110"/>
            <w:sz w:val="12"/>
          </w:rPr>
          <w:t>6</w:t>
        </w:r>
      </w:hyperlink>
      <w:r>
        <w:rPr>
          <w:smallCaps w:val="0"/>
          <w:w w:val="110"/>
          <w:sz w:val="12"/>
        </w:rPr>
        <w:t>.</w:t>
      </w:r>
    </w:p>
    <w:p>
      <w:pPr>
        <w:spacing w:line="271" w:lineRule="auto" w:before="0"/>
        <w:ind w:left="370" w:right="149" w:hanging="240"/>
        <w:jc w:val="left"/>
        <w:rPr>
          <w:sz w:val="12"/>
        </w:rPr>
      </w:pPr>
      <w:r>
        <w:rPr>
          <w:w w:val="110"/>
          <w:sz w:val="12"/>
        </w:rPr>
        <w:t>Lepczyk,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C.A.,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Aronson,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M.F.J.,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Evans,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K.L.,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Goddard,</w:t>
      </w:r>
      <w:r>
        <w:rPr>
          <w:spacing w:val="28"/>
          <w:w w:val="110"/>
          <w:sz w:val="12"/>
        </w:rPr>
        <w:t> </w:t>
      </w:r>
      <w:r>
        <w:rPr>
          <w:w w:val="110"/>
          <w:sz w:val="12"/>
        </w:rPr>
        <w:t>M.A.,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Lerman,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S.B.,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Macivor,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J.S.,</w:t>
      </w:r>
      <w:r>
        <w:rPr>
          <w:spacing w:val="-27"/>
          <w:w w:val="110"/>
          <w:sz w:val="12"/>
        </w:rPr>
        <w:t> </w:t>
      </w:r>
      <w:r>
        <w:rPr>
          <w:w w:val="110"/>
          <w:sz w:val="12"/>
        </w:rPr>
        <w:t>2017.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Biodiversity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city: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fundamental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questions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for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understanding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ecology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green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spaces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for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biodiversity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conservation.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BioScience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67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(9),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799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807.</w:t>
      </w:r>
      <w:r>
        <w:rPr>
          <w:spacing w:val="1"/>
          <w:w w:val="110"/>
          <w:sz w:val="12"/>
        </w:rPr>
        <w:t> </w:t>
      </w:r>
      <w:hyperlink r:id="rId81">
        <w:bookmarkStart w:name="_bookmark69" w:id="116"/>
        <w:bookmarkEnd w:id="116"/>
        <w:r>
          <w:rPr>
            <w:color w:val="2196D1"/>
            <w:w w:val="110"/>
            <w:sz w:val="12"/>
          </w:rPr>
          <w:t>https://doi.org/10.1093/biosci/bi</w:t>
        </w:r>
        <w:r>
          <w:rPr>
            <w:smallCaps/>
            <w:color w:val="2196D1"/>
            <w:w w:val="110"/>
            <w:sz w:val="12"/>
          </w:rPr>
          <w:t>x</w:t>
        </w:r>
        <w:r>
          <w:rPr>
            <w:smallCaps w:val="0"/>
            <w:color w:val="2196D1"/>
            <w:w w:val="110"/>
            <w:sz w:val="12"/>
          </w:rPr>
          <w:t>079</w:t>
        </w:r>
      </w:hyperlink>
      <w:r>
        <w:rPr>
          <w:smallCaps w:val="0"/>
          <w:w w:val="110"/>
          <w:sz w:val="12"/>
        </w:rPr>
        <w:t>.</w:t>
      </w:r>
    </w:p>
    <w:p>
      <w:pPr>
        <w:spacing w:line="271" w:lineRule="auto" w:before="0"/>
        <w:ind w:left="370" w:right="0" w:hanging="240"/>
        <w:jc w:val="left"/>
        <w:rPr>
          <w:sz w:val="12"/>
        </w:rPr>
      </w:pPr>
      <w:r>
        <w:rPr>
          <w:w w:val="110"/>
          <w:sz w:val="12"/>
        </w:rPr>
        <w:t>Lerman,</w:t>
      </w:r>
      <w:r>
        <w:rPr>
          <w:spacing w:val="18"/>
          <w:w w:val="110"/>
          <w:sz w:val="12"/>
        </w:rPr>
        <w:t> </w:t>
      </w:r>
      <w:r>
        <w:rPr>
          <w:w w:val="110"/>
          <w:sz w:val="12"/>
        </w:rPr>
        <w:t>S.B.,</w:t>
      </w:r>
      <w:r>
        <w:rPr>
          <w:spacing w:val="20"/>
          <w:w w:val="110"/>
          <w:sz w:val="12"/>
        </w:rPr>
        <w:t> </w:t>
      </w:r>
      <w:r>
        <w:rPr>
          <w:w w:val="110"/>
          <w:sz w:val="12"/>
        </w:rPr>
        <w:t>Contosta,</w:t>
      </w:r>
      <w:r>
        <w:rPr>
          <w:spacing w:val="19"/>
          <w:w w:val="110"/>
          <w:sz w:val="12"/>
        </w:rPr>
        <w:t> </w:t>
      </w:r>
      <w:r>
        <w:rPr>
          <w:w w:val="110"/>
          <w:sz w:val="12"/>
        </w:rPr>
        <w:t>A.R.,</w:t>
      </w:r>
      <w:r>
        <w:rPr>
          <w:spacing w:val="19"/>
          <w:w w:val="110"/>
          <w:sz w:val="12"/>
        </w:rPr>
        <w:t> </w:t>
      </w:r>
      <w:r>
        <w:rPr>
          <w:w w:val="110"/>
          <w:sz w:val="12"/>
        </w:rPr>
        <w:t>Milam,</w:t>
      </w:r>
      <w:r>
        <w:rPr>
          <w:spacing w:val="18"/>
          <w:w w:val="110"/>
          <w:sz w:val="12"/>
        </w:rPr>
        <w:t> </w:t>
      </w:r>
      <w:r>
        <w:rPr>
          <w:w w:val="125"/>
          <w:sz w:val="12"/>
        </w:rPr>
        <w:t>J.,</w:t>
      </w:r>
      <w:r>
        <w:rPr>
          <w:spacing w:val="15"/>
          <w:w w:val="125"/>
          <w:sz w:val="12"/>
        </w:rPr>
        <w:t> </w:t>
      </w:r>
      <w:r>
        <w:rPr>
          <w:w w:val="110"/>
          <w:sz w:val="12"/>
        </w:rPr>
        <w:t>Bang,</w:t>
      </w:r>
      <w:r>
        <w:rPr>
          <w:spacing w:val="19"/>
          <w:w w:val="110"/>
          <w:sz w:val="12"/>
        </w:rPr>
        <w:t> </w:t>
      </w:r>
      <w:r>
        <w:rPr>
          <w:w w:val="110"/>
          <w:sz w:val="12"/>
        </w:rPr>
        <w:t>C.,</w:t>
      </w:r>
      <w:r>
        <w:rPr>
          <w:spacing w:val="19"/>
          <w:w w:val="110"/>
          <w:sz w:val="12"/>
        </w:rPr>
        <w:t> </w:t>
      </w:r>
      <w:r>
        <w:rPr>
          <w:w w:val="110"/>
          <w:sz w:val="12"/>
        </w:rPr>
        <w:t>2018.</w:t>
      </w:r>
      <w:r>
        <w:rPr>
          <w:spacing w:val="19"/>
          <w:w w:val="110"/>
          <w:sz w:val="12"/>
        </w:rPr>
        <w:t> </w:t>
      </w:r>
      <w:r>
        <w:rPr>
          <w:w w:val="110"/>
          <w:sz w:val="12"/>
        </w:rPr>
        <w:t>To</w:t>
      </w:r>
      <w:r>
        <w:rPr>
          <w:spacing w:val="19"/>
          <w:w w:val="110"/>
          <w:sz w:val="12"/>
        </w:rPr>
        <w:t> </w:t>
      </w:r>
      <w:r>
        <w:rPr>
          <w:w w:val="110"/>
          <w:sz w:val="12"/>
        </w:rPr>
        <w:t>mow</w:t>
      </w:r>
      <w:r>
        <w:rPr>
          <w:spacing w:val="20"/>
          <w:w w:val="110"/>
          <w:sz w:val="12"/>
        </w:rPr>
        <w:t> </w:t>
      </w:r>
      <w:r>
        <w:rPr>
          <w:w w:val="110"/>
          <w:sz w:val="12"/>
        </w:rPr>
        <w:t>or</w:t>
      </w:r>
      <w:r>
        <w:rPr>
          <w:spacing w:val="18"/>
          <w:w w:val="110"/>
          <w:sz w:val="12"/>
        </w:rPr>
        <w:t> </w:t>
      </w:r>
      <w:r>
        <w:rPr>
          <w:w w:val="110"/>
          <w:sz w:val="12"/>
        </w:rPr>
        <w:t>to</w:t>
      </w:r>
      <w:r>
        <w:rPr>
          <w:spacing w:val="18"/>
          <w:w w:val="110"/>
          <w:sz w:val="12"/>
        </w:rPr>
        <w:t> </w:t>
      </w:r>
      <w:r>
        <w:rPr>
          <w:w w:val="110"/>
          <w:sz w:val="12"/>
        </w:rPr>
        <w:t>mow</w:t>
      </w:r>
      <w:r>
        <w:rPr>
          <w:spacing w:val="20"/>
          <w:w w:val="110"/>
          <w:sz w:val="12"/>
        </w:rPr>
        <w:t> </w:t>
      </w:r>
      <w:r>
        <w:rPr>
          <w:w w:val="110"/>
          <w:sz w:val="12"/>
        </w:rPr>
        <w:t>less:</w:t>
      </w:r>
      <w:r>
        <w:rPr>
          <w:spacing w:val="19"/>
          <w:w w:val="110"/>
          <w:sz w:val="12"/>
        </w:rPr>
        <w:t> </w:t>
      </w:r>
      <w:r>
        <w:rPr>
          <w:w w:val="110"/>
          <w:sz w:val="12"/>
        </w:rPr>
        <w:t>lawn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mowing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frequency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affects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bee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abundance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diversity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suburban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yards.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Biol.</w:t>
      </w:r>
      <w:r>
        <w:rPr>
          <w:spacing w:val="1"/>
          <w:w w:val="110"/>
          <w:sz w:val="12"/>
        </w:rPr>
        <w:t> </w:t>
      </w:r>
      <w:bookmarkStart w:name="_bookmark70" w:id="117"/>
      <w:bookmarkEnd w:id="117"/>
      <w:r>
        <w:rPr>
          <w:w w:val="110"/>
          <w:sz w:val="12"/>
        </w:rPr>
        <w:t>Conserv.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221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(April),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160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174.</w:t>
      </w:r>
      <w:r>
        <w:rPr>
          <w:spacing w:val="15"/>
          <w:w w:val="110"/>
          <w:sz w:val="12"/>
        </w:rPr>
        <w:t> </w:t>
      </w:r>
      <w:hyperlink r:id="rId82">
        <w:r>
          <w:rPr>
            <w:color w:val="2196D1"/>
            <w:w w:val="110"/>
            <w:sz w:val="12"/>
          </w:rPr>
          <w:t>https://doi.org/10.1016/j.biocon.2018.01.025</w:t>
        </w:r>
      </w:hyperlink>
      <w:r>
        <w:rPr>
          <w:w w:val="110"/>
          <w:sz w:val="12"/>
        </w:rPr>
        <w:t>.</w:t>
      </w:r>
    </w:p>
    <w:p>
      <w:pPr>
        <w:spacing w:line="271" w:lineRule="auto" w:before="2"/>
        <w:ind w:left="370" w:right="419" w:hanging="240"/>
        <w:jc w:val="left"/>
        <w:rPr>
          <w:sz w:val="12"/>
        </w:rPr>
      </w:pPr>
      <w:r>
        <w:rPr>
          <w:w w:val="115"/>
          <w:sz w:val="12"/>
        </w:rPr>
        <w:t>Lewis,</w:t>
      </w:r>
      <w:r>
        <w:rPr>
          <w:spacing w:val="15"/>
          <w:w w:val="115"/>
          <w:sz w:val="12"/>
        </w:rPr>
        <w:t> </w:t>
      </w:r>
      <w:r>
        <w:rPr>
          <w:w w:val="115"/>
          <w:sz w:val="12"/>
        </w:rPr>
        <w:t>A.D.,</w:t>
      </w:r>
      <w:r>
        <w:rPr>
          <w:spacing w:val="15"/>
          <w:w w:val="115"/>
          <w:sz w:val="12"/>
        </w:rPr>
        <w:t> </w:t>
      </w:r>
      <w:r>
        <w:rPr>
          <w:w w:val="115"/>
          <w:sz w:val="12"/>
        </w:rPr>
        <w:t>Bouman,</w:t>
      </w:r>
      <w:r>
        <w:rPr>
          <w:spacing w:val="13"/>
          <w:w w:val="115"/>
          <w:sz w:val="12"/>
        </w:rPr>
        <w:t> </w:t>
      </w:r>
      <w:r>
        <w:rPr>
          <w:w w:val="115"/>
          <w:sz w:val="12"/>
        </w:rPr>
        <w:t>M.J.,</w:t>
      </w:r>
      <w:r>
        <w:rPr>
          <w:spacing w:val="15"/>
          <w:w w:val="115"/>
          <w:sz w:val="12"/>
        </w:rPr>
        <w:t> </w:t>
      </w:r>
      <w:r>
        <w:rPr>
          <w:w w:val="115"/>
          <w:sz w:val="12"/>
        </w:rPr>
        <w:t>Winter,</w:t>
      </w:r>
      <w:r>
        <w:rPr>
          <w:spacing w:val="15"/>
          <w:w w:val="115"/>
          <w:sz w:val="12"/>
        </w:rPr>
        <w:t> </w:t>
      </w:r>
      <w:r>
        <w:rPr>
          <w:w w:val="115"/>
          <w:sz w:val="12"/>
        </w:rPr>
        <w:t>A.M.,</w:t>
      </w:r>
      <w:r>
        <w:rPr>
          <w:spacing w:val="15"/>
          <w:w w:val="115"/>
          <w:sz w:val="12"/>
        </w:rPr>
        <w:t> </w:t>
      </w:r>
      <w:r>
        <w:rPr>
          <w:w w:val="115"/>
          <w:sz w:val="12"/>
        </w:rPr>
        <w:t>Hasle,</w:t>
      </w:r>
      <w:r>
        <w:rPr>
          <w:spacing w:val="15"/>
          <w:w w:val="115"/>
          <w:sz w:val="12"/>
        </w:rPr>
        <w:t> </w:t>
      </w:r>
      <w:r>
        <w:rPr>
          <w:w w:val="115"/>
          <w:sz w:val="12"/>
        </w:rPr>
        <w:t>E.A.,</w:t>
      </w:r>
      <w:r>
        <w:rPr>
          <w:spacing w:val="16"/>
          <w:w w:val="115"/>
          <w:sz w:val="12"/>
        </w:rPr>
        <w:t> </w:t>
      </w:r>
      <w:r>
        <w:rPr>
          <w:w w:val="115"/>
          <w:sz w:val="12"/>
        </w:rPr>
        <w:t>Stotz,</w:t>
      </w:r>
      <w:r>
        <w:rPr>
          <w:spacing w:val="15"/>
          <w:w w:val="115"/>
          <w:sz w:val="12"/>
        </w:rPr>
        <w:t> </w:t>
      </w:r>
      <w:r>
        <w:rPr>
          <w:w w:val="115"/>
          <w:sz w:val="12"/>
        </w:rPr>
        <w:t>D.F.,</w:t>
      </w:r>
      <w:r>
        <w:rPr>
          <w:spacing w:val="15"/>
          <w:w w:val="115"/>
          <w:sz w:val="12"/>
        </w:rPr>
        <w:t> </w:t>
      </w:r>
      <w:r>
        <w:rPr>
          <w:w w:val="115"/>
          <w:sz w:val="12"/>
        </w:rPr>
        <w:t>Johnston,</w:t>
      </w:r>
      <w:r>
        <w:rPr>
          <w:spacing w:val="15"/>
          <w:w w:val="115"/>
          <w:sz w:val="12"/>
        </w:rPr>
        <w:t> </w:t>
      </w:r>
      <w:r>
        <w:rPr>
          <w:w w:val="115"/>
          <w:sz w:val="12"/>
        </w:rPr>
        <w:t>M.K.,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Klinger,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K.R.,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Rosenthal,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A.,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Czarnecki,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C.A.,</w:t>
      </w:r>
      <w:r>
        <w:rPr>
          <w:spacing w:val="5"/>
          <w:w w:val="115"/>
          <w:sz w:val="12"/>
        </w:rPr>
        <w:t> </w:t>
      </w:r>
      <w:r>
        <w:rPr>
          <w:w w:val="115"/>
          <w:sz w:val="12"/>
        </w:rPr>
        <w:t>2019.</w:t>
      </w:r>
      <w:r>
        <w:rPr>
          <w:spacing w:val="5"/>
          <w:w w:val="115"/>
          <w:sz w:val="12"/>
        </w:rPr>
        <w:t> </w:t>
      </w:r>
      <w:r>
        <w:rPr>
          <w:w w:val="115"/>
          <w:sz w:val="12"/>
        </w:rPr>
        <w:t>Does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nature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need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cities?</w:t>
      </w:r>
      <w:r>
        <w:rPr>
          <w:spacing w:val="1"/>
          <w:w w:val="115"/>
          <w:sz w:val="12"/>
        </w:rPr>
        <w:t> </w:t>
      </w:r>
      <w:r>
        <w:rPr>
          <w:w w:val="110"/>
          <w:sz w:val="12"/>
        </w:rPr>
        <w:t>Pollinators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reveal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a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role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for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cities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wildlife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conservation.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Front.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Ecol.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Evol.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7</w:t>
      </w:r>
      <w:r>
        <w:rPr>
          <w:spacing w:val="-27"/>
          <w:w w:val="110"/>
          <w:sz w:val="12"/>
        </w:rPr>
        <w:t> </w:t>
      </w:r>
      <w:bookmarkStart w:name="_bookmark71" w:id="118"/>
      <w:bookmarkEnd w:id="118"/>
      <w:r>
        <w:rPr>
          <w:w w:val="115"/>
          <w:sz w:val="12"/>
        </w:rPr>
        <w:t>(June),</w:t>
      </w:r>
      <w:r>
        <w:rPr>
          <w:spacing w:val="8"/>
          <w:w w:val="115"/>
          <w:sz w:val="12"/>
        </w:rPr>
        <w:t> </w:t>
      </w:r>
      <w:r>
        <w:rPr>
          <w:w w:val="115"/>
          <w:sz w:val="12"/>
        </w:rPr>
        <w:t>1</w:t>
      </w:r>
      <w:r>
        <w:rPr>
          <w:rFonts w:ascii="Times New Roman" w:hAnsi="Times New Roman"/>
          <w:w w:val="115"/>
          <w:sz w:val="12"/>
        </w:rPr>
        <w:t>–</w:t>
      </w:r>
      <w:r>
        <w:rPr>
          <w:w w:val="115"/>
          <w:sz w:val="12"/>
        </w:rPr>
        <w:t>8.</w:t>
      </w:r>
      <w:r>
        <w:rPr>
          <w:spacing w:val="8"/>
          <w:w w:val="115"/>
          <w:sz w:val="12"/>
        </w:rPr>
        <w:t> </w:t>
      </w:r>
      <w:hyperlink r:id="rId83">
        <w:r>
          <w:rPr>
            <w:color w:val="2196D1"/>
            <w:w w:val="115"/>
            <w:sz w:val="12"/>
          </w:rPr>
          <w:t>https://doi.org/10.3389/fevo.2019.00220</w:t>
        </w:r>
      </w:hyperlink>
      <w:r>
        <w:rPr>
          <w:w w:val="115"/>
          <w:sz w:val="12"/>
        </w:rPr>
        <w:t>.</w:t>
      </w:r>
    </w:p>
    <w:p>
      <w:pPr>
        <w:spacing w:line="271" w:lineRule="auto" w:before="1"/>
        <w:ind w:left="370" w:right="149" w:hanging="240"/>
        <w:jc w:val="both"/>
        <w:rPr>
          <w:sz w:val="12"/>
        </w:rPr>
      </w:pPr>
      <w:r>
        <w:rPr>
          <w:w w:val="110"/>
          <w:sz w:val="12"/>
        </w:rPr>
        <w:t>Lin, B., Meyers, </w:t>
      </w:r>
      <w:r>
        <w:rPr>
          <w:w w:val="125"/>
          <w:sz w:val="12"/>
        </w:rPr>
        <w:t>J., </w:t>
      </w:r>
      <w:r>
        <w:rPr>
          <w:w w:val="110"/>
          <w:sz w:val="12"/>
        </w:rPr>
        <w:t>Barnett, G., 2015. Understanding the potential loss and inequities of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green space distribution with urban densification. Urban For. Urban Green. 14 (4),</w:t>
      </w:r>
      <w:r>
        <w:rPr>
          <w:spacing w:val="1"/>
          <w:w w:val="110"/>
          <w:sz w:val="12"/>
        </w:rPr>
        <w:t> </w:t>
      </w:r>
      <w:bookmarkStart w:name="_bookmark72" w:id="119"/>
      <w:bookmarkEnd w:id="119"/>
      <w:r>
        <w:rPr>
          <w:w w:val="110"/>
          <w:sz w:val="12"/>
        </w:rPr>
        <w:t>952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958.</w:t>
      </w:r>
      <w:r>
        <w:rPr>
          <w:spacing w:val="13"/>
          <w:w w:val="110"/>
          <w:sz w:val="12"/>
        </w:rPr>
        <w:t> </w:t>
      </w:r>
      <w:hyperlink r:id="rId84">
        <w:r>
          <w:rPr>
            <w:color w:val="2196D1"/>
            <w:w w:val="110"/>
            <w:sz w:val="12"/>
          </w:rPr>
          <w:t>https://doi.org/10.1016/j.ufug.2015.09.003</w:t>
        </w:r>
      </w:hyperlink>
      <w:r>
        <w:rPr>
          <w:w w:val="110"/>
          <w:sz w:val="12"/>
        </w:rPr>
        <w:t>.</w:t>
      </w:r>
    </w:p>
    <w:p>
      <w:pPr>
        <w:spacing w:line="271" w:lineRule="auto" w:before="2"/>
        <w:ind w:left="370" w:right="150" w:hanging="240"/>
        <w:jc w:val="left"/>
        <w:rPr>
          <w:sz w:val="12"/>
        </w:rPr>
      </w:pPr>
      <w:r>
        <w:rPr>
          <w:w w:val="110"/>
          <w:sz w:val="12"/>
        </w:rPr>
        <w:t>Liu,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K.,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Peng,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M.,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Hung,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Y.,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Neoh,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K.,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2019.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Effects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of  park size,  peri-urban  forest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spillover,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environmental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filtering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on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diversity,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structure,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morphology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ant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assemblages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park.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Ecosyst.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1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14.</w:t>
      </w:r>
      <w:r>
        <w:rPr>
          <w:spacing w:val="5"/>
          <w:w w:val="110"/>
          <w:sz w:val="12"/>
        </w:rPr>
        <w:t> </w:t>
      </w:r>
      <w:hyperlink r:id="rId85">
        <w:r>
          <w:rPr>
            <w:color w:val="2196D1"/>
            <w:w w:val="110"/>
            <w:sz w:val="12"/>
          </w:rPr>
          <w:t>https://doi.org/10.1007/s11252-</w:t>
        </w:r>
      </w:hyperlink>
      <w:r>
        <w:rPr>
          <w:color w:val="2196D1"/>
          <w:spacing w:val="1"/>
          <w:w w:val="110"/>
          <w:sz w:val="12"/>
        </w:rPr>
        <w:t> </w:t>
      </w:r>
      <w:hyperlink r:id="rId85">
        <w:bookmarkStart w:name="_bookmark73" w:id="120"/>
        <w:bookmarkEnd w:id="120"/>
        <w:r>
          <w:rPr>
            <w:color w:val="2196D1"/>
            <w:w w:val="110"/>
            <w:sz w:val="12"/>
          </w:rPr>
          <w:t>019-00851-z</w:t>
        </w:r>
      </w:hyperlink>
      <w:r>
        <w:rPr>
          <w:w w:val="110"/>
          <w:sz w:val="12"/>
        </w:rPr>
        <w:t>.</w:t>
      </w:r>
    </w:p>
    <w:p>
      <w:pPr>
        <w:spacing w:before="1"/>
        <w:ind w:left="131" w:right="0" w:firstLine="0"/>
        <w:jc w:val="left"/>
        <w:rPr>
          <w:sz w:val="12"/>
        </w:rPr>
      </w:pPr>
      <w:r>
        <w:rPr>
          <w:w w:val="120"/>
          <w:sz w:val="12"/>
        </w:rPr>
        <w:t>Liu,</w:t>
      </w:r>
      <w:r>
        <w:rPr>
          <w:spacing w:val="-1"/>
          <w:w w:val="120"/>
          <w:sz w:val="12"/>
        </w:rPr>
        <w:t> </w:t>
      </w:r>
      <w:r>
        <w:rPr>
          <w:w w:val="120"/>
          <w:sz w:val="12"/>
        </w:rPr>
        <w:t>X.,</w:t>
      </w:r>
      <w:r>
        <w:rPr>
          <w:spacing w:val="-1"/>
          <w:w w:val="120"/>
          <w:sz w:val="12"/>
        </w:rPr>
        <w:t> </w:t>
      </w:r>
      <w:r>
        <w:rPr>
          <w:w w:val="120"/>
          <w:sz w:val="12"/>
        </w:rPr>
        <w:t>Huang,</w:t>
      </w:r>
      <w:r>
        <w:rPr>
          <w:spacing w:val="-2"/>
          <w:w w:val="120"/>
          <w:sz w:val="12"/>
        </w:rPr>
        <w:t> </w:t>
      </w:r>
      <w:r>
        <w:rPr>
          <w:w w:val="120"/>
          <w:sz w:val="12"/>
        </w:rPr>
        <w:t>Y.,</w:t>
      </w:r>
      <w:r>
        <w:rPr>
          <w:spacing w:val="-1"/>
          <w:w w:val="120"/>
          <w:sz w:val="12"/>
        </w:rPr>
        <w:t> </w:t>
      </w:r>
      <w:r>
        <w:rPr>
          <w:w w:val="120"/>
          <w:sz w:val="12"/>
        </w:rPr>
        <w:t>Xu,</w:t>
      </w:r>
      <w:r>
        <w:rPr>
          <w:spacing w:val="-1"/>
          <w:w w:val="120"/>
          <w:sz w:val="12"/>
        </w:rPr>
        <w:t> </w:t>
      </w:r>
      <w:r>
        <w:rPr>
          <w:w w:val="120"/>
          <w:sz w:val="12"/>
        </w:rPr>
        <w:t>X.,</w:t>
      </w:r>
      <w:r>
        <w:rPr>
          <w:spacing w:val="-1"/>
          <w:w w:val="120"/>
          <w:sz w:val="12"/>
        </w:rPr>
        <w:t> </w:t>
      </w:r>
      <w:r>
        <w:rPr>
          <w:w w:val="120"/>
          <w:sz w:val="12"/>
        </w:rPr>
        <w:t>Li,</w:t>
      </w:r>
      <w:r>
        <w:rPr>
          <w:spacing w:val="-2"/>
          <w:w w:val="120"/>
          <w:sz w:val="12"/>
        </w:rPr>
        <w:t> </w:t>
      </w:r>
      <w:r>
        <w:rPr>
          <w:w w:val="120"/>
          <w:sz w:val="12"/>
        </w:rPr>
        <w:t>X., Li,</w:t>
      </w:r>
      <w:r>
        <w:rPr>
          <w:spacing w:val="-1"/>
          <w:w w:val="120"/>
          <w:sz w:val="12"/>
        </w:rPr>
        <w:t> </w:t>
      </w:r>
      <w:r>
        <w:rPr>
          <w:w w:val="120"/>
          <w:sz w:val="12"/>
        </w:rPr>
        <w:t>X.,</w:t>
      </w:r>
      <w:r>
        <w:rPr>
          <w:spacing w:val="-1"/>
          <w:w w:val="120"/>
          <w:sz w:val="12"/>
        </w:rPr>
        <w:t> </w:t>
      </w:r>
      <w:r>
        <w:rPr>
          <w:w w:val="120"/>
          <w:sz w:val="12"/>
        </w:rPr>
        <w:t>Ciais,</w:t>
      </w:r>
      <w:r>
        <w:rPr>
          <w:spacing w:val="-1"/>
          <w:w w:val="120"/>
          <w:sz w:val="12"/>
        </w:rPr>
        <w:t> </w:t>
      </w:r>
      <w:r>
        <w:rPr>
          <w:w w:val="120"/>
          <w:sz w:val="12"/>
        </w:rPr>
        <w:t>P.,</w:t>
      </w:r>
      <w:r>
        <w:rPr>
          <w:spacing w:val="-2"/>
          <w:w w:val="120"/>
          <w:sz w:val="12"/>
        </w:rPr>
        <w:t> </w:t>
      </w:r>
      <w:r>
        <w:rPr>
          <w:w w:val="120"/>
          <w:sz w:val="12"/>
        </w:rPr>
        <w:t>Lin,</w:t>
      </w:r>
      <w:r>
        <w:rPr>
          <w:spacing w:val="-1"/>
          <w:w w:val="120"/>
          <w:sz w:val="12"/>
        </w:rPr>
        <w:t> </w:t>
      </w:r>
      <w:r>
        <w:rPr>
          <w:w w:val="120"/>
          <w:sz w:val="12"/>
        </w:rPr>
        <w:t>P.,</w:t>
      </w:r>
      <w:r>
        <w:rPr>
          <w:spacing w:val="-1"/>
          <w:w w:val="120"/>
          <w:sz w:val="12"/>
        </w:rPr>
        <w:t> </w:t>
      </w:r>
      <w:r>
        <w:rPr>
          <w:w w:val="120"/>
          <w:sz w:val="12"/>
        </w:rPr>
        <w:t>Gong,</w:t>
      </w:r>
      <w:r>
        <w:rPr>
          <w:spacing w:val="-1"/>
          <w:w w:val="120"/>
          <w:sz w:val="12"/>
        </w:rPr>
        <w:t> </w:t>
      </w:r>
      <w:r>
        <w:rPr>
          <w:w w:val="120"/>
          <w:sz w:val="12"/>
        </w:rPr>
        <w:t>K.,</w:t>
      </w:r>
      <w:r>
        <w:rPr>
          <w:spacing w:val="-2"/>
          <w:w w:val="120"/>
          <w:sz w:val="12"/>
        </w:rPr>
        <w:t> </w:t>
      </w:r>
      <w:r>
        <w:rPr>
          <w:w w:val="120"/>
          <w:sz w:val="12"/>
        </w:rPr>
        <w:t>Ziegler,</w:t>
      </w:r>
      <w:r>
        <w:rPr>
          <w:spacing w:val="-1"/>
          <w:w w:val="120"/>
          <w:sz w:val="12"/>
        </w:rPr>
        <w:t> </w:t>
      </w:r>
      <w:r>
        <w:rPr>
          <w:w w:val="120"/>
          <w:sz w:val="12"/>
        </w:rPr>
        <w:t>A.D.,</w:t>
      </w:r>
      <w:r>
        <w:rPr>
          <w:spacing w:val="-2"/>
          <w:w w:val="120"/>
          <w:sz w:val="12"/>
        </w:rPr>
        <w:t> </w:t>
      </w:r>
      <w:r>
        <w:rPr>
          <w:w w:val="120"/>
          <w:sz w:val="12"/>
        </w:rPr>
        <w:t>Chen,</w:t>
      </w:r>
      <w:r>
        <w:rPr>
          <w:spacing w:val="-1"/>
          <w:w w:val="120"/>
          <w:sz w:val="12"/>
        </w:rPr>
        <w:t> </w:t>
      </w:r>
      <w:r>
        <w:rPr>
          <w:w w:val="120"/>
          <w:sz w:val="12"/>
        </w:rPr>
        <w:t>A.,</w:t>
      </w:r>
    </w:p>
    <w:p>
      <w:pPr>
        <w:spacing w:line="271" w:lineRule="auto" w:before="19"/>
        <w:ind w:left="370" w:right="149" w:firstLine="0"/>
        <w:jc w:val="both"/>
        <w:rPr>
          <w:sz w:val="12"/>
        </w:rPr>
      </w:pPr>
      <w:r>
        <w:rPr>
          <w:w w:val="115"/>
          <w:sz w:val="12"/>
        </w:rPr>
        <w:t>Gong, P., Chen, </w:t>
      </w:r>
      <w:r>
        <w:rPr>
          <w:w w:val="125"/>
          <w:sz w:val="12"/>
        </w:rPr>
        <w:t>J., </w:t>
      </w:r>
      <w:r>
        <w:rPr>
          <w:w w:val="115"/>
          <w:sz w:val="12"/>
        </w:rPr>
        <w:t>Hu, G., Chen, Y., Wang, S., Wu, Q., Huang, K., Estes, L., Zeng, Z.,</w:t>
      </w:r>
      <w:r>
        <w:rPr>
          <w:spacing w:val="1"/>
          <w:w w:val="115"/>
          <w:sz w:val="12"/>
        </w:rPr>
        <w:t> </w:t>
      </w:r>
      <w:r>
        <w:rPr>
          <w:w w:val="110"/>
          <w:sz w:val="12"/>
        </w:rPr>
        <w:t>2020. High-spatiotemporal-resolution mapping of global urban change from 1985 to</w:t>
      </w:r>
      <w:r>
        <w:rPr>
          <w:spacing w:val="-27"/>
          <w:w w:val="110"/>
          <w:sz w:val="12"/>
        </w:rPr>
        <w:t> </w:t>
      </w:r>
      <w:bookmarkStart w:name="_bookmark74" w:id="121"/>
      <w:bookmarkEnd w:id="121"/>
      <w:r>
        <w:rPr>
          <w:w w:val="110"/>
          <w:sz w:val="12"/>
        </w:rPr>
        <w:t>2015.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Nat.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Sustain.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3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(7),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564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570.</w:t>
      </w:r>
      <w:r>
        <w:rPr>
          <w:spacing w:val="11"/>
          <w:w w:val="110"/>
          <w:sz w:val="12"/>
        </w:rPr>
        <w:t> </w:t>
      </w:r>
      <w:hyperlink r:id="rId86">
        <w:r>
          <w:rPr>
            <w:color w:val="2196D1"/>
            <w:w w:val="110"/>
            <w:sz w:val="12"/>
          </w:rPr>
          <w:t>https://doi.org/10.1038/s41893-020-0521-</w:t>
        </w:r>
        <w:r>
          <w:rPr>
            <w:smallCaps/>
            <w:color w:val="2196D1"/>
            <w:w w:val="110"/>
            <w:sz w:val="12"/>
          </w:rPr>
          <w:t>x</w:t>
        </w:r>
      </w:hyperlink>
      <w:r>
        <w:rPr>
          <w:smallCaps w:val="0"/>
          <w:w w:val="110"/>
          <w:sz w:val="12"/>
        </w:rPr>
        <w:t>.</w:t>
      </w:r>
    </w:p>
    <w:p>
      <w:pPr>
        <w:spacing w:line="273" w:lineRule="auto" w:before="1"/>
        <w:ind w:left="370" w:right="336" w:hanging="240"/>
        <w:jc w:val="left"/>
        <w:rPr>
          <w:sz w:val="12"/>
        </w:rPr>
      </w:pPr>
      <w:r>
        <w:rPr>
          <w:w w:val="110"/>
          <w:sz w:val="12"/>
        </w:rPr>
        <w:t>Lomolino,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M.V.,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2000.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Ecology</w:t>
      </w:r>
      <w:r>
        <w:rPr>
          <w:rFonts w:ascii="Times New Roman" w:hAnsi="Times New Roman"/>
          <w:w w:val="110"/>
          <w:sz w:val="12"/>
        </w:rPr>
        <w:t>’</w:t>
      </w:r>
      <w:r>
        <w:rPr>
          <w:w w:val="110"/>
          <w:sz w:val="12"/>
        </w:rPr>
        <w:t>s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most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general,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yet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protean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pattern: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species-area</w:t>
      </w:r>
      <w:r>
        <w:rPr>
          <w:spacing w:val="-26"/>
          <w:w w:val="110"/>
          <w:sz w:val="12"/>
        </w:rPr>
        <w:t> </w:t>
      </w:r>
      <w:r>
        <w:rPr>
          <w:w w:val="115"/>
          <w:sz w:val="12"/>
        </w:rPr>
        <w:t>relationship.</w:t>
      </w:r>
      <w:r>
        <w:rPr>
          <w:spacing w:val="-1"/>
          <w:w w:val="115"/>
          <w:sz w:val="12"/>
        </w:rPr>
        <w:t> </w:t>
      </w:r>
      <w:r>
        <w:rPr>
          <w:w w:val="130"/>
          <w:sz w:val="12"/>
        </w:rPr>
        <w:t>J.</w:t>
      </w:r>
      <w:r>
        <w:rPr>
          <w:spacing w:val="-2"/>
          <w:w w:val="130"/>
          <w:sz w:val="12"/>
        </w:rPr>
        <w:t> </w:t>
      </w:r>
      <w:r>
        <w:rPr>
          <w:w w:val="115"/>
          <w:sz w:val="12"/>
        </w:rPr>
        <w:t>Biogeogr.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27 (1),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17</w:t>
      </w:r>
      <w:r>
        <w:rPr>
          <w:rFonts w:ascii="Times New Roman" w:hAnsi="Times New Roman"/>
          <w:w w:val="115"/>
          <w:sz w:val="12"/>
        </w:rPr>
        <w:t>–</w:t>
      </w:r>
      <w:r>
        <w:rPr>
          <w:w w:val="115"/>
          <w:sz w:val="12"/>
        </w:rPr>
        <w:t>26.</w:t>
      </w:r>
      <w:r>
        <w:rPr>
          <w:spacing w:val="2"/>
          <w:w w:val="115"/>
          <w:sz w:val="12"/>
        </w:rPr>
        <w:t> </w:t>
      </w:r>
      <w:hyperlink r:id="rId87">
        <w:r>
          <w:rPr>
            <w:color w:val="2196D1"/>
            <w:w w:val="115"/>
            <w:sz w:val="12"/>
          </w:rPr>
          <w:t>https://doi.org/10.1046/j.1365-</w:t>
        </w:r>
      </w:hyperlink>
      <w:r>
        <w:rPr>
          <w:color w:val="2196D1"/>
          <w:spacing w:val="1"/>
          <w:w w:val="115"/>
          <w:sz w:val="12"/>
        </w:rPr>
        <w:t> </w:t>
      </w:r>
      <w:hyperlink r:id="rId87">
        <w:bookmarkStart w:name="_bookmark75" w:id="122"/>
        <w:bookmarkEnd w:id="122"/>
        <w:r>
          <w:rPr>
            <w:color w:val="2196D1"/>
            <w:w w:val="115"/>
            <w:sz w:val="12"/>
          </w:rPr>
          <w:t>2699.2000.00377.</w:t>
        </w:r>
        <w:r>
          <w:rPr>
            <w:smallCaps/>
            <w:color w:val="2196D1"/>
            <w:w w:val="115"/>
            <w:sz w:val="12"/>
          </w:rPr>
          <w:t>x</w:t>
        </w:r>
      </w:hyperlink>
      <w:r>
        <w:rPr>
          <w:smallCaps w:val="0"/>
          <w:w w:val="115"/>
          <w:sz w:val="12"/>
        </w:rPr>
        <w:t>.</w:t>
      </w:r>
    </w:p>
    <w:p>
      <w:pPr>
        <w:spacing w:line="273" w:lineRule="auto" w:before="0"/>
        <w:ind w:left="370" w:right="175" w:hanging="240"/>
        <w:jc w:val="left"/>
        <w:rPr>
          <w:sz w:val="12"/>
        </w:rPr>
      </w:pPr>
      <w:hyperlink r:id="rId88">
        <w:r>
          <w:rPr>
            <w:color w:val="2196D1"/>
            <w:w w:val="110"/>
            <w:sz w:val="12"/>
          </w:rPr>
          <w:t>Lundberg,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M.,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2018.</w:t>
        </w:r>
        <w:r>
          <w:rPr>
            <w:color w:val="2196D1"/>
            <w:spacing w:val="15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Classification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and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Structural</w:t>
        </w:r>
        <w:r>
          <w:rPr>
            <w:color w:val="2196D1"/>
            <w:spacing w:val="15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Connectivity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of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Urban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Vegetation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-</w:t>
        </w:r>
        <w:r>
          <w:rPr>
            <w:color w:val="2196D1"/>
            <w:spacing w:val="15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a</w:t>
        </w:r>
      </w:hyperlink>
      <w:r>
        <w:rPr>
          <w:color w:val="2196D1"/>
          <w:spacing w:val="-26"/>
          <w:w w:val="110"/>
          <w:sz w:val="12"/>
        </w:rPr>
        <w:t> </w:t>
      </w:r>
      <w:hyperlink r:id="rId88">
        <w:bookmarkStart w:name="_bookmark76" w:id="123"/>
        <w:bookmarkEnd w:id="123"/>
        <w:r>
          <w:rPr>
            <w:color w:val="2196D1"/>
            <w:w w:val="110"/>
            <w:sz w:val="12"/>
          </w:rPr>
          <w:t>Comparative</w:t>
        </w:r>
        <w:r>
          <w:rPr>
            <w:color w:val="2196D1"/>
            <w:spacing w:val="1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Study</w:t>
        </w:r>
        <w:r>
          <w:rPr>
            <w:color w:val="2196D1"/>
            <w:spacing w:val="1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Using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Different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Datasets.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Stockholm</w:t>
        </w:r>
        <w:r>
          <w:rPr>
            <w:color w:val="2196D1"/>
            <w:spacing w:val="1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University</w:t>
        </w:r>
      </w:hyperlink>
      <w:r>
        <w:rPr>
          <w:w w:val="110"/>
          <w:sz w:val="12"/>
        </w:rPr>
        <w:t>.</w:t>
      </w:r>
    </w:p>
    <w:p>
      <w:pPr>
        <w:spacing w:line="273" w:lineRule="auto" w:before="0"/>
        <w:ind w:left="370" w:right="143" w:hanging="240"/>
        <w:jc w:val="left"/>
        <w:rPr>
          <w:sz w:val="12"/>
        </w:rPr>
      </w:pPr>
      <w:hyperlink r:id="rId89">
        <w:r>
          <w:rPr>
            <w:color w:val="2196D1"/>
            <w:w w:val="110"/>
            <w:sz w:val="12"/>
          </w:rPr>
          <w:t>MacArthur,</w:t>
        </w:r>
        <w:r>
          <w:rPr>
            <w:color w:val="2196D1"/>
            <w:spacing w:val="10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R.H.,</w:t>
        </w:r>
        <w:r>
          <w:rPr>
            <w:color w:val="2196D1"/>
            <w:spacing w:val="10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Wilson,</w:t>
        </w:r>
        <w:r>
          <w:rPr>
            <w:color w:val="2196D1"/>
            <w:spacing w:val="11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E.O.,</w:t>
        </w:r>
        <w:r>
          <w:rPr>
            <w:color w:val="2196D1"/>
            <w:spacing w:val="10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1967.</w:t>
        </w:r>
        <w:r>
          <w:rPr>
            <w:color w:val="2196D1"/>
            <w:spacing w:val="9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The</w:t>
        </w:r>
        <w:r>
          <w:rPr>
            <w:color w:val="2196D1"/>
            <w:spacing w:val="11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theory</w:t>
        </w:r>
        <w:r>
          <w:rPr>
            <w:color w:val="2196D1"/>
            <w:spacing w:val="9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of</w:t>
        </w:r>
        <w:r>
          <w:rPr>
            <w:color w:val="2196D1"/>
            <w:spacing w:val="10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island</w:t>
        </w:r>
        <w:r>
          <w:rPr>
            <w:color w:val="2196D1"/>
            <w:spacing w:val="10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biogeography.</w:t>
        </w:r>
        <w:r>
          <w:rPr>
            <w:color w:val="2196D1"/>
            <w:spacing w:val="11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Monographs</w:t>
        </w:r>
        <w:r>
          <w:rPr>
            <w:color w:val="2196D1"/>
            <w:spacing w:val="10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in</w:t>
        </w:r>
      </w:hyperlink>
      <w:r>
        <w:rPr>
          <w:color w:val="2196D1"/>
          <w:spacing w:val="-26"/>
          <w:w w:val="110"/>
          <w:sz w:val="12"/>
        </w:rPr>
        <w:t> </w:t>
      </w:r>
      <w:hyperlink r:id="rId89">
        <w:bookmarkStart w:name="_bookmark77" w:id="124"/>
        <w:bookmarkEnd w:id="124"/>
        <w:r>
          <w:rPr>
            <w:color w:val="2196D1"/>
            <w:w w:val="110"/>
            <w:sz w:val="12"/>
          </w:rPr>
          <w:t>Population</w:t>
        </w:r>
        <w:r>
          <w:rPr>
            <w:color w:val="2196D1"/>
            <w:spacing w:val="1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Biology:</w:t>
        </w:r>
        <w:r>
          <w:rPr>
            <w:color w:val="2196D1"/>
            <w:spacing w:val="1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1.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Princeton</w:t>
        </w:r>
        <w:r>
          <w:rPr>
            <w:color w:val="2196D1"/>
            <w:spacing w:val="11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University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Press</w:t>
        </w:r>
      </w:hyperlink>
      <w:r>
        <w:rPr>
          <w:w w:val="110"/>
          <w:sz w:val="12"/>
        </w:rPr>
        <w:t>.</w:t>
      </w:r>
    </w:p>
    <w:p>
      <w:pPr>
        <w:spacing w:line="271" w:lineRule="auto" w:before="0"/>
        <w:ind w:left="370" w:right="241" w:hanging="240"/>
        <w:jc w:val="left"/>
        <w:rPr>
          <w:sz w:val="12"/>
        </w:rPr>
      </w:pPr>
      <w:r>
        <w:rPr>
          <w:w w:val="110"/>
          <w:sz w:val="12"/>
        </w:rPr>
        <w:t>Malkinson,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D.,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Kopel,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D.,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Wittenberg,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L.,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2018.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From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rural-urban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gradients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to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patch</w:t>
      </w:r>
      <w:r>
        <w:rPr>
          <w:spacing w:val="14"/>
          <w:w w:val="110"/>
          <w:sz w:val="12"/>
        </w:rPr>
        <w:t> </w:t>
      </w:r>
      <w:r>
        <w:rPr>
          <w:rFonts w:ascii="Times New Roman" w:hAnsi="Times New Roman"/>
          <w:w w:val="110"/>
          <w:sz w:val="12"/>
        </w:rPr>
        <w:t>–</w:t>
      </w:r>
      <w:r>
        <w:rPr>
          <w:rFonts w:ascii="Times New Roman" w:hAnsi="Times New Roman"/>
          <w:spacing w:val="-30"/>
          <w:w w:val="110"/>
          <w:sz w:val="12"/>
        </w:rPr>
        <w:t> </w:t>
      </w:r>
      <w:r>
        <w:rPr>
          <w:w w:val="110"/>
          <w:sz w:val="12"/>
        </w:rPr>
        <w:t>matri</w:t>
      </w:r>
      <w:r>
        <w:rPr>
          <w:smallCaps/>
          <w:w w:val="110"/>
          <w:sz w:val="12"/>
        </w:rPr>
        <w:t>x</w:t>
      </w:r>
      <w:r>
        <w:rPr>
          <w:smallCaps w:val="0"/>
          <w:spacing w:val="6"/>
          <w:w w:val="110"/>
          <w:sz w:val="12"/>
        </w:rPr>
        <w:t> </w:t>
      </w:r>
      <w:r>
        <w:rPr>
          <w:smallCaps w:val="0"/>
          <w:w w:val="110"/>
          <w:sz w:val="12"/>
        </w:rPr>
        <w:t>frameworks:</w:t>
      </w:r>
      <w:r>
        <w:rPr>
          <w:smallCaps w:val="0"/>
          <w:spacing w:val="7"/>
          <w:w w:val="110"/>
          <w:sz w:val="12"/>
        </w:rPr>
        <w:t> </w:t>
      </w:r>
      <w:r>
        <w:rPr>
          <w:smallCaps w:val="0"/>
          <w:w w:val="110"/>
          <w:sz w:val="12"/>
        </w:rPr>
        <w:t>plant</w:t>
      </w:r>
      <w:r>
        <w:rPr>
          <w:smallCaps w:val="0"/>
          <w:spacing w:val="7"/>
          <w:w w:val="110"/>
          <w:sz w:val="12"/>
        </w:rPr>
        <w:t> </w:t>
      </w:r>
      <w:r>
        <w:rPr>
          <w:smallCaps w:val="0"/>
          <w:w w:val="110"/>
          <w:sz w:val="12"/>
        </w:rPr>
        <w:t>diversity</w:t>
      </w:r>
      <w:r>
        <w:rPr>
          <w:smallCaps w:val="0"/>
          <w:spacing w:val="7"/>
          <w:w w:val="110"/>
          <w:sz w:val="12"/>
        </w:rPr>
        <w:t> </w:t>
      </w:r>
      <w:r>
        <w:rPr>
          <w:smallCaps w:val="0"/>
          <w:w w:val="110"/>
          <w:sz w:val="12"/>
        </w:rPr>
        <w:t>patterns</w:t>
      </w:r>
      <w:r>
        <w:rPr>
          <w:smallCaps w:val="0"/>
          <w:spacing w:val="6"/>
          <w:w w:val="110"/>
          <w:sz w:val="12"/>
        </w:rPr>
        <w:t> </w:t>
      </w:r>
      <w:r>
        <w:rPr>
          <w:smallCaps w:val="0"/>
          <w:w w:val="110"/>
          <w:sz w:val="12"/>
        </w:rPr>
        <w:t>in</w:t>
      </w:r>
      <w:r>
        <w:rPr>
          <w:smallCaps w:val="0"/>
          <w:spacing w:val="7"/>
          <w:w w:val="110"/>
          <w:sz w:val="12"/>
        </w:rPr>
        <w:t> </w:t>
      </w:r>
      <w:r>
        <w:rPr>
          <w:smallCaps w:val="0"/>
          <w:w w:val="110"/>
          <w:sz w:val="12"/>
        </w:rPr>
        <w:t>urban</w:t>
      </w:r>
      <w:r>
        <w:rPr>
          <w:smallCaps w:val="0"/>
          <w:spacing w:val="7"/>
          <w:w w:val="110"/>
          <w:sz w:val="12"/>
        </w:rPr>
        <w:t> </w:t>
      </w:r>
      <w:r>
        <w:rPr>
          <w:smallCaps w:val="0"/>
          <w:w w:val="110"/>
          <w:sz w:val="12"/>
        </w:rPr>
        <w:t>landscapes.</w:t>
      </w:r>
      <w:r>
        <w:rPr>
          <w:smallCaps w:val="0"/>
          <w:spacing w:val="7"/>
          <w:w w:val="110"/>
          <w:sz w:val="12"/>
        </w:rPr>
        <w:t> </w:t>
      </w:r>
      <w:r>
        <w:rPr>
          <w:smallCaps w:val="0"/>
          <w:w w:val="110"/>
          <w:sz w:val="12"/>
        </w:rPr>
        <w:t>Landsc.</w:t>
      </w:r>
      <w:r>
        <w:rPr>
          <w:smallCaps w:val="0"/>
          <w:spacing w:val="7"/>
          <w:w w:val="110"/>
          <w:sz w:val="12"/>
        </w:rPr>
        <w:t> </w:t>
      </w:r>
      <w:r>
        <w:rPr>
          <w:smallCaps w:val="0"/>
          <w:w w:val="110"/>
          <w:sz w:val="12"/>
        </w:rPr>
        <w:t>Urban</w:t>
      </w:r>
      <w:r>
        <w:rPr>
          <w:smallCaps w:val="0"/>
          <w:spacing w:val="1"/>
          <w:w w:val="110"/>
          <w:sz w:val="12"/>
        </w:rPr>
        <w:t> </w:t>
      </w:r>
      <w:r>
        <w:rPr>
          <w:smallCaps w:val="0"/>
          <w:w w:val="110"/>
          <w:sz w:val="12"/>
        </w:rPr>
        <w:t>Plan. 169</w:t>
      </w:r>
      <w:r>
        <w:rPr>
          <w:smallCaps w:val="0"/>
          <w:spacing w:val="1"/>
          <w:w w:val="110"/>
          <w:sz w:val="12"/>
        </w:rPr>
        <w:t> </w:t>
      </w:r>
      <w:r>
        <w:rPr>
          <w:smallCaps w:val="0"/>
          <w:w w:val="110"/>
          <w:sz w:val="12"/>
        </w:rPr>
        <w:t>(September),</w:t>
      </w:r>
      <w:r>
        <w:rPr>
          <w:smallCaps w:val="0"/>
          <w:spacing w:val="1"/>
          <w:w w:val="110"/>
          <w:sz w:val="12"/>
        </w:rPr>
        <w:t> </w:t>
      </w:r>
      <w:r>
        <w:rPr>
          <w:smallCaps w:val="0"/>
          <w:w w:val="110"/>
          <w:sz w:val="12"/>
        </w:rPr>
        <w:t>260</w:t>
      </w:r>
      <w:r>
        <w:rPr>
          <w:rFonts w:ascii="Times New Roman" w:hAnsi="Times New Roman"/>
          <w:smallCaps w:val="0"/>
          <w:w w:val="110"/>
          <w:sz w:val="12"/>
        </w:rPr>
        <w:t>–</w:t>
      </w:r>
      <w:r>
        <w:rPr>
          <w:smallCaps w:val="0"/>
          <w:w w:val="110"/>
          <w:sz w:val="12"/>
        </w:rPr>
        <w:t>268. </w:t>
      </w:r>
      <w:hyperlink r:id="rId90">
        <w:r>
          <w:rPr>
            <w:smallCaps w:val="0"/>
            <w:color w:val="2196D1"/>
            <w:w w:val="110"/>
            <w:sz w:val="12"/>
          </w:rPr>
          <w:t>https://doi.org/10.1016/j.</w:t>
        </w:r>
      </w:hyperlink>
      <w:r>
        <w:rPr>
          <w:smallCaps w:val="0"/>
          <w:color w:val="2196D1"/>
          <w:spacing w:val="1"/>
          <w:w w:val="110"/>
          <w:sz w:val="12"/>
        </w:rPr>
        <w:t> </w:t>
      </w:r>
      <w:hyperlink r:id="rId90">
        <w:r>
          <w:rPr>
            <w:smallCaps w:val="0"/>
            <w:color w:val="2196D1"/>
            <w:w w:val="110"/>
            <w:sz w:val="12"/>
          </w:rPr>
          <w:t>landurbplan.2017.09.021</w:t>
        </w:r>
      </w:hyperlink>
      <w:r>
        <w:rPr>
          <w:smallCaps w:val="0"/>
          <w:w w:val="110"/>
          <w:sz w:val="12"/>
        </w:rPr>
        <w:t>.</w:t>
      </w:r>
    </w:p>
    <w:p>
      <w:pPr>
        <w:spacing w:after="0" w:line="271" w:lineRule="auto"/>
        <w:jc w:val="left"/>
        <w:rPr>
          <w:sz w:val="12"/>
        </w:rPr>
        <w:sectPr>
          <w:headerReference w:type="default" r:id="rId32"/>
          <w:footerReference w:type="default" r:id="rId33"/>
          <w:pgSz w:w="11910" w:h="15880"/>
          <w:pgMar w:header="673" w:footer="585" w:top="880" w:bottom="780" w:left="620" w:right="640"/>
          <w:pgNumType w:start="1"/>
          <w:cols w:num="2" w:equalWidth="0">
            <w:col w:w="5155" w:space="225"/>
            <w:col w:w="5270"/>
          </w:cols>
        </w:sectPr>
      </w:pPr>
    </w:p>
    <w:p>
      <w:pPr>
        <w:pStyle w:val="BodyText"/>
        <w:ind w:left="0"/>
        <w:jc w:val="left"/>
        <w:rPr>
          <w:sz w:val="17"/>
        </w:rPr>
      </w:pPr>
    </w:p>
    <w:p>
      <w:pPr>
        <w:spacing w:line="271" w:lineRule="auto" w:before="0"/>
        <w:ind w:left="370" w:right="35" w:hanging="240"/>
        <w:jc w:val="left"/>
        <w:rPr>
          <w:sz w:val="12"/>
        </w:rPr>
      </w:pPr>
      <w:bookmarkStart w:name="_bookmark79" w:id="125"/>
      <w:bookmarkEnd w:id="125"/>
      <w:r>
        <w:rPr/>
      </w:r>
      <w:r>
        <w:rPr>
          <w:w w:val="110"/>
          <w:sz w:val="12"/>
        </w:rPr>
        <w:t>Matthies,</w:t>
      </w:r>
      <w:r>
        <w:rPr>
          <w:spacing w:val="17"/>
          <w:w w:val="110"/>
          <w:sz w:val="12"/>
        </w:rPr>
        <w:t> </w:t>
      </w:r>
      <w:r>
        <w:rPr>
          <w:w w:val="110"/>
          <w:sz w:val="12"/>
        </w:rPr>
        <w:t>S.A.,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Rüter,</w:t>
      </w:r>
      <w:r>
        <w:rPr>
          <w:spacing w:val="17"/>
          <w:w w:val="110"/>
          <w:sz w:val="12"/>
        </w:rPr>
        <w:t> </w:t>
      </w:r>
      <w:r>
        <w:rPr>
          <w:w w:val="110"/>
          <w:sz w:val="12"/>
        </w:rPr>
        <w:t>S.,</w:t>
      </w:r>
      <w:r>
        <w:rPr>
          <w:spacing w:val="17"/>
          <w:w w:val="110"/>
          <w:sz w:val="12"/>
        </w:rPr>
        <w:t> </w:t>
      </w:r>
      <w:r>
        <w:rPr>
          <w:w w:val="110"/>
          <w:sz w:val="12"/>
        </w:rPr>
        <w:t>Schaarschmidt,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F.,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Prasse,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R.,</w:t>
      </w:r>
      <w:r>
        <w:rPr>
          <w:spacing w:val="17"/>
          <w:w w:val="110"/>
          <w:sz w:val="12"/>
        </w:rPr>
        <w:t> </w:t>
      </w:r>
      <w:r>
        <w:rPr>
          <w:w w:val="110"/>
          <w:sz w:val="12"/>
        </w:rPr>
        <w:t>2017.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Determinants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17"/>
          <w:w w:val="110"/>
          <w:sz w:val="12"/>
        </w:rPr>
        <w:t> </w:t>
      </w:r>
      <w:r>
        <w:rPr>
          <w:w w:val="110"/>
          <w:sz w:val="12"/>
        </w:rPr>
        <w:t>species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richness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within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across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taxonomic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groups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green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spaces.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Ecosyst.</w:t>
      </w:r>
      <w:r>
        <w:rPr>
          <w:spacing w:val="-26"/>
          <w:w w:val="110"/>
          <w:sz w:val="12"/>
        </w:rPr>
        <w:t> </w:t>
      </w:r>
      <w:bookmarkStart w:name="_bookmark78" w:id="126"/>
      <w:bookmarkEnd w:id="126"/>
      <w:r>
        <w:rPr>
          <w:w w:val="110"/>
          <w:sz w:val="12"/>
        </w:rPr>
        <w:t>20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(4),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897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909.</w:t>
      </w:r>
      <w:r>
        <w:rPr>
          <w:spacing w:val="11"/>
          <w:w w:val="110"/>
          <w:sz w:val="12"/>
        </w:rPr>
        <w:t> </w:t>
      </w:r>
      <w:hyperlink r:id="rId91">
        <w:r>
          <w:rPr>
            <w:color w:val="2196D1"/>
            <w:w w:val="110"/>
            <w:sz w:val="12"/>
          </w:rPr>
          <w:t>https://doi.org/10.1007/s11252-017-0642-9</w:t>
        </w:r>
      </w:hyperlink>
      <w:r>
        <w:rPr>
          <w:w w:val="110"/>
          <w:sz w:val="12"/>
        </w:rPr>
        <w:t>.</w:t>
      </w:r>
    </w:p>
    <w:p>
      <w:pPr>
        <w:spacing w:line="271" w:lineRule="auto" w:before="1"/>
        <w:ind w:left="370" w:right="181" w:hanging="240"/>
        <w:jc w:val="left"/>
        <w:rPr>
          <w:sz w:val="12"/>
        </w:rPr>
      </w:pPr>
      <w:r>
        <w:rPr>
          <w:w w:val="110"/>
          <w:sz w:val="12"/>
        </w:rPr>
        <w:t>McDonald,</w:t>
      </w:r>
      <w:r>
        <w:rPr>
          <w:spacing w:val="24"/>
          <w:w w:val="110"/>
          <w:sz w:val="12"/>
        </w:rPr>
        <w:t> </w:t>
      </w:r>
      <w:r>
        <w:rPr>
          <w:w w:val="110"/>
          <w:sz w:val="12"/>
        </w:rPr>
        <w:t>R.I.,</w:t>
      </w:r>
      <w:r>
        <w:rPr>
          <w:spacing w:val="22"/>
          <w:w w:val="110"/>
          <w:sz w:val="12"/>
        </w:rPr>
        <w:t> </w:t>
      </w:r>
      <w:r>
        <w:rPr>
          <w:w w:val="110"/>
          <w:sz w:val="12"/>
        </w:rPr>
        <w:t>Colbert,</w:t>
      </w:r>
      <w:r>
        <w:rPr>
          <w:spacing w:val="23"/>
          <w:w w:val="110"/>
          <w:sz w:val="12"/>
        </w:rPr>
        <w:t> </w:t>
      </w:r>
      <w:r>
        <w:rPr>
          <w:w w:val="110"/>
          <w:sz w:val="12"/>
        </w:rPr>
        <w:t>M.,</w:t>
      </w:r>
      <w:r>
        <w:rPr>
          <w:spacing w:val="23"/>
          <w:w w:val="110"/>
          <w:sz w:val="12"/>
        </w:rPr>
        <w:t> </w:t>
      </w:r>
      <w:r>
        <w:rPr>
          <w:w w:val="110"/>
          <w:sz w:val="12"/>
        </w:rPr>
        <w:t>Hamann,</w:t>
      </w:r>
      <w:r>
        <w:rPr>
          <w:spacing w:val="23"/>
          <w:w w:val="110"/>
          <w:sz w:val="12"/>
        </w:rPr>
        <w:t> </w:t>
      </w:r>
      <w:r>
        <w:rPr>
          <w:w w:val="110"/>
          <w:sz w:val="12"/>
        </w:rPr>
        <w:t>M.,</w:t>
      </w:r>
      <w:r>
        <w:rPr>
          <w:spacing w:val="23"/>
          <w:w w:val="110"/>
          <w:sz w:val="12"/>
        </w:rPr>
        <w:t> </w:t>
      </w:r>
      <w:r>
        <w:rPr>
          <w:w w:val="110"/>
          <w:sz w:val="12"/>
        </w:rPr>
        <w:t>Simkin,</w:t>
      </w:r>
      <w:r>
        <w:rPr>
          <w:spacing w:val="23"/>
          <w:w w:val="110"/>
          <w:sz w:val="12"/>
        </w:rPr>
        <w:t> </w:t>
      </w:r>
      <w:r>
        <w:rPr>
          <w:w w:val="110"/>
          <w:sz w:val="12"/>
        </w:rPr>
        <w:t>R.,</w:t>
      </w:r>
      <w:r>
        <w:rPr>
          <w:spacing w:val="24"/>
          <w:w w:val="110"/>
          <w:sz w:val="12"/>
        </w:rPr>
        <w:t> </w:t>
      </w:r>
      <w:r>
        <w:rPr>
          <w:w w:val="110"/>
          <w:sz w:val="12"/>
        </w:rPr>
        <w:t>Walsh,</w:t>
      </w:r>
      <w:r>
        <w:rPr>
          <w:spacing w:val="22"/>
          <w:w w:val="110"/>
          <w:sz w:val="12"/>
        </w:rPr>
        <w:t> </w:t>
      </w:r>
      <w:r>
        <w:rPr>
          <w:w w:val="110"/>
          <w:sz w:val="12"/>
        </w:rPr>
        <w:t>B.,</w:t>
      </w:r>
      <w:r>
        <w:rPr>
          <w:spacing w:val="24"/>
          <w:w w:val="110"/>
          <w:sz w:val="12"/>
        </w:rPr>
        <w:t> </w:t>
      </w:r>
      <w:r>
        <w:rPr>
          <w:w w:val="110"/>
          <w:sz w:val="12"/>
        </w:rPr>
        <w:t>2018.</w:t>
      </w:r>
      <w:r>
        <w:rPr>
          <w:spacing w:val="23"/>
          <w:w w:val="110"/>
          <w:sz w:val="12"/>
        </w:rPr>
        <w:t> </w:t>
      </w:r>
      <w:r>
        <w:rPr>
          <w:w w:val="110"/>
          <w:sz w:val="12"/>
        </w:rPr>
        <w:t>Nature</w:t>
      </w:r>
      <w:r>
        <w:rPr>
          <w:spacing w:val="23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24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Century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[The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Nature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Conservancy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(2018)].</w:t>
      </w:r>
      <w:r>
        <w:rPr>
          <w:spacing w:val="1"/>
          <w:w w:val="110"/>
          <w:sz w:val="12"/>
        </w:rPr>
        <w:t> </w:t>
      </w:r>
      <w:hyperlink r:id="rId92">
        <w:r>
          <w:rPr>
            <w:color w:val="2196D1"/>
            <w:w w:val="110"/>
            <w:sz w:val="12"/>
          </w:rPr>
          <w:t>https://doi.org/10.1787/</w:t>
        </w:r>
      </w:hyperlink>
      <w:r>
        <w:rPr>
          <w:color w:val="2196D1"/>
          <w:spacing w:val="1"/>
          <w:w w:val="110"/>
          <w:sz w:val="12"/>
        </w:rPr>
        <w:t> </w:t>
      </w:r>
      <w:hyperlink r:id="rId92">
        <w:bookmarkStart w:name="_bookmark80" w:id="127"/>
        <w:bookmarkEnd w:id="127"/>
        <w:r>
          <w:rPr>
            <w:color w:val="2196D1"/>
            <w:w w:val="110"/>
            <w:sz w:val="12"/>
          </w:rPr>
          <w:t>19970900</w:t>
        </w:r>
      </w:hyperlink>
      <w:r>
        <w:rPr>
          <w:w w:val="110"/>
          <w:sz w:val="12"/>
        </w:rPr>
        <w:t>.</w:t>
      </w:r>
    </w:p>
    <w:p>
      <w:pPr>
        <w:spacing w:line="271" w:lineRule="auto" w:before="2"/>
        <w:ind w:left="370" w:right="87" w:hanging="240"/>
        <w:jc w:val="both"/>
        <w:rPr>
          <w:sz w:val="12"/>
        </w:rPr>
      </w:pPr>
      <w:r>
        <w:rPr>
          <w:w w:val="110"/>
          <w:sz w:val="12"/>
        </w:rPr>
        <w:t>McDonnell, M.J., Hahs, A.K., 2013. The future of urban biodiversity research: moving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beyond the </w:t>
      </w:r>
      <w:r>
        <w:rPr>
          <w:rFonts w:ascii="Times New Roman" w:hAnsi="Times New Roman"/>
          <w:w w:val="110"/>
          <w:sz w:val="12"/>
        </w:rPr>
        <w:t>“</w:t>
      </w:r>
      <w:r>
        <w:rPr>
          <w:w w:val="110"/>
          <w:sz w:val="12"/>
        </w:rPr>
        <w:t>low-hanging fruit.</w:t>
      </w:r>
      <w:r>
        <w:rPr>
          <w:rFonts w:ascii="Times New Roman" w:hAnsi="Times New Roman"/>
          <w:w w:val="110"/>
          <w:sz w:val="12"/>
        </w:rPr>
        <w:t>”</w:t>
      </w:r>
      <w:r>
        <w:rPr>
          <w:w w:val="110"/>
          <w:sz w:val="12"/>
        </w:rPr>
        <w:t>. Urban Ecosyst. 16 (3), 397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409. </w:t>
      </w:r>
      <w:hyperlink r:id="rId93">
        <w:r>
          <w:rPr>
            <w:color w:val="2196D1"/>
            <w:w w:val="110"/>
            <w:sz w:val="12"/>
          </w:rPr>
          <w:t>https://doi.org/</w:t>
        </w:r>
      </w:hyperlink>
      <w:r>
        <w:rPr>
          <w:color w:val="2196D1"/>
          <w:spacing w:val="1"/>
          <w:w w:val="110"/>
          <w:sz w:val="12"/>
        </w:rPr>
        <w:t> </w:t>
      </w:r>
      <w:hyperlink r:id="rId93">
        <w:bookmarkStart w:name="_bookmark81" w:id="128"/>
        <w:bookmarkEnd w:id="128"/>
        <w:r>
          <w:rPr>
            <w:color w:val="2196D1"/>
            <w:w w:val="110"/>
            <w:sz w:val="12"/>
          </w:rPr>
          <w:t>10.1007/s11252-013-0315-2</w:t>
        </w:r>
      </w:hyperlink>
      <w:r>
        <w:rPr>
          <w:w w:val="110"/>
          <w:sz w:val="12"/>
        </w:rPr>
        <w:t>.</w:t>
      </w:r>
    </w:p>
    <w:p>
      <w:pPr>
        <w:spacing w:line="273" w:lineRule="auto" w:before="0"/>
        <w:ind w:left="370" w:right="39" w:hanging="240"/>
        <w:jc w:val="both"/>
        <w:rPr>
          <w:sz w:val="12"/>
        </w:rPr>
      </w:pPr>
      <w:r>
        <w:rPr>
          <w:w w:val="110"/>
          <w:sz w:val="12"/>
        </w:rPr>
        <w:t>McPhearson, T., Kremer, P., Hamstead, Z.A., 2013. Mapping ecosystem services in New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York City: applying a social-ecological approach in urban vacant land. Ecosyst. Serv.</w:t>
      </w:r>
      <w:r>
        <w:rPr>
          <w:spacing w:val="1"/>
          <w:w w:val="110"/>
          <w:sz w:val="12"/>
        </w:rPr>
        <w:t> </w:t>
      </w:r>
      <w:bookmarkStart w:name="_bookmark82" w:id="129"/>
      <w:bookmarkEnd w:id="129"/>
      <w:r>
        <w:rPr>
          <w:w w:val="110"/>
          <w:sz w:val="12"/>
        </w:rPr>
        <w:t>5,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11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26.</w:t>
      </w:r>
      <w:r>
        <w:rPr>
          <w:spacing w:val="13"/>
          <w:w w:val="110"/>
          <w:sz w:val="12"/>
        </w:rPr>
        <w:t> </w:t>
      </w:r>
      <w:hyperlink r:id="rId94">
        <w:r>
          <w:rPr>
            <w:color w:val="2196D1"/>
            <w:w w:val="110"/>
            <w:sz w:val="12"/>
          </w:rPr>
          <w:t>https://doi.org/10.1016/j.ecoser.2013.06.005</w:t>
        </w:r>
      </w:hyperlink>
      <w:r>
        <w:rPr>
          <w:w w:val="110"/>
          <w:sz w:val="12"/>
        </w:rPr>
        <w:t>.</w:t>
      </w:r>
    </w:p>
    <w:p>
      <w:pPr>
        <w:spacing w:line="273" w:lineRule="auto" w:before="0"/>
        <w:ind w:left="370" w:right="209" w:hanging="240"/>
        <w:jc w:val="left"/>
        <w:rPr>
          <w:sz w:val="12"/>
        </w:rPr>
      </w:pPr>
      <w:r>
        <w:rPr>
          <w:w w:val="110"/>
          <w:sz w:val="12"/>
        </w:rPr>
        <w:t>Mehr</w:t>
      </w:r>
      <w:r>
        <w:rPr>
          <w:spacing w:val="-1"/>
          <w:w w:val="110"/>
          <w:sz w:val="12"/>
        </w:rPr>
        <w:t> </w:t>
      </w:r>
      <w:r>
        <w:rPr>
          <w:w w:val="110"/>
          <w:sz w:val="12"/>
        </w:rPr>
        <w:t>als</w:t>
      </w:r>
      <w:r>
        <w:rPr>
          <w:spacing w:val="-2"/>
          <w:w w:val="110"/>
          <w:sz w:val="12"/>
        </w:rPr>
        <w:t> </w:t>
      </w:r>
      <w:r>
        <w:rPr>
          <w:w w:val="110"/>
          <w:sz w:val="12"/>
        </w:rPr>
        <w:t>Grün.</w:t>
      </w:r>
      <w:r>
        <w:rPr>
          <w:spacing w:val="-2"/>
          <w:w w:val="110"/>
          <w:sz w:val="12"/>
        </w:rPr>
        <w:t> </w:t>
      </w:r>
      <w:r>
        <w:rPr>
          <w:w w:val="110"/>
          <w:sz w:val="12"/>
        </w:rPr>
        <w:t>(2019).</w:t>
      </w:r>
      <w:r>
        <w:rPr>
          <w:spacing w:val="-1"/>
          <w:w w:val="110"/>
          <w:sz w:val="12"/>
        </w:rPr>
        <w:t> </w:t>
      </w:r>
      <w:hyperlink r:id="rId95">
        <w:r>
          <w:rPr>
            <w:color w:val="2196D1"/>
            <w:w w:val="110"/>
            <w:sz w:val="12"/>
          </w:rPr>
          <w:t>www.stadt-zuerich.ch/ted/de/index/gsz/beratung-und-wisse</w:t>
        </w:r>
      </w:hyperlink>
      <w:r>
        <w:rPr>
          <w:color w:val="2196D1"/>
          <w:spacing w:val="-26"/>
          <w:w w:val="110"/>
          <w:sz w:val="12"/>
        </w:rPr>
        <w:t> </w:t>
      </w:r>
      <w:hyperlink r:id="rId95">
        <w:bookmarkStart w:name="_bookmark83" w:id="130"/>
        <w:bookmarkEnd w:id="130"/>
        <w:r>
          <w:rPr>
            <w:color w:val="2196D1"/>
            <w:w w:val="110"/>
            <w:sz w:val="12"/>
          </w:rPr>
          <w:t>n/wohn-und-arbeitsumfeld/mehr-als-gruen.html</w:t>
        </w:r>
      </w:hyperlink>
      <w:r>
        <w:rPr>
          <w:w w:val="110"/>
          <w:sz w:val="12"/>
        </w:rPr>
        <w:t>.</w:t>
      </w:r>
    </w:p>
    <w:p>
      <w:pPr>
        <w:spacing w:line="273" w:lineRule="auto" w:before="0"/>
        <w:ind w:left="370" w:right="126" w:hanging="240"/>
        <w:jc w:val="left"/>
        <w:rPr>
          <w:sz w:val="12"/>
        </w:rPr>
      </w:pPr>
      <w:r>
        <w:rPr>
          <w:w w:val="110"/>
          <w:sz w:val="12"/>
        </w:rPr>
        <w:t>Melo,</w:t>
      </w:r>
      <w:r>
        <w:rPr>
          <w:spacing w:val="20"/>
          <w:w w:val="110"/>
          <w:sz w:val="12"/>
        </w:rPr>
        <w:t> </w:t>
      </w:r>
      <w:r>
        <w:rPr>
          <w:w w:val="110"/>
          <w:sz w:val="12"/>
        </w:rPr>
        <w:t>A.S.,</w:t>
      </w:r>
      <w:r>
        <w:rPr>
          <w:spacing w:val="20"/>
          <w:w w:val="110"/>
          <w:sz w:val="12"/>
        </w:rPr>
        <w:t> </w:t>
      </w:r>
      <w:r>
        <w:rPr>
          <w:w w:val="110"/>
          <w:sz w:val="12"/>
        </w:rPr>
        <w:t>2013.</w:t>
      </w:r>
      <w:r>
        <w:rPr>
          <w:spacing w:val="20"/>
          <w:w w:val="110"/>
          <w:sz w:val="12"/>
        </w:rPr>
        <w:t> </w:t>
      </w:r>
      <w:r>
        <w:rPr>
          <w:w w:val="110"/>
          <w:sz w:val="12"/>
        </w:rPr>
        <w:t>CommEcol:</w:t>
      </w:r>
      <w:r>
        <w:rPr>
          <w:spacing w:val="19"/>
          <w:w w:val="110"/>
          <w:sz w:val="12"/>
        </w:rPr>
        <w:t> </w:t>
      </w:r>
      <w:r>
        <w:rPr>
          <w:w w:val="110"/>
          <w:sz w:val="12"/>
        </w:rPr>
        <w:t>Community</w:t>
      </w:r>
      <w:r>
        <w:rPr>
          <w:spacing w:val="20"/>
          <w:w w:val="110"/>
          <w:sz w:val="12"/>
        </w:rPr>
        <w:t> </w:t>
      </w:r>
      <w:r>
        <w:rPr>
          <w:w w:val="110"/>
          <w:sz w:val="12"/>
        </w:rPr>
        <w:t>Ecology</w:t>
      </w:r>
      <w:r>
        <w:rPr>
          <w:spacing w:val="20"/>
          <w:w w:val="110"/>
          <w:sz w:val="12"/>
        </w:rPr>
        <w:t> </w:t>
      </w:r>
      <w:r>
        <w:rPr>
          <w:w w:val="110"/>
          <w:sz w:val="12"/>
        </w:rPr>
        <w:t>Analyses.</w:t>
      </w:r>
      <w:r>
        <w:rPr>
          <w:spacing w:val="20"/>
          <w:w w:val="110"/>
          <w:sz w:val="12"/>
        </w:rPr>
        <w:t> </w:t>
      </w:r>
      <w:hyperlink r:id="rId96">
        <w:r>
          <w:rPr>
            <w:color w:val="2196D1"/>
            <w:w w:val="110"/>
            <w:sz w:val="12"/>
          </w:rPr>
          <w:t>http://commecol.r-forge.</w:t>
        </w:r>
      </w:hyperlink>
      <w:r>
        <w:rPr>
          <w:color w:val="2196D1"/>
          <w:spacing w:val="-26"/>
          <w:w w:val="110"/>
          <w:sz w:val="12"/>
        </w:rPr>
        <w:t> </w:t>
      </w:r>
      <w:hyperlink r:id="rId96">
        <w:bookmarkStart w:name="_bookmark84" w:id="131"/>
        <w:bookmarkEnd w:id="131"/>
        <w:r>
          <w:rPr>
            <w:color w:val="2196D1"/>
            <w:w w:val="110"/>
            <w:sz w:val="12"/>
          </w:rPr>
          <w:t>r-project.org</w:t>
        </w:r>
        <w:r>
          <w:rPr>
            <w:color w:val="2196D1"/>
            <w:w w:val="110"/>
            <w:sz w:val="12"/>
          </w:rPr>
          <w:t>/</w:t>
        </w:r>
      </w:hyperlink>
      <w:r>
        <w:rPr>
          <w:w w:val="110"/>
          <w:sz w:val="12"/>
        </w:rPr>
        <w:t>.</w:t>
      </w:r>
    </w:p>
    <w:p>
      <w:pPr>
        <w:spacing w:line="273" w:lineRule="auto" w:before="0"/>
        <w:ind w:left="370" w:right="31" w:hanging="240"/>
        <w:jc w:val="left"/>
        <w:rPr>
          <w:sz w:val="12"/>
        </w:rPr>
      </w:pPr>
      <w:r>
        <w:rPr>
          <w:w w:val="115"/>
          <w:sz w:val="12"/>
        </w:rPr>
        <w:t>Miles,</w:t>
      </w:r>
      <w:r>
        <w:rPr>
          <w:spacing w:val="13"/>
          <w:w w:val="115"/>
          <w:sz w:val="12"/>
        </w:rPr>
        <w:t> </w:t>
      </w:r>
      <w:r>
        <w:rPr>
          <w:w w:val="115"/>
          <w:sz w:val="12"/>
        </w:rPr>
        <w:t>L.S.,</w:t>
      </w:r>
      <w:r>
        <w:rPr>
          <w:spacing w:val="14"/>
          <w:w w:val="115"/>
          <w:sz w:val="12"/>
        </w:rPr>
        <w:t> </w:t>
      </w:r>
      <w:r>
        <w:rPr>
          <w:w w:val="115"/>
          <w:sz w:val="12"/>
        </w:rPr>
        <w:t>Rivkin,</w:t>
      </w:r>
      <w:r>
        <w:rPr>
          <w:spacing w:val="14"/>
          <w:w w:val="115"/>
          <w:sz w:val="12"/>
        </w:rPr>
        <w:t> </w:t>
      </w:r>
      <w:r>
        <w:rPr>
          <w:w w:val="115"/>
          <w:sz w:val="12"/>
        </w:rPr>
        <w:t>L.R.,</w:t>
      </w:r>
      <w:r>
        <w:rPr>
          <w:spacing w:val="13"/>
          <w:w w:val="115"/>
          <w:sz w:val="12"/>
        </w:rPr>
        <w:t> </w:t>
      </w:r>
      <w:r>
        <w:rPr>
          <w:w w:val="115"/>
          <w:sz w:val="12"/>
        </w:rPr>
        <w:t>Johnson,</w:t>
      </w:r>
      <w:r>
        <w:rPr>
          <w:spacing w:val="13"/>
          <w:w w:val="115"/>
          <w:sz w:val="12"/>
        </w:rPr>
        <w:t> </w:t>
      </w:r>
      <w:r>
        <w:rPr>
          <w:w w:val="115"/>
          <w:sz w:val="12"/>
        </w:rPr>
        <w:t>M.T.J.,</w:t>
      </w:r>
      <w:r>
        <w:rPr>
          <w:spacing w:val="14"/>
          <w:w w:val="115"/>
          <w:sz w:val="12"/>
        </w:rPr>
        <w:t> </w:t>
      </w:r>
      <w:r>
        <w:rPr>
          <w:w w:val="115"/>
          <w:sz w:val="12"/>
        </w:rPr>
        <w:t>Munshi-South,</w:t>
      </w:r>
      <w:r>
        <w:rPr>
          <w:spacing w:val="13"/>
          <w:w w:val="115"/>
          <w:sz w:val="12"/>
        </w:rPr>
        <w:t> </w:t>
      </w:r>
      <w:r>
        <w:rPr>
          <w:w w:val="125"/>
          <w:sz w:val="12"/>
        </w:rPr>
        <w:t>J.,</w:t>
      </w:r>
      <w:r>
        <w:rPr>
          <w:spacing w:val="11"/>
          <w:w w:val="125"/>
          <w:sz w:val="12"/>
        </w:rPr>
        <w:t> </w:t>
      </w:r>
      <w:r>
        <w:rPr>
          <w:w w:val="115"/>
          <w:sz w:val="12"/>
        </w:rPr>
        <w:t>Verrelli,</w:t>
      </w:r>
      <w:r>
        <w:rPr>
          <w:spacing w:val="14"/>
          <w:w w:val="115"/>
          <w:sz w:val="12"/>
        </w:rPr>
        <w:t> </w:t>
      </w:r>
      <w:r>
        <w:rPr>
          <w:w w:val="115"/>
          <w:sz w:val="12"/>
        </w:rPr>
        <w:t>B.C.,</w:t>
      </w:r>
      <w:r>
        <w:rPr>
          <w:spacing w:val="13"/>
          <w:w w:val="115"/>
          <w:sz w:val="12"/>
        </w:rPr>
        <w:t> </w:t>
      </w:r>
      <w:r>
        <w:rPr>
          <w:w w:val="115"/>
          <w:sz w:val="12"/>
        </w:rPr>
        <w:t>2019.</w:t>
      </w:r>
      <w:r>
        <w:rPr>
          <w:spacing w:val="15"/>
          <w:w w:val="115"/>
          <w:sz w:val="12"/>
        </w:rPr>
        <w:t> </w:t>
      </w:r>
      <w:r>
        <w:rPr>
          <w:w w:val="115"/>
          <w:sz w:val="12"/>
        </w:rPr>
        <w:t>Gene</w:t>
      </w:r>
      <w:r>
        <w:rPr>
          <w:spacing w:val="1"/>
          <w:w w:val="115"/>
          <w:sz w:val="12"/>
        </w:rPr>
        <w:t> </w:t>
      </w:r>
      <w:r>
        <w:rPr>
          <w:w w:val="110"/>
          <w:sz w:val="12"/>
        </w:rPr>
        <w:t>flow and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genetic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drift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environments.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Mol.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Ecol. 28,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4138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4151.</w:t>
      </w:r>
      <w:r>
        <w:rPr>
          <w:spacing w:val="2"/>
          <w:w w:val="110"/>
          <w:sz w:val="12"/>
        </w:rPr>
        <w:t> </w:t>
      </w:r>
      <w:hyperlink r:id="rId97">
        <w:r>
          <w:rPr>
            <w:color w:val="2196D1"/>
            <w:w w:val="110"/>
            <w:sz w:val="12"/>
          </w:rPr>
          <w:t>https://doi.</w:t>
        </w:r>
      </w:hyperlink>
      <w:r>
        <w:rPr>
          <w:color w:val="2196D1"/>
          <w:spacing w:val="-26"/>
          <w:w w:val="110"/>
          <w:sz w:val="12"/>
        </w:rPr>
        <w:t> </w:t>
      </w:r>
      <w:hyperlink r:id="rId97">
        <w:bookmarkStart w:name="_bookmark85" w:id="132"/>
        <w:bookmarkEnd w:id="132"/>
        <w:r>
          <w:rPr>
            <w:color w:val="2196D1"/>
            <w:w w:val="115"/>
            <w:sz w:val="12"/>
          </w:rPr>
          <w:t>org/10.1111/mec.15221</w:t>
        </w:r>
      </w:hyperlink>
      <w:r>
        <w:rPr>
          <w:w w:val="115"/>
          <w:sz w:val="12"/>
        </w:rPr>
        <w:t>.</w:t>
      </w:r>
    </w:p>
    <w:p>
      <w:pPr>
        <w:spacing w:line="273" w:lineRule="auto" w:before="0"/>
        <w:ind w:left="370" w:right="152" w:hanging="240"/>
        <w:jc w:val="left"/>
        <w:rPr>
          <w:sz w:val="12"/>
        </w:rPr>
      </w:pPr>
      <w:r>
        <w:rPr>
          <w:w w:val="110"/>
          <w:sz w:val="12"/>
        </w:rPr>
        <w:t>Miller,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J.R.,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2005.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Biodiversity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conservation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extinction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experience.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Trends</w:t>
      </w:r>
      <w:r>
        <w:rPr>
          <w:spacing w:val="-26"/>
          <w:w w:val="110"/>
          <w:sz w:val="12"/>
        </w:rPr>
        <w:t> </w:t>
      </w:r>
      <w:bookmarkStart w:name="_bookmark86" w:id="133"/>
      <w:bookmarkEnd w:id="133"/>
      <w:r>
        <w:rPr>
          <w:w w:val="110"/>
          <w:sz w:val="12"/>
        </w:rPr>
        <w:t>Ecol.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Evol.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20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(8),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430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434.</w:t>
      </w:r>
      <w:r>
        <w:rPr>
          <w:spacing w:val="15"/>
          <w:w w:val="110"/>
          <w:sz w:val="12"/>
        </w:rPr>
        <w:t> </w:t>
      </w:r>
      <w:hyperlink r:id="rId98">
        <w:r>
          <w:rPr>
            <w:color w:val="2196D1"/>
            <w:w w:val="110"/>
            <w:sz w:val="12"/>
          </w:rPr>
          <w:t>https://doi.org/10.1016/j.tree.2005.05.013</w:t>
        </w:r>
      </w:hyperlink>
      <w:r>
        <w:rPr>
          <w:w w:val="110"/>
          <w:sz w:val="12"/>
        </w:rPr>
        <w:t>.</w:t>
      </w:r>
    </w:p>
    <w:p>
      <w:pPr>
        <w:spacing w:line="273" w:lineRule="auto" w:before="0"/>
        <w:ind w:left="370" w:right="105" w:hanging="240"/>
        <w:jc w:val="left"/>
        <w:rPr>
          <w:sz w:val="12"/>
        </w:rPr>
      </w:pPr>
      <w:r>
        <w:rPr>
          <w:w w:val="110"/>
          <w:sz w:val="12"/>
        </w:rPr>
        <w:t>Moilanen,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Nieminen,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M.,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2002.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Simple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connectivity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measures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spatial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ecology.</w:t>
      </w:r>
      <w:r>
        <w:rPr>
          <w:spacing w:val="-27"/>
          <w:w w:val="110"/>
          <w:sz w:val="12"/>
        </w:rPr>
        <w:t> </w:t>
      </w:r>
      <w:r>
        <w:rPr>
          <w:w w:val="110"/>
          <w:sz w:val="12"/>
        </w:rPr>
        <w:t>Ecology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83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(4),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1131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1145.</w:t>
      </w:r>
      <w:r>
        <w:rPr>
          <w:spacing w:val="3"/>
          <w:w w:val="110"/>
          <w:sz w:val="12"/>
        </w:rPr>
        <w:t> </w:t>
      </w:r>
      <w:r>
        <w:rPr>
          <w:color w:val="2196D1"/>
          <w:w w:val="110"/>
          <w:sz w:val="12"/>
        </w:rPr>
        <w:t>https://doi.org/10.1890/0012-9658(2002)083[1131:</w:t>
      </w:r>
      <w:r>
        <w:rPr>
          <w:color w:val="2196D1"/>
          <w:spacing w:val="-26"/>
          <w:w w:val="110"/>
          <w:sz w:val="12"/>
        </w:rPr>
        <w:t> </w:t>
      </w:r>
      <w:bookmarkStart w:name="_bookmark87" w:id="134"/>
      <w:bookmarkEnd w:id="134"/>
      <w:r>
        <w:rPr>
          <w:color w:val="2196D1"/>
          <w:w w:val="110"/>
          <w:sz w:val="12"/>
        </w:rPr>
        <w:t>SCMISE]2.0.CO;2</w:t>
      </w:r>
      <w:r>
        <w:rPr>
          <w:w w:val="110"/>
          <w:sz w:val="12"/>
        </w:rPr>
        <w:t>.</w:t>
      </w:r>
    </w:p>
    <w:p>
      <w:pPr>
        <w:spacing w:line="271" w:lineRule="auto" w:before="0"/>
        <w:ind w:left="370" w:right="131" w:hanging="240"/>
        <w:jc w:val="left"/>
        <w:rPr>
          <w:sz w:val="12"/>
        </w:rPr>
      </w:pPr>
      <w:r>
        <w:rPr>
          <w:w w:val="115"/>
          <w:sz w:val="12"/>
        </w:rPr>
        <w:t>Muratet,</w:t>
      </w:r>
      <w:r>
        <w:rPr>
          <w:spacing w:val="9"/>
          <w:w w:val="115"/>
          <w:sz w:val="12"/>
        </w:rPr>
        <w:t> </w:t>
      </w:r>
      <w:r>
        <w:rPr>
          <w:w w:val="115"/>
          <w:sz w:val="12"/>
        </w:rPr>
        <w:t>A.,</w:t>
      </w:r>
      <w:r>
        <w:rPr>
          <w:spacing w:val="9"/>
          <w:w w:val="115"/>
          <w:sz w:val="12"/>
        </w:rPr>
        <w:t> </w:t>
      </w:r>
      <w:r>
        <w:rPr>
          <w:w w:val="115"/>
          <w:sz w:val="12"/>
        </w:rPr>
        <w:t>Machon,</w:t>
      </w:r>
      <w:r>
        <w:rPr>
          <w:spacing w:val="9"/>
          <w:w w:val="115"/>
          <w:sz w:val="12"/>
        </w:rPr>
        <w:t> </w:t>
      </w:r>
      <w:r>
        <w:rPr>
          <w:w w:val="115"/>
          <w:sz w:val="12"/>
        </w:rPr>
        <w:t>N.,</w:t>
      </w:r>
      <w:r>
        <w:rPr>
          <w:spacing w:val="10"/>
          <w:w w:val="115"/>
          <w:sz w:val="12"/>
        </w:rPr>
        <w:t> </w:t>
      </w:r>
      <w:r>
        <w:rPr>
          <w:w w:val="115"/>
          <w:sz w:val="12"/>
        </w:rPr>
        <w:t>Jiguet,</w:t>
      </w:r>
      <w:r>
        <w:rPr>
          <w:spacing w:val="9"/>
          <w:w w:val="115"/>
          <w:sz w:val="12"/>
        </w:rPr>
        <w:t> </w:t>
      </w:r>
      <w:r>
        <w:rPr>
          <w:w w:val="115"/>
          <w:sz w:val="12"/>
        </w:rPr>
        <w:t>F.,</w:t>
      </w:r>
      <w:r>
        <w:rPr>
          <w:spacing w:val="9"/>
          <w:w w:val="115"/>
          <w:sz w:val="12"/>
        </w:rPr>
        <w:t> </w:t>
      </w:r>
      <w:r>
        <w:rPr>
          <w:w w:val="115"/>
          <w:sz w:val="12"/>
        </w:rPr>
        <w:t>Moret,</w:t>
      </w:r>
      <w:r>
        <w:rPr>
          <w:spacing w:val="9"/>
          <w:w w:val="115"/>
          <w:sz w:val="12"/>
        </w:rPr>
        <w:t> </w:t>
      </w:r>
      <w:r>
        <w:rPr>
          <w:w w:val="125"/>
          <w:sz w:val="12"/>
        </w:rPr>
        <w:t>J.,</w:t>
      </w:r>
      <w:r>
        <w:rPr>
          <w:spacing w:val="6"/>
          <w:w w:val="125"/>
          <w:sz w:val="12"/>
        </w:rPr>
        <w:t> </w:t>
      </w:r>
      <w:r>
        <w:rPr>
          <w:w w:val="115"/>
          <w:sz w:val="12"/>
        </w:rPr>
        <w:t>Porcher,</w:t>
      </w:r>
      <w:r>
        <w:rPr>
          <w:spacing w:val="8"/>
          <w:w w:val="115"/>
          <w:sz w:val="12"/>
        </w:rPr>
        <w:t> </w:t>
      </w:r>
      <w:r>
        <w:rPr>
          <w:w w:val="115"/>
          <w:sz w:val="12"/>
        </w:rPr>
        <w:t>E.,</w:t>
      </w:r>
      <w:r>
        <w:rPr>
          <w:spacing w:val="9"/>
          <w:w w:val="115"/>
          <w:sz w:val="12"/>
        </w:rPr>
        <w:t> </w:t>
      </w:r>
      <w:r>
        <w:rPr>
          <w:w w:val="115"/>
          <w:sz w:val="12"/>
        </w:rPr>
        <w:t>2007.</w:t>
      </w:r>
      <w:r>
        <w:rPr>
          <w:spacing w:val="10"/>
          <w:w w:val="115"/>
          <w:sz w:val="12"/>
        </w:rPr>
        <w:t> </w:t>
      </w:r>
      <w:r>
        <w:rPr>
          <w:w w:val="115"/>
          <w:sz w:val="12"/>
        </w:rPr>
        <w:t>The</w:t>
      </w:r>
      <w:r>
        <w:rPr>
          <w:spacing w:val="8"/>
          <w:w w:val="115"/>
          <w:sz w:val="12"/>
        </w:rPr>
        <w:t> </w:t>
      </w:r>
      <w:r>
        <w:rPr>
          <w:w w:val="115"/>
          <w:sz w:val="12"/>
        </w:rPr>
        <w:t>role</w:t>
      </w:r>
      <w:r>
        <w:rPr>
          <w:spacing w:val="9"/>
          <w:w w:val="115"/>
          <w:sz w:val="12"/>
        </w:rPr>
        <w:t> </w:t>
      </w:r>
      <w:r>
        <w:rPr>
          <w:w w:val="115"/>
          <w:sz w:val="12"/>
        </w:rPr>
        <w:t>of</w:t>
      </w:r>
      <w:r>
        <w:rPr>
          <w:spacing w:val="9"/>
          <w:w w:val="115"/>
          <w:sz w:val="12"/>
        </w:rPr>
        <w:t> </w:t>
      </w:r>
      <w:r>
        <w:rPr>
          <w:w w:val="115"/>
          <w:sz w:val="12"/>
        </w:rPr>
        <w:t>urban</w:t>
      </w:r>
      <w:r>
        <w:rPr>
          <w:spacing w:val="1"/>
          <w:w w:val="115"/>
          <w:sz w:val="12"/>
        </w:rPr>
        <w:t> </w:t>
      </w:r>
      <w:r>
        <w:rPr>
          <w:w w:val="110"/>
          <w:sz w:val="12"/>
        </w:rPr>
        <w:t>structures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distribution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wasteland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flora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Greater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Paris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area,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France.</w:t>
      </w:r>
      <w:r>
        <w:rPr>
          <w:spacing w:val="-26"/>
          <w:w w:val="110"/>
          <w:sz w:val="12"/>
        </w:rPr>
        <w:t> </w:t>
      </w:r>
      <w:bookmarkStart w:name="_bookmark88" w:id="135"/>
      <w:bookmarkEnd w:id="135"/>
      <w:r>
        <w:rPr>
          <w:w w:val="110"/>
          <w:sz w:val="12"/>
        </w:rPr>
        <w:t>Ecosystems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10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(4),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661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671.</w:t>
      </w:r>
      <w:r>
        <w:rPr>
          <w:spacing w:val="8"/>
          <w:w w:val="110"/>
          <w:sz w:val="12"/>
        </w:rPr>
        <w:t> </w:t>
      </w:r>
      <w:hyperlink r:id="rId99">
        <w:r>
          <w:rPr>
            <w:color w:val="2196D1"/>
            <w:w w:val="110"/>
            <w:sz w:val="12"/>
          </w:rPr>
          <w:t>https://doi.org/10.1007/s10021-007-9047-6</w:t>
        </w:r>
      </w:hyperlink>
      <w:r>
        <w:rPr>
          <w:w w:val="110"/>
          <w:sz w:val="12"/>
        </w:rPr>
        <w:t>.</w:t>
      </w:r>
    </w:p>
    <w:p>
      <w:pPr>
        <w:spacing w:line="271" w:lineRule="auto" w:before="0"/>
        <w:ind w:left="131" w:right="227" w:firstLine="0"/>
        <w:jc w:val="left"/>
        <w:rPr>
          <w:sz w:val="12"/>
        </w:rPr>
      </w:pPr>
      <w:bookmarkStart w:name="_bookmark89" w:id="136"/>
      <w:bookmarkEnd w:id="136"/>
      <w:r>
        <w:rPr/>
      </w:r>
      <w:hyperlink r:id="rId100">
        <w:r>
          <w:rPr>
            <w:color w:val="2196D1"/>
            <w:w w:val="115"/>
            <w:sz w:val="12"/>
          </w:rPr>
          <w:t>Nassauer,</w:t>
        </w:r>
        <w:r>
          <w:rPr>
            <w:color w:val="2196D1"/>
            <w:spacing w:val="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J.I.,</w:t>
        </w:r>
        <w:r>
          <w:rPr>
            <w:color w:val="2196D1"/>
            <w:spacing w:val="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1995.</w:t>
        </w:r>
        <w:r>
          <w:rPr>
            <w:color w:val="2196D1"/>
            <w:spacing w:val="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Messy</w:t>
        </w:r>
        <w:r>
          <w:rPr>
            <w:color w:val="2196D1"/>
            <w:spacing w:val="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ecosystems,</w:t>
        </w:r>
        <w:r>
          <w:rPr>
            <w:color w:val="2196D1"/>
            <w:spacing w:val="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orderly</w:t>
        </w:r>
        <w:r>
          <w:rPr>
            <w:color w:val="2196D1"/>
            <w:spacing w:val="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frames.</w:t>
        </w:r>
        <w:r>
          <w:rPr>
            <w:color w:val="2196D1"/>
            <w:spacing w:val="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Landsc.</w:t>
        </w:r>
        <w:r>
          <w:rPr>
            <w:color w:val="2196D1"/>
            <w:spacing w:val="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J.</w:t>
        </w:r>
        <w:r>
          <w:rPr>
            <w:color w:val="2196D1"/>
            <w:spacing w:val="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14,</w:t>
        </w:r>
        <w:r>
          <w:rPr>
            <w:color w:val="2196D1"/>
            <w:spacing w:val="3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161</w:t>
        </w:r>
        <w:r>
          <w:rPr>
            <w:rFonts w:ascii="Times New Roman" w:hAnsi="Times New Roman"/>
            <w:color w:val="2196D1"/>
            <w:w w:val="115"/>
            <w:sz w:val="12"/>
          </w:rPr>
          <w:t>–</w:t>
        </w:r>
        <w:r>
          <w:rPr>
            <w:color w:val="2196D1"/>
            <w:w w:val="115"/>
            <w:sz w:val="12"/>
          </w:rPr>
          <w:t>169</w:t>
        </w:r>
      </w:hyperlink>
      <w:r>
        <w:rPr>
          <w:w w:val="115"/>
          <w:sz w:val="12"/>
        </w:rPr>
        <w:t>.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Nichols,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R.N.,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Goulson,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D.,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Holland,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J.M.,</w:t>
      </w:r>
      <w:r>
        <w:rPr>
          <w:spacing w:val="5"/>
          <w:w w:val="115"/>
          <w:sz w:val="12"/>
        </w:rPr>
        <w:t> </w:t>
      </w:r>
      <w:r>
        <w:rPr>
          <w:w w:val="115"/>
          <w:sz w:val="12"/>
        </w:rPr>
        <w:t>2019.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The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best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wildflowers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for</w:t>
      </w:r>
      <w:r>
        <w:rPr>
          <w:spacing w:val="5"/>
          <w:w w:val="115"/>
          <w:sz w:val="12"/>
        </w:rPr>
        <w:t> </w:t>
      </w:r>
      <w:r>
        <w:rPr>
          <w:w w:val="115"/>
          <w:sz w:val="12"/>
        </w:rPr>
        <w:t>wild</w:t>
      </w:r>
      <w:r>
        <w:rPr>
          <w:spacing w:val="5"/>
          <w:w w:val="115"/>
          <w:sz w:val="12"/>
        </w:rPr>
        <w:t> </w:t>
      </w:r>
      <w:r>
        <w:rPr>
          <w:w w:val="115"/>
          <w:sz w:val="12"/>
        </w:rPr>
        <w:t>bees.</w:t>
      </w:r>
    </w:p>
    <w:p>
      <w:pPr>
        <w:spacing w:before="0"/>
        <w:ind w:left="370" w:right="0" w:firstLine="0"/>
        <w:jc w:val="left"/>
        <w:rPr>
          <w:sz w:val="12"/>
        </w:rPr>
      </w:pPr>
      <w:r>
        <w:rPr>
          <w:w w:val="110"/>
          <w:sz w:val="12"/>
        </w:rPr>
        <w:t>J.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Insect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Conserv.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23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(5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6),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819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830.</w:t>
      </w:r>
      <w:r>
        <w:rPr>
          <w:spacing w:val="8"/>
          <w:w w:val="110"/>
          <w:sz w:val="12"/>
        </w:rPr>
        <w:t> </w:t>
      </w:r>
      <w:hyperlink r:id="rId101">
        <w:r>
          <w:rPr>
            <w:color w:val="2196D1"/>
            <w:w w:val="110"/>
            <w:sz w:val="12"/>
          </w:rPr>
          <w:t>https://doi.org/10.1007/s10841-019-00180-</w:t>
        </w:r>
      </w:hyperlink>
    </w:p>
    <w:p>
      <w:pPr>
        <w:spacing w:before="7"/>
        <w:ind w:left="370" w:right="0" w:firstLine="0"/>
        <w:jc w:val="left"/>
        <w:rPr>
          <w:sz w:val="12"/>
        </w:rPr>
      </w:pPr>
      <w:bookmarkStart w:name="_bookmark90" w:id="137"/>
      <w:bookmarkEnd w:id="137"/>
      <w:r>
        <w:rPr/>
      </w:r>
      <w:hyperlink r:id="rId101">
        <w:r>
          <w:rPr>
            <w:color w:val="2196D1"/>
            <w:w w:val="125"/>
            <w:sz w:val="12"/>
          </w:rPr>
          <w:t>8</w:t>
        </w:r>
      </w:hyperlink>
      <w:r>
        <w:rPr>
          <w:w w:val="125"/>
          <w:sz w:val="12"/>
        </w:rPr>
        <w:t>.</w:t>
      </w:r>
    </w:p>
    <w:p>
      <w:pPr>
        <w:spacing w:line="271" w:lineRule="auto" w:before="18"/>
        <w:ind w:left="370" w:right="34" w:hanging="240"/>
        <w:jc w:val="left"/>
        <w:rPr>
          <w:sz w:val="12"/>
        </w:rPr>
      </w:pPr>
      <w:r>
        <w:rPr>
          <w:w w:val="110"/>
          <w:sz w:val="12"/>
        </w:rPr>
        <w:t>Nielsen,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A.B.,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van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den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Bosch,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M.,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Maruthaveeran,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S.,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van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den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Bosch,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C.K.,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2014.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Species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richness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urban parks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its drivers: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review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empirical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evidence. Urban</w:t>
      </w:r>
      <w:r>
        <w:rPr>
          <w:spacing w:val="1"/>
          <w:w w:val="110"/>
          <w:sz w:val="12"/>
        </w:rPr>
        <w:t> </w:t>
      </w:r>
      <w:bookmarkStart w:name="_bookmark91" w:id="138"/>
      <w:bookmarkEnd w:id="138"/>
      <w:r>
        <w:rPr>
          <w:w w:val="110"/>
          <w:sz w:val="12"/>
        </w:rPr>
        <w:t>Ecosyst.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17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(1),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305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327.</w:t>
      </w:r>
      <w:r>
        <w:rPr>
          <w:spacing w:val="11"/>
          <w:w w:val="110"/>
          <w:sz w:val="12"/>
        </w:rPr>
        <w:t> </w:t>
      </w:r>
      <w:hyperlink r:id="rId102">
        <w:r>
          <w:rPr>
            <w:color w:val="2196D1"/>
            <w:w w:val="110"/>
            <w:sz w:val="12"/>
          </w:rPr>
          <w:t>https://doi.org/10.1007/s11252-013-0316-1</w:t>
        </w:r>
      </w:hyperlink>
      <w:r>
        <w:rPr>
          <w:w w:val="110"/>
          <w:sz w:val="12"/>
        </w:rPr>
        <w:t>.</w:t>
      </w:r>
    </w:p>
    <w:p>
      <w:pPr>
        <w:spacing w:line="273" w:lineRule="auto" w:before="2"/>
        <w:ind w:left="370" w:right="31" w:hanging="240"/>
        <w:jc w:val="left"/>
        <w:rPr>
          <w:sz w:val="12"/>
        </w:rPr>
      </w:pPr>
      <w:r>
        <w:rPr>
          <w:w w:val="115"/>
          <w:sz w:val="12"/>
        </w:rPr>
        <w:t>Norton,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B.A.,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Bending,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G.D.,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Clark,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R.,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Corstanje,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R.,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Dunnett,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N.,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Evans,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K.L.,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Grafius,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D.</w:t>
      </w:r>
      <w:r>
        <w:rPr>
          <w:spacing w:val="-27"/>
          <w:w w:val="115"/>
          <w:sz w:val="12"/>
        </w:rPr>
        <w:t> </w:t>
      </w:r>
      <w:r>
        <w:rPr>
          <w:w w:val="115"/>
          <w:sz w:val="12"/>
        </w:rPr>
        <w:t>R.,</w:t>
      </w:r>
      <w:r>
        <w:rPr>
          <w:spacing w:val="10"/>
          <w:w w:val="115"/>
          <w:sz w:val="12"/>
        </w:rPr>
        <w:t> </w:t>
      </w:r>
      <w:r>
        <w:rPr>
          <w:w w:val="115"/>
          <w:sz w:val="12"/>
        </w:rPr>
        <w:t>Gravestock,</w:t>
      </w:r>
      <w:r>
        <w:rPr>
          <w:spacing w:val="9"/>
          <w:w w:val="115"/>
          <w:sz w:val="12"/>
        </w:rPr>
        <w:t> </w:t>
      </w:r>
      <w:r>
        <w:rPr>
          <w:w w:val="115"/>
          <w:sz w:val="12"/>
        </w:rPr>
        <w:t>E.,</w:t>
      </w:r>
      <w:r>
        <w:rPr>
          <w:spacing w:val="9"/>
          <w:w w:val="115"/>
          <w:sz w:val="12"/>
        </w:rPr>
        <w:t> </w:t>
      </w:r>
      <w:r>
        <w:rPr>
          <w:w w:val="115"/>
          <w:sz w:val="12"/>
        </w:rPr>
        <w:t>Grice,</w:t>
      </w:r>
      <w:r>
        <w:rPr>
          <w:spacing w:val="9"/>
          <w:w w:val="115"/>
          <w:sz w:val="12"/>
        </w:rPr>
        <w:t> </w:t>
      </w:r>
      <w:r>
        <w:rPr>
          <w:w w:val="115"/>
          <w:sz w:val="12"/>
        </w:rPr>
        <w:t>S.M.,</w:t>
      </w:r>
      <w:r>
        <w:rPr>
          <w:spacing w:val="9"/>
          <w:w w:val="115"/>
          <w:sz w:val="12"/>
        </w:rPr>
        <w:t> </w:t>
      </w:r>
      <w:r>
        <w:rPr>
          <w:w w:val="115"/>
          <w:sz w:val="12"/>
        </w:rPr>
        <w:t>Harris,</w:t>
      </w:r>
      <w:r>
        <w:rPr>
          <w:spacing w:val="9"/>
          <w:w w:val="115"/>
          <w:sz w:val="12"/>
        </w:rPr>
        <w:t> </w:t>
      </w:r>
      <w:r>
        <w:rPr>
          <w:w w:val="115"/>
          <w:sz w:val="12"/>
        </w:rPr>
        <w:t>J.A.,</w:t>
      </w:r>
      <w:r>
        <w:rPr>
          <w:spacing w:val="10"/>
          <w:w w:val="115"/>
          <w:sz w:val="12"/>
        </w:rPr>
        <w:t> </w:t>
      </w:r>
      <w:r>
        <w:rPr>
          <w:w w:val="115"/>
          <w:sz w:val="12"/>
        </w:rPr>
        <w:t>Hilton,</w:t>
      </w:r>
      <w:r>
        <w:rPr>
          <w:spacing w:val="8"/>
          <w:w w:val="115"/>
          <w:sz w:val="12"/>
        </w:rPr>
        <w:t> </w:t>
      </w:r>
      <w:r>
        <w:rPr>
          <w:w w:val="115"/>
          <w:sz w:val="12"/>
        </w:rPr>
        <w:t>S.,</w:t>
      </w:r>
      <w:r>
        <w:rPr>
          <w:spacing w:val="9"/>
          <w:w w:val="115"/>
          <w:sz w:val="12"/>
        </w:rPr>
        <w:t> </w:t>
      </w:r>
      <w:r>
        <w:rPr>
          <w:w w:val="115"/>
          <w:sz w:val="12"/>
        </w:rPr>
        <w:t>Hoyle,</w:t>
      </w:r>
      <w:r>
        <w:rPr>
          <w:spacing w:val="9"/>
          <w:w w:val="115"/>
          <w:sz w:val="12"/>
        </w:rPr>
        <w:t> </w:t>
      </w:r>
      <w:r>
        <w:rPr>
          <w:w w:val="115"/>
          <w:sz w:val="12"/>
        </w:rPr>
        <w:t>H.,</w:t>
      </w:r>
      <w:r>
        <w:rPr>
          <w:spacing w:val="10"/>
          <w:w w:val="115"/>
          <w:sz w:val="12"/>
        </w:rPr>
        <w:t> </w:t>
      </w:r>
      <w:r>
        <w:rPr>
          <w:w w:val="115"/>
          <w:sz w:val="12"/>
        </w:rPr>
        <w:t>Lim,</w:t>
      </w:r>
      <w:r>
        <w:rPr>
          <w:spacing w:val="8"/>
          <w:w w:val="115"/>
          <w:sz w:val="12"/>
        </w:rPr>
        <w:t> </w:t>
      </w:r>
      <w:r>
        <w:rPr>
          <w:w w:val="115"/>
          <w:sz w:val="12"/>
        </w:rPr>
        <w:t>E.,</w:t>
      </w:r>
      <w:r>
        <w:rPr>
          <w:spacing w:val="11"/>
          <w:w w:val="115"/>
          <w:sz w:val="12"/>
        </w:rPr>
        <w:t> </w:t>
      </w:r>
      <w:r>
        <w:rPr>
          <w:w w:val="115"/>
          <w:sz w:val="12"/>
        </w:rPr>
        <w:t>Mercer,</w:t>
      </w:r>
      <w:r>
        <w:rPr>
          <w:spacing w:val="9"/>
          <w:w w:val="115"/>
          <w:sz w:val="12"/>
        </w:rPr>
        <w:t> </w:t>
      </w:r>
      <w:r>
        <w:rPr>
          <w:w w:val="115"/>
          <w:sz w:val="12"/>
        </w:rPr>
        <w:t>T.</w:t>
      </w:r>
    </w:p>
    <w:p>
      <w:pPr>
        <w:spacing w:line="271" w:lineRule="auto" w:before="0"/>
        <w:ind w:left="370" w:right="88" w:firstLine="0"/>
        <w:jc w:val="left"/>
        <w:rPr>
          <w:sz w:val="12"/>
        </w:rPr>
      </w:pPr>
      <w:r>
        <w:rPr>
          <w:w w:val="110"/>
          <w:sz w:val="12"/>
        </w:rPr>
        <w:t>G.,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Pawlett,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M.,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Pescott,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O.L.,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Richards,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J.P.,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Southon,  G.E.,  Warren,  P.H.,  2019.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meadows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as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an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alternative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to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short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mown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grassland: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effects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composition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height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on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biodiversity. Ecol.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Appl.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29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(6), 1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21.</w:t>
      </w:r>
      <w:r>
        <w:rPr>
          <w:spacing w:val="1"/>
          <w:w w:val="110"/>
          <w:sz w:val="12"/>
        </w:rPr>
        <w:t> </w:t>
      </w:r>
      <w:hyperlink r:id="rId103">
        <w:r>
          <w:rPr>
            <w:color w:val="2196D1"/>
            <w:w w:val="110"/>
            <w:sz w:val="12"/>
          </w:rPr>
          <w:t>https://doi.org/10.1002/</w:t>
        </w:r>
      </w:hyperlink>
      <w:r>
        <w:rPr>
          <w:color w:val="2196D1"/>
          <w:spacing w:val="1"/>
          <w:w w:val="110"/>
          <w:sz w:val="12"/>
        </w:rPr>
        <w:t> </w:t>
      </w:r>
      <w:hyperlink r:id="rId103">
        <w:bookmarkStart w:name="_bookmark92" w:id="139"/>
        <w:bookmarkEnd w:id="139"/>
        <w:r>
          <w:rPr>
            <w:color w:val="2196D1"/>
            <w:w w:val="110"/>
            <w:sz w:val="12"/>
          </w:rPr>
          <w:t>eap.194</w:t>
        </w:r>
        <w:r>
          <w:rPr>
            <w:color w:val="2196D1"/>
            <w:w w:val="110"/>
            <w:sz w:val="12"/>
          </w:rPr>
          <w:t>6</w:t>
        </w:r>
      </w:hyperlink>
      <w:r>
        <w:rPr>
          <w:w w:val="110"/>
          <w:sz w:val="12"/>
        </w:rPr>
        <w:t>.</w:t>
      </w:r>
    </w:p>
    <w:p>
      <w:pPr>
        <w:spacing w:line="271" w:lineRule="auto" w:before="0"/>
        <w:ind w:left="370" w:right="29" w:hanging="240"/>
        <w:jc w:val="left"/>
        <w:rPr>
          <w:sz w:val="12"/>
        </w:rPr>
      </w:pPr>
      <w:r>
        <w:rPr>
          <w:w w:val="115"/>
          <w:sz w:val="12"/>
        </w:rPr>
        <w:t>O</w:t>
      </w:r>
      <w:r>
        <w:rPr>
          <w:rFonts w:ascii="Times New Roman" w:hAnsi="Times New Roman"/>
          <w:w w:val="115"/>
          <w:sz w:val="12"/>
        </w:rPr>
        <w:t>’</w:t>
      </w:r>
      <w:r>
        <w:rPr>
          <w:w w:val="115"/>
          <w:sz w:val="12"/>
        </w:rPr>
        <w:t>Sullivan,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O.S.,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Holt,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A.R.,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Warren,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P.H.,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Evans,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K.L.,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2017.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Optimising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UK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urban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road</w:t>
      </w:r>
      <w:r>
        <w:rPr>
          <w:spacing w:val="-28"/>
          <w:w w:val="115"/>
          <w:sz w:val="12"/>
        </w:rPr>
        <w:t> </w:t>
      </w:r>
      <w:r>
        <w:rPr>
          <w:w w:val="110"/>
          <w:sz w:val="12"/>
        </w:rPr>
        <w:t>verge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contributions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to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biodiversity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ecosystem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services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with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cost-effective</w:t>
      </w:r>
      <w:r>
        <w:rPr>
          <w:spacing w:val="1"/>
          <w:w w:val="110"/>
          <w:sz w:val="12"/>
        </w:rPr>
        <w:t> </w:t>
      </w:r>
      <w:r>
        <w:rPr>
          <w:w w:val="115"/>
          <w:sz w:val="12"/>
        </w:rPr>
        <w:t>management.</w:t>
      </w:r>
      <w:r>
        <w:rPr>
          <w:spacing w:val="1"/>
          <w:w w:val="115"/>
          <w:sz w:val="12"/>
        </w:rPr>
        <w:t> </w:t>
      </w:r>
      <w:r>
        <w:rPr>
          <w:w w:val="130"/>
          <w:sz w:val="12"/>
        </w:rPr>
        <w:t>J.</w:t>
      </w:r>
      <w:r>
        <w:rPr>
          <w:spacing w:val="-2"/>
          <w:w w:val="130"/>
          <w:sz w:val="12"/>
        </w:rPr>
        <w:t> </w:t>
      </w:r>
      <w:r>
        <w:rPr>
          <w:w w:val="115"/>
          <w:sz w:val="12"/>
        </w:rPr>
        <w:t>Environ.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Manage.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191,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162</w:t>
      </w:r>
      <w:r>
        <w:rPr>
          <w:rFonts w:ascii="Times New Roman" w:hAnsi="Times New Roman"/>
          <w:w w:val="115"/>
          <w:sz w:val="12"/>
        </w:rPr>
        <w:t>–</w:t>
      </w:r>
      <w:r>
        <w:rPr>
          <w:w w:val="115"/>
          <w:sz w:val="12"/>
        </w:rPr>
        <w:t>171.</w:t>
      </w:r>
      <w:r>
        <w:rPr>
          <w:spacing w:val="2"/>
          <w:w w:val="115"/>
          <w:sz w:val="12"/>
        </w:rPr>
        <w:t> </w:t>
      </w:r>
      <w:hyperlink r:id="rId104">
        <w:r>
          <w:rPr>
            <w:color w:val="2196D1"/>
            <w:w w:val="115"/>
            <w:sz w:val="12"/>
          </w:rPr>
          <w:t>https://doi.org/10.1016/j.</w:t>
        </w:r>
      </w:hyperlink>
      <w:r>
        <w:rPr>
          <w:color w:val="2196D1"/>
          <w:spacing w:val="1"/>
          <w:w w:val="115"/>
          <w:sz w:val="12"/>
        </w:rPr>
        <w:t> </w:t>
      </w:r>
      <w:hyperlink r:id="rId104">
        <w:bookmarkStart w:name="_bookmark93" w:id="140"/>
        <w:bookmarkEnd w:id="140"/>
        <w:r>
          <w:rPr>
            <w:color w:val="2196D1"/>
            <w:w w:val="115"/>
            <w:sz w:val="12"/>
          </w:rPr>
          <w:t>jenvman.2016.12.062</w:t>
        </w:r>
      </w:hyperlink>
      <w:r>
        <w:rPr>
          <w:w w:val="115"/>
          <w:sz w:val="12"/>
        </w:rPr>
        <w:t>.</w:t>
      </w:r>
    </w:p>
    <w:p>
      <w:pPr>
        <w:spacing w:line="271" w:lineRule="auto" w:before="2"/>
        <w:ind w:left="370" w:right="172" w:hanging="240"/>
        <w:jc w:val="left"/>
        <w:rPr>
          <w:sz w:val="12"/>
        </w:rPr>
      </w:pPr>
      <w:r>
        <w:rPr>
          <w:w w:val="115"/>
          <w:sz w:val="12"/>
        </w:rPr>
        <w:t>Oksanen,</w:t>
      </w:r>
      <w:r>
        <w:rPr>
          <w:spacing w:val="1"/>
          <w:w w:val="115"/>
          <w:sz w:val="12"/>
        </w:rPr>
        <w:t> </w:t>
      </w:r>
      <w:r>
        <w:rPr>
          <w:w w:val="125"/>
          <w:sz w:val="12"/>
        </w:rPr>
        <w:t>J., </w:t>
      </w:r>
      <w:r>
        <w:rPr>
          <w:w w:val="115"/>
          <w:sz w:val="12"/>
        </w:rPr>
        <w:t>Blanchet,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F.G.,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Kindt,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R.,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Legendre,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P., Minchin,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P.R.,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O</w:t>
      </w:r>
      <w:r>
        <w:rPr>
          <w:rFonts w:ascii="Times New Roman" w:hAnsi="Times New Roman"/>
          <w:w w:val="115"/>
          <w:sz w:val="12"/>
        </w:rPr>
        <w:t>’</w:t>
      </w:r>
      <w:r>
        <w:rPr>
          <w:w w:val="115"/>
          <w:sz w:val="12"/>
        </w:rPr>
        <w:t>Hara,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R.B.,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Simpson,</w:t>
      </w:r>
      <w:r>
        <w:rPr>
          <w:spacing w:val="6"/>
          <w:w w:val="115"/>
          <w:sz w:val="12"/>
        </w:rPr>
        <w:t> </w:t>
      </w:r>
      <w:r>
        <w:rPr>
          <w:w w:val="115"/>
          <w:sz w:val="12"/>
        </w:rPr>
        <w:t>G.L.,</w:t>
      </w:r>
      <w:r>
        <w:rPr>
          <w:spacing w:val="6"/>
          <w:w w:val="115"/>
          <w:sz w:val="12"/>
        </w:rPr>
        <w:t> </w:t>
      </w:r>
      <w:r>
        <w:rPr>
          <w:w w:val="115"/>
          <w:sz w:val="12"/>
        </w:rPr>
        <w:t>Solymos,</w:t>
      </w:r>
      <w:r>
        <w:rPr>
          <w:spacing w:val="7"/>
          <w:w w:val="115"/>
          <w:sz w:val="12"/>
        </w:rPr>
        <w:t> </w:t>
      </w:r>
      <w:r>
        <w:rPr>
          <w:w w:val="115"/>
          <w:sz w:val="12"/>
        </w:rPr>
        <w:t>P.,</w:t>
      </w:r>
      <w:r>
        <w:rPr>
          <w:spacing w:val="6"/>
          <w:w w:val="115"/>
          <w:sz w:val="12"/>
        </w:rPr>
        <w:t> </w:t>
      </w:r>
      <w:r>
        <w:rPr>
          <w:w w:val="115"/>
          <w:sz w:val="12"/>
        </w:rPr>
        <w:t>Stevens,</w:t>
      </w:r>
      <w:r>
        <w:rPr>
          <w:spacing w:val="6"/>
          <w:w w:val="115"/>
          <w:sz w:val="12"/>
        </w:rPr>
        <w:t> </w:t>
      </w:r>
      <w:r>
        <w:rPr>
          <w:w w:val="115"/>
          <w:sz w:val="12"/>
        </w:rPr>
        <w:t>M.H.H.,</w:t>
      </w:r>
      <w:r>
        <w:rPr>
          <w:spacing w:val="6"/>
          <w:w w:val="115"/>
          <w:sz w:val="12"/>
        </w:rPr>
        <w:t> </w:t>
      </w:r>
      <w:r>
        <w:rPr>
          <w:w w:val="115"/>
          <w:sz w:val="12"/>
        </w:rPr>
        <w:t>Wagner,</w:t>
      </w:r>
      <w:r>
        <w:rPr>
          <w:spacing w:val="6"/>
          <w:w w:val="115"/>
          <w:sz w:val="12"/>
        </w:rPr>
        <w:t> </w:t>
      </w:r>
      <w:r>
        <w:rPr>
          <w:w w:val="115"/>
          <w:sz w:val="12"/>
        </w:rPr>
        <w:t>H.,</w:t>
      </w:r>
      <w:r>
        <w:rPr>
          <w:spacing w:val="6"/>
          <w:w w:val="115"/>
          <w:sz w:val="12"/>
        </w:rPr>
        <w:t> </w:t>
      </w:r>
      <w:r>
        <w:rPr>
          <w:w w:val="115"/>
          <w:sz w:val="12"/>
        </w:rPr>
        <w:t>2013.</w:t>
      </w:r>
      <w:r>
        <w:rPr>
          <w:spacing w:val="7"/>
          <w:w w:val="115"/>
          <w:sz w:val="12"/>
        </w:rPr>
        <w:t> </w:t>
      </w:r>
      <w:r>
        <w:rPr>
          <w:w w:val="115"/>
          <w:sz w:val="12"/>
        </w:rPr>
        <w:t>Package</w:t>
      </w:r>
      <w:r>
        <w:rPr>
          <w:spacing w:val="5"/>
          <w:w w:val="115"/>
          <w:sz w:val="12"/>
        </w:rPr>
        <w:t> </w:t>
      </w:r>
      <w:r>
        <w:rPr>
          <w:w w:val="115"/>
          <w:sz w:val="12"/>
        </w:rPr>
        <w:t>vegan:</w:t>
      </w:r>
      <w:r>
        <w:rPr>
          <w:spacing w:val="1"/>
          <w:w w:val="115"/>
          <w:sz w:val="12"/>
        </w:rPr>
        <w:t> </w:t>
      </w:r>
      <w:r>
        <w:rPr>
          <w:w w:val="110"/>
          <w:sz w:val="12"/>
        </w:rPr>
        <w:t>community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ecology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package.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R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Package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Version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2.3-1.</w:t>
      </w:r>
      <w:r>
        <w:rPr>
          <w:spacing w:val="12"/>
          <w:w w:val="110"/>
          <w:sz w:val="12"/>
        </w:rPr>
        <w:t> </w:t>
      </w:r>
      <w:hyperlink r:id="rId105">
        <w:r>
          <w:rPr>
            <w:color w:val="2196D1"/>
            <w:w w:val="110"/>
            <w:sz w:val="12"/>
          </w:rPr>
          <w:t>https://doi.org/10.4135/</w:t>
        </w:r>
      </w:hyperlink>
      <w:r>
        <w:rPr>
          <w:color w:val="2196D1"/>
          <w:spacing w:val="-26"/>
          <w:w w:val="110"/>
          <w:sz w:val="12"/>
        </w:rPr>
        <w:t> </w:t>
      </w:r>
      <w:hyperlink r:id="rId105">
        <w:bookmarkStart w:name="_bookmark94" w:id="141"/>
        <w:bookmarkEnd w:id="141"/>
        <w:r>
          <w:rPr>
            <w:color w:val="2196D1"/>
            <w:w w:val="115"/>
            <w:sz w:val="12"/>
          </w:rPr>
          <w:t>9781412971874.n145</w:t>
        </w:r>
      </w:hyperlink>
      <w:r>
        <w:rPr>
          <w:w w:val="115"/>
          <w:sz w:val="12"/>
        </w:rPr>
        <w:t>.</w:t>
      </w:r>
    </w:p>
    <w:p>
      <w:pPr>
        <w:spacing w:line="271" w:lineRule="auto" w:before="0"/>
        <w:ind w:left="370" w:right="28" w:hanging="240"/>
        <w:jc w:val="left"/>
        <w:rPr>
          <w:sz w:val="12"/>
        </w:rPr>
      </w:pPr>
      <w:r>
        <w:rPr>
          <w:w w:val="113"/>
          <w:sz w:val="12"/>
        </w:rPr>
        <w:t>Omar,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4"/>
          <w:sz w:val="12"/>
        </w:rPr>
        <w:t>M.,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5"/>
          <w:sz w:val="12"/>
        </w:rPr>
        <w:t>Al</w:t>
      </w:r>
      <w:r>
        <w:rPr>
          <w:sz w:val="12"/>
        </w:rPr>
        <w:t> </w:t>
      </w:r>
      <w:r>
        <w:rPr>
          <w:spacing w:val="-10"/>
          <w:sz w:val="12"/>
        </w:rPr>
        <w:t> </w:t>
      </w:r>
      <w:r>
        <w:rPr>
          <w:w w:val="112"/>
          <w:sz w:val="12"/>
        </w:rPr>
        <w:t>Sayed,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4"/>
          <w:sz w:val="12"/>
        </w:rPr>
        <w:t>N.,</w:t>
      </w:r>
      <w:r>
        <w:rPr>
          <w:sz w:val="12"/>
        </w:rPr>
        <w:t> </w:t>
      </w:r>
      <w:r>
        <w:rPr>
          <w:spacing w:val="-12"/>
          <w:sz w:val="12"/>
        </w:rPr>
        <w:t> </w:t>
      </w:r>
      <w:r>
        <w:rPr>
          <w:w w:val="104"/>
          <w:sz w:val="12"/>
        </w:rPr>
        <w:t>Bar</w:t>
      </w:r>
      <w:r>
        <w:rPr>
          <w:spacing w:val="-1"/>
          <w:w w:val="104"/>
          <w:sz w:val="12"/>
        </w:rPr>
        <w:t>r</w:t>
      </w:r>
      <w:r>
        <w:rPr>
          <w:rFonts w:ascii="Georgia" w:hAnsi="Georgia"/>
          <w:spacing w:val="-63"/>
          <w:w w:val="106"/>
          <w:position w:val="1"/>
          <w:sz w:val="12"/>
        </w:rPr>
        <w:t>´</w:t>
      </w:r>
      <w:r>
        <w:rPr>
          <w:w w:val="118"/>
          <w:sz w:val="12"/>
        </w:rPr>
        <w:t>e,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2"/>
          <w:sz w:val="12"/>
        </w:rPr>
        <w:t>K.,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3"/>
          <w:sz w:val="12"/>
        </w:rPr>
        <w:t>Halwani,</w:t>
      </w:r>
      <w:r>
        <w:rPr>
          <w:sz w:val="12"/>
        </w:rPr>
        <w:t> </w:t>
      </w:r>
      <w:r>
        <w:rPr>
          <w:spacing w:val="-12"/>
          <w:sz w:val="12"/>
        </w:rPr>
        <w:t> </w:t>
      </w:r>
      <w:r>
        <w:rPr>
          <w:w w:val="154"/>
          <w:sz w:val="12"/>
        </w:rPr>
        <w:t>J.,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2"/>
          <w:sz w:val="12"/>
        </w:rPr>
        <w:t>Machon,</w:t>
      </w:r>
      <w:r>
        <w:rPr>
          <w:sz w:val="12"/>
        </w:rPr>
        <w:t> </w:t>
      </w:r>
      <w:r>
        <w:rPr>
          <w:spacing w:val="-10"/>
          <w:sz w:val="12"/>
        </w:rPr>
        <w:t> </w:t>
      </w:r>
      <w:r>
        <w:rPr>
          <w:w w:val="124"/>
          <w:sz w:val="12"/>
        </w:rPr>
        <w:t>N.,</w:t>
      </w:r>
      <w:r>
        <w:rPr>
          <w:sz w:val="12"/>
        </w:rPr>
        <w:t> </w:t>
      </w:r>
      <w:r>
        <w:rPr>
          <w:spacing w:val="-12"/>
          <w:sz w:val="12"/>
        </w:rPr>
        <w:t> </w:t>
      </w:r>
      <w:r>
        <w:rPr>
          <w:w w:val="111"/>
          <w:sz w:val="12"/>
        </w:rPr>
        <w:t>2018.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06"/>
          <w:sz w:val="12"/>
        </w:rPr>
        <w:t>Drivers</w:t>
      </w:r>
      <w:r>
        <w:rPr>
          <w:sz w:val="12"/>
        </w:rPr>
        <w:t> </w:t>
      </w:r>
      <w:r>
        <w:rPr>
          <w:spacing w:val="-10"/>
          <w:sz w:val="12"/>
        </w:rPr>
        <w:t> </w:t>
      </w:r>
      <w:r>
        <w:rPr>
          <w:w w:val="110"/>
          <w:sz w:val="12"/>
        </w:rPr>
        <w:t>of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08"/>
          <w:sz w:val="12"/>
        </w:rPr>
        <w:t>the </w:t>
      </w:r>
      <w:r>
        <w:rPr>
          <w:w w:val="110"/>
          <w:sz w:val="12"/>
        </w:rPr>
        <w:t>distribution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spontaneous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plant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communities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species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within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tree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bases.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For.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Green.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35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(September),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174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191.</w:t>
      </w:r>
      <w:r>
        <w:rPr>
          <w:spacing w:val="1"/>
          <w:w w:val="110"/>
          <w:sz w:val="12"/>
        </w:rPr>
        <w:t> </w:t>
      </w:r>
      <w:hyperlink r:id="rId106">
        <w:r>
          <w:rPr>
            <w:color w:val="2196D1"/>
            <w:w w:val="110"/>
            <w:sz w:val="12"/>
          </w:rPr>
          <w:t>https://doi.org/10.1016/j.</w:t>
        </w:r>
      </w:hyperlink>
      <w:r>
        <w:rPr>
          <w:color w:val="2196D1"/>
          <w:spacing w:val="1"/>
          <w:w w:val="110"/>
          <w:sz w:val="12"/>
        </w:rPr>
        <w:t> </w:t>
      </w:r>
      <w:hyperlink r:id="rId106">
        <w:bookmarkStart w:name="_bookmark95" w:id="142"/>
        <w:bookmarkEnd w:id="142"/>
        <w:r>
          <w:rPr>
            <w:color w:val="2196D1"/>
            <w:w w:val="110"/>
            <w:sz w:val="12"/>
          </w:rPr>
          <w:t>ufug.2018.08.01</w:t>
        </w:r>
        <w:r>
          <w:rPr>
            <w:color w:val="2196D1"/>
            <w:w w:val="110"/>
            <w:sz w:val="12"/>
          </w:rPr>
          <w:t>8</w:t>
        </w:r>
      </w:hyperlink>
      <w:r>
        <w:rPr>
          <w:w w:val="110"/>
          <w:sz w:val="12"/>
        </w:rPr>
        <w:t>.</w:t>
      </w:r>
    </w:p>
    <w:p>
      <w:pPr>
        <w:spacing w:line="273" w:lineRule="auto" w:before="0"/>
        <w:ind w:left="370" w:right="28" w:hanging="240"/>
        <w:jc w:val="left"/>
        <w:rPr>
          <w:sz w:val="12"/>
        </w:rPr>
      </w:pPr>
      <w:r>
        <w:rPr>
          <w:w w:val="113"/>
          <w:sz w:val="12"/>
        </w:rPr>
        <w:t>Omar,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4"/>
          <w:sz w:val="12"/>
        </w:rPr>
        <w:t>M.,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09"/>
          <w:sz w:val="12"/>
        </w:rPr>
        <w:t>Schneider-Maunoury,</w:t>
      </w:r>
      <w:r>
        <w:rPr>
          <w:sz w:val="12"/>
        </w:rPr>
        <w:t> </w:t>
      </w:r>
      <w:r>
        <w:rPr>
          <w:spacing w:val="-10"/>
          <w:sz w:val="12"/>
        </w:rPr>
        <w:t> </w:t>
      </w:r>
      <w:r>
        <w:rPr>
          <w:w w:val="122"/>
          <w:sz w:val="12"/>
        </w:rPr>
        <w:t>L.,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04"/>
          <w:sz w:val="12"/>
        </w:rPr>
        <w:t>Bar</w:t>
      </w:r>
      <w:r>
        <w:rPr>
          <w:spacing w:val="-2"/>
          <w:w w:val="104"/>
          <w:sz w:val="12"/>
        </w:rPr>
        <w:t>r</w:t>
      </w:r>
      <w:r>
        <w:rPr>
          <w:rFonts w:ascii="Georgia" w:hAnsi="Georgia"/>
          <w:spacing w:val="-63"/>
          <w:w w:val="106"/>
          <w:position w:val="1"/>
          <w:sz w:val="12"/>
        </w:rPr>
        <w:t>´</w:t>
      </w:r>
      <w:r>
        <w:rPr>
          <w:w w:val="118"/>
          <w:sz w:val="12"/>
        </w:rPr>
        <w:t>e,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2"/>
          <w:sz w:val="12"/>
        </w:rPr>
        <w:t>K.,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5"/>
          <w:sz w:val="12"/>
        </w:rPr>
        <w:t>Al</w:t>
      </w:r>
      <w:r>
        <w:rPr>
          <w:sz w:val="12"/>
        </w:rPr>
        <w:t> </w:t>
      </w:r>
      <w:r>
        <w:rPr>
          <w:spacing w:val="-10"/>
          <w:sz w:val="12"/>
        </w:rPr>
        <w:t> </w:t>
      </w:r>
      <w:r>
        <w:rPr>
          <w:w w:val="112"/>
          <w:sz w:val="12"/>
        </w:rPr>
        <w:t>Sayed,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4"/>
          <w:sz w:val="12"/>
        </w:rPr>
        <w:t>N.,</w:t>
      </w:r>
      <w:r>
        <w:rPr>
          <w:sz w:val="12"/>
        </w:rPr>
        <w:t> </w:t>
      </w:r>
      <w:r>
        <w:rPr>
          <w:spacing w:val="-12"/>
          <w:sz w:val="12"/>
        </w:rPr>
        <w:t> </w:t>
      </w:r>
      <w:r>
        <w:rPr>
          <w:w w:val="113"/>
          <w:sz w:val="12"/>
        </w:rPr>
        <w:t>Halwani,</w:t>
      </w:r>
      <w:r>
        <w:rPr>
          <w:sz w:val="12"/>
        </w:rPr>
        <w:t> </w:t>
      </w:r>
      <w:r>
        <w:rPr>
          <w:spacing w:val="-12"/>
          <w:sz w:val="12"/>
        </w:rPr>
        <w:t> </w:t>
      </w:r>
      <w:r>
        <w:rPr>
          <w:w w:val="154"/>
          <w:sz w:val="12"/>
        </w:rPr>
        <w:t>J.,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2"/>
          <w:sz w:val="12"/>
        </w:rPr>
        <w:t>Machon,</w:t>
      </w:r>
      <w:r>
        <w:rPr>
          <w:sz w:val="12"/>
        </w:rPr>
        <w:t> </w:t>
      </w:r>
      <w:r>
        <w:rPr>
          <w:spacing w:val="-10"/>
          <w:sz w:val="12"/>
        </w:rPr>
        <w:t> </w:t>
      </w:r>
      <w:r>
        <w:rPr>
          <w:w w:val="124"/>
          <w:sz w:val="12"/>
        </w:rPr>
        <w:t>N., </w:t>
      </w:r>
      <w:r>
        <w:rPr>
          <w:w w:val="110"/>
          <w:sz w:val="12"/>
        </w:rPr>
        <w:t>2019. Colonization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extinction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dynamics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among the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plant species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at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tree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bases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-26"/>
          <w:w w:val="110"/>
          <w:sz w:val="12"/>
        </w:rPr>
        <w:t> </w:t>
      </w:r>
      <w:bookmarkStart w:name="_bookmark96" w:id="143"/>
      <w:bookmarkEnd w:id="143"/>
      <w:r>
        <w:rPr>
          <w:w w:val="110"/>
          <w:sz w:val="12"/>
        </w:rPr>
        <w:t>Paris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(France).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Ecol.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Evol.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(December),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1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15.</w:t>
      </w:r>
      <w:r>
        <w:rPr>
          <w:spacing w:val="13"/>
          <w:w w:val="110"/>
          <w:sz w:val="12"/>
        </w:rPr>
        <w:t> </w:t>
      </w:r>
      <w:hyperlink r:id="rId107">
        <w:r>
          <w:rPr>
            <w:color w:val="2196D1"/>
            <w:w w:val="110"/>
            <w:sz w:val="12"/>
          </w:rPr>
          <w:t>https://doi.org/10.1002/ece3.4954</w:t>
        </w:r>
      </w:hyperlink>
      <w:r>
        <w:rPr>
          <w:w w:val="110"/>
          <w:sz w:val="12"/>
        </w:rPr>
        <w:t>.</w:t>
      </w:r>
    </w:p>
    <w:p>
      <w:pPr>
        <w:spacing w:line="271" w:lineRule="auto" w:before="0"/>
        <w:ind w:left="370" w:right="27" w:hanging="240"/>
        <w:jc w:val="left"/>
        <w:rPr>
          <w:sz w:val="12"/>
        </w:rPr>
      </w:pPr>
      <w:r>
        <w:rPr>
          <w:w w:val="115"/>
          <w:sz w:val="12"/>
        </w:rPr>
        <w:t>Peschardt,</w:t>
      </w:r>
      <w:r>
        <w:rPr>
          <w:spacing w:val="-4"/>
          <w:w w:val="115"/>
          <w:sz w:val="12"/>
        </w:rPr>
        <w:t> </w:t>
      </w:r>
      <w:r>
        <w:rPr>
          <w:w w:val="115"/>
          <w:sz w:val="12"/>
        </w:rPr>
        <w:t>K.K.,</w:t>
      </w:r>
      <w:r>
        <w:rPr>
          <w:spacing w:val="-4"/>
          <w:w w:val="115"/>
          <w:sz w:val="12"/>
        </w:rPr>
        <w:t> </w:t>
      </w:r>
      <w:r>
        <w:rPr>
          <w:w w:val="115"/>
          <w:sz w:val="12"/>
        </w:rPr>
        <w:t>Schipperijn,</w:t>
      </w:r>
      <w:r>
        <w:rPr>
          <w:spacing w:val="-4"/>
          <w:w w:val="115"/>
          <w:sz w:val="12"/>
        </w:rPr>
        <w:t> </w:t>
      </w:r>
      <w:r>
        <w:rPr>
          <w:w w:val="125"/>
          <w:sz w:val="12"/>
        </w:rPr>
        <w:t>J.,</w:t>
      </w:r>
      <w:r>
        <w:rPr>
          <w:spacing w:val="-7"/>
          <w:w w:val="125"/>
          <w:sz w:val="12"/>
        </w:rPr>
        <w:t> </w:t>
      </w:r>
      <w:r>
        <w:rPr>
          <w:w w:val="115"/>
          <w:sz w:val="12"/>
        </w:rPr>
        <w:t>Stigsdotter,</w:t>
      </w:r>
      <w:r>
        <w:rPr>
          <w:spacing w:val="-4"/>
          <w:w w:val="115"/>
          <w:sz w:val="12"/>
        </w:rPr>
        <w:t> </w:t>
      </w:r>
      <w:r>
        <w:rPr>
          <w:w w:val="115"/>
          <w:sz w:val="12"/>
        </w:rPr>
        <w:t>U.K.,</w:t>
      </w:r>
      <w:r>
        <w:rPr>
          <w:spacing w:val="-5"/>
          <w:w w:val="115"/>
          <w:sz w:val="12"/>
        </w:rPr>
        <w:t> </w:t>
      </w:r>
      <w:r>
        <w:rPr>
          <w:w w:val="115"/>
          <w:sz w:val="12"/>
        </w:rPr>
        <w:t>2012.</w:t>
      </w:r>
      <w:r>
        <w:rPr>
          <w:spacing w:val="-3"/>
          <w:w w:val="115"/>
          <w:sz w:val="12"/>
        </w:rPr>
        <w:t> </w:t>
      </w:r>
      <w:r>
        <w:rPr>
          <w:w w:val="115"/>
          <w:sz w:val="12"/>
        </w:rPr>
        <w:t>Use</w:t>
      </w:r>
      <w:r>
        <w:rPr>
          <w:spacing w:val="-4"/>
          <w:w w:val="115"/>
          <w:sz w:val="12"/>
        </w:rPr>
        <w:t> </w:t>
      </w:r>
      <w:r>
        <w:rPr>
          <w:w w:val="115"/>
          <w:sz w:val="12"/>
        </w:rPr>
        <w:t>of</w:t>
      </w:r>
      <w:r>
        <w:rPr>
          <w:spacing w:val="-4"/>
          <w:w w:val="115"/>
          <w:sz w:val="12"/>
        </w:rPr>
        <w:t> </w:t>
      </w:r>
      <w:r>
        <w:rPr>
          <w:w w:val="115"/>
          <w:sz w:val="12"/>
        </w:rPr>
        <w:t>small</w:t>
      </w:r>
      <w:r>
        <w:rPr>
          <w:spacing w:val="-4"/>
          <w:w w:val="115"/>
          <w:sz w:val="12"/>
        </w:rPr>
        <w:t> </w:t>
      </w:r>
      <w:r>
        <w:rPr>
          <w:w w:val="115"/>
          <w:sz w:val="12"/>
        </w:rPr>
        <w:t>public</w:t>
      </w:r>
      <w:r>
        <w:rPr>
          <w:spacing w:val="-5"/>
          <w:w w:val="115"/>
          <w:sz w:val="12"/>
        </w:rPr>
        <w:t> </w:t>
      </w:r>
      <w:r>
        <w:rPr>
          <w:w w:val="115"/>
          <w:sz w:val="12"/>
        </w:rPr>
        <w:t>urban</w:t>
      </w:r>
      <w:r>
        <w:rPr>
          <w:spacing w:val="-3"/>
          <w:w w:val="115"/>
          <w:sz w:val="12"/>
        </w:rPr>
        <w:t> </w:t>
      </w:r>
      <w:r>
        <w:rPr>
          <w:w w:val="115"/>
          <w:sz w:val="12"/>
        </w:rPr>
        <w:t>green</w:t>
      </w:r>
      <w:r>
        <w:rPr>
          <w:spacing w:val="-28"/>
          <w:w w:val="115"/>
          <w:sz w:val="12"/>
        </w:rPr>
        <w:t> </w:t>
      </w:r>
      <w:r>
        <w:rPr>
          <w:w w:val="115"/>
          <w:sz w:val="12"/>
        </w:rPr>
        <w:t>spaces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(SPUGS).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Urban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For.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Urban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Green.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11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(3),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235</w:t>
      </w:r>
      <w:r>
        <w:rPr>
          <w:rFonts w:ascii="Times New Roman" w:hAnsi="Times New Roman"/>
          <w:w w:val="115"/>
          <w:sz w:val="12"/>
        </w:rPr>
        <w:t>–</w:t>
      </w:r>
      <w:r>
        <w:rPr>
          <w:w w:val="115"/>
          <w:sz w:val="12"/>
        </w:rPr>
        <w:t>244.</w:t>
      </w:r>
      <w:r>
        <w:rPr>
          <w:spacing w:val="2"/>
          <w:w w:val="115"/>
          <w:sz w:val="12"/>
        </w:rPr>
        <w:t> </w:t>
      </w:r>
      <w:hyperlink r:id="rId108">
        <w:r>
          <w:rPr>
            <w:color w:val="2196D1"/>
            <w:w w:val="115"/>
            <w:sz w:val="12"/>
          </w:rPr>
          <w:t>https://doi.org/</w:t>
        </w:r>
      </w:hyperlink>
      <w:r>
        <w:rPr>
          <w:color w:val="2196D1"/>
          <w:spacing w:val="1"/>
          <w:w w:val="115"/>
          <w:sz w:val="12"/>
        </w:rPr>
        <w:t> </w:t>
      </w:r>
      <w:hyperlink r:id="rId108">
        <w:bookmarkStart w:name="_bookmark97" w:id="144"/>
        <w:bookmarkEnd w:id="144"/>
        <w:r>
          <w:rPr>
            <w:color w:val="2196D1"/>
            <w:w w:val="115"/>
            <w:sz w:val="12"/>
          </w:rPr>
          <w:t>10.1016/j.ufug.2012.04.002</w:t>
        </w:r>
      </w:hyperlink>
      <w:r>
        <w:rPr>
          <w:w w:val="115"/>
          <w:sz w:val="12"/>
        </w:rPr>
        <w:t>.</w:t>
      </w:r>
    </w:p>
    <w:p>
      <w:pPr>
        <w:spacing w:line="271" w:lineRule="auto" w:before="0"/>
        <w:ind w:left="370" w:right="48" w:hanging="240"/>
        <w:jc w:val="left"/>
        <w:rPr>
          <w:sz w:val="12"/>
        </w:rPr>
      </w:pPr>
      <w:r>
        <w:rPr>
          <w:w w:val="115"/>
          <w:sz w:val="12"/>
        </w:rPr>
        <w:t>Phillips,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B.B.,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Bullock,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J.M.,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Osborne,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J.L.,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Gaston,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K.J.,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2020.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Ecosystem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service</w:t>
      </w:r>
      <w:r>
        <w:rPr>
          <w:spacing w:val="1"/>
          <w:w w:val="115"/>
          <w:sz w:val="12"/>
        </w:rPr>
        <w:t> </w:t>
      </w:r>
      <w:r>
        <w:rPr>
          <w:w w:val="110"/>
          <w:sz w:val="12"/>
        </w:rPr>
        <w:t>provision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by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road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verges.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J.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Appl.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Ecol.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57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(3),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488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501.</w:t>
      </w:r>
      <w:r>
        <w:rPr>
          <w:spacing w:val="15"/>
          <w:w w:val="110"/>
          <w:sz w:val="12"/>
        </w:rPr>
        <w:t> </w:t>
      </w:r>
      <w:hyperlink r:id="rId109">
        <w:r>
          <w:rPr>
            <w:color w:val="2196D1"/>
            <w:w w:val="110"/>
            <w:sz w:val="12"/>
          </w:rPr>
          <w:t>https://doi.org/10.1111/</w:t>
        </w:r>
      </w:hyperlink>
      <w:r>
        <w:rPr>
          <w:color w:val="2196D1"/>
          <w:spacing w:val="-27"/>
          <w:w w:val="110"/>
          <w:sz w:val="12"/>
        </w:rPr>
        <w:t> </w:t>
      </w:r>
      <w:hyperlink r:id="rId109">
        <w:bookmarkStart w:name="_bookmark98" w:id="145"/>
        <w:bookmarkEnd w:id="145"/>
        <w:r>
          <w:rPr>
            <w:color w:val="2196D1"/>
            <w:w w:val="115"/>
            <w:sz w:val="12"/>
          </w:rPr>
          <w:t>1365-2664.13556</w:t>
        </w:r>
      </w:hyperlink>
      <w:r>
        <w:rPr>
          <w:w w:val="115"/>
          <w:sz w:val="12"/>
        </w:rPr>
        <w:t>.</w:t>
      </w:r>
    </w:p>
    <w:p>
      <w:pPr>
        <w:spacing w:line="271" w:lineRule="auto" w:before="0"/>
        <w:ind w:left="370" w:right="29" w:hanging="240"/>
        <w:jc w:val="left"/>
        <w:rPr>
          <w:sz w:val="12"/>
        </w:rPr>
      </w:pPr>
      <w:r>
        <w:rPr/>
        <w:pict>
          <v:shape style="position:absolute;margin-left:78.922997pt;margin-top:16.721916pt;width:4.95pt;height:10.95pt;mso-position-horizontal-relative:page;mso-position-vertical-relative:paragraph;z-index:-16370688" type="#_x0000_t202" filled="false" stroked="false">
            <v:textbox inset="0,0,0,0">
              <w:txbxContent>
                <w:p>
                  <w:pPr>
                    <w:spacing w:line="123" w:lineRule="exact" w:before="0"/>
                    <w:ind w:left="0" w:right="0" w:firstLine="0"/>
                    <w:jc w:val="left"/>
                    <w:rPr>
                      <w:rFonts w:ascii="Tahoma"/>
                      <w:sz w:val="12"/>
                    </w:rPr>
                  </w:pPr>
                  <w:hyperlink r:id="rId110">
                    <w:r>
                      <w:rPr>
                        <w:rFonts w:ascii="Tahoma"/>
                        <w:color w:val="2196D1"/>
                        <w:w w:val="112"/>
                        <w:sz w:val="12"/>
                      </w:rPr>
                      <w:t>=</w:t>
                    </w:r>
                  </w:hyperlink>
                </w:p>
              </w:txbxContent>
            </v:textbox>
            <w10:wrap type="none"/>
          </v:shape>
        </w:pict>
      </w:r>
      <w:r>
        <w:rPr>
          <w:w w:val="115"/>
          <w:sz w:val="12"/>
        </w:rPr>
        <w:t>Pinheiro,</w:t>
      </w:r>
      <w:r>
        <w:rPr>
          <w:spacing w:val="6"/>
          <w:w w:val="115"/>
          <w:sz w:val="12"/>
        </w:rPr>
        <w:t> </w:t>
      </w:r>
      <w:r>
        <w:rPr>
          <w:w w:val="125"/>
          <w:sz w:val="12"/>
        </w:rPr>
        <w:t>J.,</w:t>
      </w:r>
      <w:r>
        <w:rPr>
          <w:spacing w:val="4"/>
          <w:w w:val="125"/>
          <w:sz w:val="12"/>
        </w:rPr>
        <w:t> </w:t>
      </w:r>
      <w:r>
        <w:rPr>
          <w:w w:val="115"/>
          <w:sz w:val="12"/>
        </w:rPr>
        <w:t>Bates,</w:t>
      </w:r>
      <w:r>
        <w:rPr>
          <w:spacing w:val="7"/>
          <w:w w:val="115"/>
          <w:sz w:val="12"/>
        </w:rPr>
        <w:t> </w:t>
      </w:r>
      <w:r>
        <w:rPr>
          <w:w w:val="115"/>
          <w:sz w:val="12"/>
        </w:rPr>
        <w:t>D.,</w:t>
      </w:r>
      <w:r>
        <w:rPr>
          <w:spacing w:val="6"/>
          <w:w w:val="115"/>
          <w:sz w:val="12"/>
        </w:rPr>
        <w:t> </w:t>
      </w:r>
      <w:r>
        <w:rPr>
          <w:w w:val="115"/>
          <w:sz w:val="12"/>
        </w:rPr>
        <w:t>DebRoy,</w:t>
      </w:r>
      <w:r>
        <w:rPr>
          <w:spacing w:val="7"/>
          <w:w w:val="115"/>
          <w:sz w:val="12"/>
        </w:rPr>
        <w:t> </w:t>
      </w:r>
      <w:r>
        <w:rPr>
          <w:w w:val="115"/>
          <w:sz w:val="12"/>
        </w:rPr>
        <w:t>S.,</w:t>
      </w:r>
      <w:r>
        <w:rPr>
          <w:spacing w:val="7"/>
          <w:w w:val="115"/>
          <w:sz w:val="12"/>
        </w:rPr>
        <w:t> </w:t>
      </w:r>
      <w:r>
        <w:rPr>
          <w:w w:val="115"/>
          <w:sz w:val="12"/>
        </w:rPr>
        <w:t>Sarkar,</w:t>
      </w:r>
      <w:r>
        <w:rPr>
          <w:spacing w:val="6"/>
          <w:w w:val="115"/>
          <w:sz w:val="12"/>
        </w:rPr>
        <w:t> </w:t>
      </w:r>
      <w:r>
        <w:rPr>
          <w:w w:val="115"/>
          <w:sz w:val="12"/>
        </w:rPr>
        <w:t>D.,</w:t>
      </w:r>
      <w:r>
        <w:rPr>
          <w:spacing w:val="6"/>
          <w:w w:val="115"/>
          <w:sz w:val="12"/>
        </w:rPr>
        <w:t> </w:t>
      </w:r>
      <w:r>
        <w:rPr>
          <w:w w:val="115"/>
          <w:sz w:val="12"/>
        </w:rPr>
        <w:t>R</w:t>
      </w:r>
      <w:r>
        <w:rPr>
          <w:spacing w:val="7"/>
          <w:w w:val="115"/>
          <w:sz w:val="12"/>
        </w:rPr>
        <w:t> </w:t>
      </w:r>
      <w:r>
        <w:rPr>
          <w:w w:val="115"/>
          <w:sz w:val="12"/>
        </w:rPr>
        <w:t>Core</w:t>
      </w:r>
      <w:r>
        <w:rPr>
          <w:spacing w:val="7"/>
          <w:w w:val="115"/>
          <w:sz w:val="12"/>
        </w:rPr>
        <w:t> </w:t>
      </w:r>
      <w:r>
        <w:rPr>
          <w:w w:val="115"/>
          <w:sz w:val="12"/>
        </w:rPr>
        <w:t>Team,</w:t>
      </w:r>
      <w:r>
        <w:rPr>
          <w:spacing w:val="7"/>
          <w:w w:val="115"/>
          <w:sz w:val="12"/>
        </w:rPr>
        <w:t> </w:t>
      </w:r>
      <w:r>
        <w:rPr>
          <w:w w:val="115"/>
          <w:sz w:val="12"/>
        </w:rPr>
        <w:t>2019.</w:t>
      </w:r>
      <w:r>
        <w:rPr>
          <w:spacing w:val="7"/>
          <w:w w:val="115"/>
          <w:sz w:val="12"/>
        </w:rPr>
        <w:t> </w:t>
      </w:r>
      <w:r>
        <w:rPr>
          <w:w w:val="115"/>
          <w:sz w:val="12"/>
        </w:rPr>
        <w:t>Nlme:</w:t>
      </w:r>
      <w:r>
        <w:rPr>
          <w:spacing w:val="6"/>
          <w:w w:val="115"/>
          <w:sz w:val="12"/>
        </w:rPr>
        <w:t> </w:t>
      </w:r>
      <w:r>
        <w:rPr>
          <w:w w:val="115"/>
          <w:sz w:val="12"/>
        </w:rPr>
        <w:t>linear</w:t>
      </w:r>
      <w:r>
        <w:rPr>
          <w:spacing w:val="7"/>
          <w:w w:val="115"/>
          <w:sz w:val="12"/>
        </w:rPr>
        <w:t> </w:t>
      </w:r>
      <w:r>
        <w:rPr>
          <w:w w:val="115"/>
          <w:sz w:val="12"/>
        </w:rPr>
        <w:t>and</w:t>
      </w:r>
      <w:r>
        <w:rPr>
          <w:spacing w:val="1"/>
          <w:w w:val="115"/>
          <w:sz w:val="12"/>
        </w:rPr>
        <w:t> </w:t>
      </w:r>
      <w:r>
        <w:rPr>
          <w:w w:val="110"/>
          <w:sz w:val="12"/>
        </w:rPr>
        <w:t>nonlinear</w:t>
      </w:r>
      <w:r>
        <w:rPr>
          <w:spacing w:val="-4"/>
          <w:w w:val="110"/>
          <w:sz w:val="12"/>
        </w:rPr>
        <w:t> </w:t>
      </w:r>
      <w:r>
        <w:rPr>
          <w:w w:val="110"/>
          <w:sz w:val="12"/>
        </w:rPr>
        <w:t>mi</w:t>
      </w:r>
      <w:r>
        <w:rPr>
          <w:smallCaps/>
          <w:w w:val="110"/>
          <w:sz w:val="12"/>
        </w:rPr>
        <w:t>x</w:t>
      </w:r>
      <w:r>
        <w:rPr>
          <w:smallCaps w:val="0"/>
          <w:w w:val="110"/>
          <w:sz w:val="12"/>
        </w:rPr>
        <w:t>ed</w:t>
      </w:r>
      <w:r>
        <w:rPr>
          <w:smallCaps w:val="0"/>
          <w:spacing w:val="-2"/>
          <w:w w:val="110"/>
          <w:sz w:val="12"/>
        </w:rPr>
        <w:t> </w:t>
      </w:r>
      <w:r>
        <w:rPr>
          <w:smallCaps w:val="0"/>
          <w:w w:val="110"/>
          <w:sz w:val="12"/>
        </w:rPr>
        <w:t>effects</w:t>
      </w:r>
      <w:r>
        <w:rPr>
          <w:smallCaps w:val="0"/>
          <w:spacing w:val="-3"/>
          <w:w w:val="110"/>
          <w:sz w:val="12"/>
        </w:rPr>
        <w:t> </w:t>
      </w:r>
      <w:r>
        <w:rPr>
          <w:smallCaps w:val="0"/>
          <w:w w:val="110"/>
          <w:sz w:val="12"/>
        </w:rPr>
        <w:t>models.</w:t>
      </w:r>
      <w:r>
        <w:rPr>
          <w:smallCaps w:val="0"/>
          <w:spacing w:val="-3"/>
          <w:w w:val="110"/>
          <w:sz w:val="12"/>
        </w:rPr>
        <w:t> </w:t>
      </w:r>
      <w:r>
        <w:rPr>
          <w:smallCaps w:val="0"/>
          <w:w w:val="110"/>
          <w:sz w:val="12"/>
        </w:rPr>
        <w:t>R</w:t>
      </w:r>
      <w:r>
        <w:rPr>
          <w:smallCaps w:val="0"/>
          <w:spacing w:val="-2"/>
          <w:w w:val="110"/>
          <w:sz w:val="12"/>
        </w:rPr>
        <w:t> </w:t>
      </w:r>
      <w:r>
        <w:rPr>
          <w:smallCaps w:val="0"/>
          <w:w w:val="110"/>
          <w:sz w:val="12"/>
        </w:rPr>
        <w:t>Package</w:t>
      </w:r>
      <w:r>
        <w:rPr>
          <w:smallCaps w:val="0"/>
          <w:spacing w:val="-3"/>
          <w:w w:val="110"/>
          <w:sz w:val="12"/>
        </w:rPr>
        <w:t> </w:t>
      </w:r>
      <w:r>
        <w:rPr>
          <w:smallCaps w:val="0"/>
          <w:w w:val="110"/>
          <w:sz w:val="12"/>
        </w:rPr>
        <w:t>Version</w:t>
      </w:r>
      <w:r>
        <w:rPr>
          <w:smallCaps w:val="0"/>
          <w:spacing w:val="-4"/>
          <w:w w:val="110"/>
          <w:sz w:val="12"/>
        </w:rPr>
        <w:t> </w:t>
      </w:r>
      <w:r>
        <w:rPr>
          <w:smallCaps w:val="0"/>
          <w:w w:val="110"/>
          <w:sz w:val="12"/>
        </w:rPr>
        <w:t>3.1-139.</w:t>
      </w:r>
      <w:r>
        <w:rPr>
          <w:smallCaps w:val="0"/>
          <w:spacing w:val="-3"/>
          <w:w w:val="110"/>
          <w:sz w:val="12"/>
        </w:rPr>
        <w:t> </w:t>
      </w:r>
      <w:hyperlink r:id="rId110">
        <w:r>
          <w:rPr>
            <w:smallCaps w:val="0"/>
            <w:color w:val="2196D1"/>
            <w:w w:val="110"/>
            <w:sz w:val="12"/>
          </w:rPr>
          <w:t>https://cran.r-project.or</w:t>
        </w:r>
      </w:hyperlink>
      <w:r>
        <w:rPr>
          <w:smallCaps w:val="0"/>
          <w:color w:val="2196D1"/>
          <w:spacing w:val="-26"/>
          <w:w w:val="110"/>
          <w:sz w:val="12"/>
        </w:rPr>
        <w:t> </w:t>
      </w:r>
      <w:hyperlink r:id="rId110">
        <w:bookmarkStart w:name="_bookmark99" w:id="146"/>
        <w:bookmarkEnd w:id="146"/>
        <w:r>
          <w:rPr>
            <w:smallCaps w:val="0"/>
            <w:color w:val="2196D1"/>
            <w:w w:val="115"/>
            <w:sz w:val="12"/>
          </w:rPr>
          <w:t>g/package</w:t>
        </w:r>
        <w:r>
          <w:rPr>
            <w:smallCaps w:val="0"/>
            <w:color w:val="2196D1"/>
            <w:spacing w:val="6"/>
            <w:w w:val="115"/>
            <w:sz w:val="12"/>
          </w:rPr>
          <w:t> </w:t>
        </w:r>
        <w:r>
          <w:rPr>
            <w:smallCaps w:val="0"/>
            <w:color w:val="2196D1"/>
            <w:w w:val="115"/>
            <w:sz w:val="12"/>
          </w:rPr>
          <w:t>nlme</w:t>
        </w:r>
      </w:hyperlink>
      <w:r>
        <w:rPr>
          <w:smallCaps w:val="0"/>
          <w:w w:val="115"/>
          <w:sz w:val="12"/>
        </w:rPr>
        <w:t>.</w:t>
      </w:r>
    </w:p>
    <w:p>
      <w:pPr>
        <w:spacing w:line="271" w:lineRule="auto" w:before="0"/>
        <w:ind w:left="370" w:right="29" w:hanging="240"/>
        <w:jc w:val="left"/>
        <w:rPr>
          <w:sz w:val="12"/>
        </w:rPr>
      </w:pPr>
      <w:r>
        <w:rPr>
          <w:w w:val="110"/>
          <w:sz w:val="12"/>
        </w:rPr>
        <w:t>Planchuelo,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G.,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Kowarik,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I.,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von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der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Lippe,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M.,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2020.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Endangered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plants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novel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ecosystems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are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filtered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by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strategy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type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dispersal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syndrome,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not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by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spatial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dependence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on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natural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remnants.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Front.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Ecol.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Evol.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8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(February),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1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12.</w:t>
      </w:r>
      <w:r>
        <w:rPr>
          <w:spacing w:val="6"/>
          <w:w w:val="110"/>
          <w:sz w:val="12"/>
        </w:rPr>
        <w:t> </w:t>
      </w:r>
      <w:hyperlink r:id="rId111">
        <w:r>
          <w:rPr>
            <w:color w:val="2196D1"/>
            <w:w w:val="110"/>
            <w:sz w:val="12"/>
          </w:rPr>
          <w:t>https://doi.</w:t>
        </w:r>
      </w:hyperlink>
      <w:r>
        <w:rPr>
          <w:color w:val="2196D1"/>
          <w:spacing w:val="-26"/>
          <w:w w:val="110"/>
          <w:sz w:val="12"/>
        </w:rPr>
        <w:t> </w:t>
      </w:r>
      <w:hyperlink r:id="rId111">
        <w:bookmarkStart w:name="_bookmark100" w:id="147"/>
        <w:bookmarkEnd w:id="147"/>
        <w:r>
          <w:rPr>
            <w:color w:val="2196D1"/>
            <w:w w:val="110"/>
            <w:sz w:val="12"/>
          </w:rPr>
          <w:t>org/10.3389/fevo.2020.00018</w:t>
        </w:r>
      </w:hyperlink>
      <w:r>
        <w:rPr>
          <w:w w:val="110"/>
          <w:sz w:val="12"/>
        </w:rPr>
        <w:t>.</w:t>
      </w:r>
    </w:p>
    <w:p>
      <w:pPr>
        <w:spacing w:line="271" w:lineRule="auto" w:before="0"/>
        <w:ind w:left="370" w:right="31" w:hanging="240"/>
        <w:jc w:val="left"/>
        <w:rPr>
          <w:sz w:val="12"/>
        </w:rPr>
      </w:pPr>
      <w:r>
        <w:rPr>
          <w:w w:val="110"/>
          <w:sz w:val="12"/>
        </w:rPr>
        <w:t>Pysek, P., 1998.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Alien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and native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species in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Central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European urban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floras: a quantitative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comparison.</w:t>
      </w:r>
      <w:r>
        <w:rPr>
          <w:spacing w:val="1"/>
          <w:w w:val="110"/>
          <w:sz w:val="12"/>
        </w:rPr>
        <w:t> </w:t>
      </w:r>
      <w:r>
        <w:rPr>
          <w:w w:val="130"/>
          <w:sz w:val="12"/>
        </w:rPr>
        <w:t>J. </w:t>
      </w:r>
      <w:r>
        <w:rPr>
          <w:w w:val="110"/>
          <w:sz w:val="12"/>
        </w:rPr>
        <w:t>Biogeogr.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25,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155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163.</w:t>
      </w:r>
      <w:r>
        <w:rPr>
          <w:spacing w:val="1"/>
          <w:w w:val="110"/>
          <w:sz w:val="12"/>
        </w:rPr>
        <w:t> </w:t>
      </w:r>
      <w:hyperlink r:id="rId112">
        <w:r>
          <w:rPr>
            <w:color w:val="2196D1"/>
            <w:w w:val="110"/>
            <w:sz w:val="12"/>
          </w:rPr>
          <w:t>https://doi.org/10.1046/j.1365-</w:t>
        </w:r>
      </w:hyperlink>
      <w:r>
        <w:rPr>
          <w:color w:val="2196D1"/>
          <w:spacing w:val="1"/>
          <w:w w:val="110"/>
          <w:sz w:val="12"/>
        </w:rPr>
        <w:t> </w:t>
      </w:r>
      <w:hyperlink r:id="rId112">
        <w:bookmarkStart w:name="_bookmark101" w:id="148"/>
        <w:bookmarkEnd w:id="148"/>
        <w:r>
          <w:rPr>
            <w:color w:val="2196D1"/>
            <w:w w:val="110"/>
            <w:sz w:val="12"/>
          </w:rPr>
          <w:t>2699.1998.251177.</w:t>
        </w:r>
        <w:r>
          <w:rPr>
            <w:smallCaps/>
            <w:color w:val="2196D1"/>
            <w:w w:val="110"/>
            <w:sz w:val="12"/>
          </w:rPr>
          <w:t>x</w:t>
        </w:r>
      </w:hyperlink>
      <w:r>
        <w:rPr>
          <w:smallCaps w:val="0"/>
          <w:w w:val="110"/>
          <w:sz w:val="12"/>
        </w:rPr>
        <w:t>.</w:t>
      </w:r>
    </w:p>
    <w:p>
      <w:pPr>
        <w:spacing w:line="271" w:lineRule="auto" w:before="0"/>
        <w:ind w:left="370" w:right="38" w:hanging="240"/>
        <w:jc w:val="both"/>
        <w:rPr>
          <w:sz w:val="12"/>
        </w:rPr>
      </w:pPr>
      <w:r>
        <w:rPr>
          <w:w w:val="109"/>
          <w:sz w:val="12"/>
        </w:rPr>
        <w:t>P</w:t>
      </w:r>
      <w:r>
        <w:rPr>
          <w:spacing w:val="-7"/>
          <w:w w:val="109"/>
          <w:sz w:val="12"/>
        </w:rPr>
        <w:t>y</w:t>
      </w:r>
      <w:r>
        <w:rPr>
          <w:rFonts w:ascii="Georgia" w:hAnsi="Georgia"/>
          <w:spacing w:val="-57"/>
          <w:w w:val="106"/>
          <w:position w:val="1"/>
          <w:sz w:val="12"/>
        </w:rPr>
        <w:t>ˇ</w:t>
      </w:r>
      <w:r>
        <w:rPr>
          <w:w w:val="109"/>
          <w:sz w:val="12"/>
        </w:rPr>
        <w:t>sek,</w:t>
      </w:r>
      <w:r>
        <w:rPr>
          <w:spacing w:val="9"/>
          <w:sz w:val="12"/>
        </w:rPr>
        <w:t> </w:t>
      </w:r>
      <w:r>
        <w:rPr>
          <w:w w:val="123"/>
          <w:sz w:val="12"/>
        </w:rPr>
        <w:t>P.,</w:t>
      </w:r>
      <w:r>
        <w:rPr>
          <w:spacing w:val="9"/>
          <w:sz w:val="12"/>
        </w:rPr>
        <w:t> </w:t>
      </w:r>
      <w:r>
        <w:rPr>
          <w:w w:val="111"/>
          <w:sz w:val="12"/>
        </w:rPr>
        <w:t>Chocholo</w:t>
      </w:r>
      <w:r>
        <w:rPr>
          <w:spacing w:val="-7"/>
          <w:w w:val="111"/>
          <w:sz w:val="12"/>
        </w:rPr>
        <w:t>u</w:t>
      </w:r>
      <w:r>
        <w:rPr>
          <w:rFonts w:ascii="Georgia" w:hAnsi="Georgia"/>
          <w:spacing w:val="-57"/>
          <w:w w:val="106"/>
          <w:position w:val="1"/>
          <w:sz w:val="12"/>
        </w:rPr>
        <w:t>ˇ</w:t>
      </w:r>
      <w:r>
        <w:rPr>
          <w:w w:val="107"/>
          <w:sz w:val="12"/>
        </w:rPr>
        <w:t>sko</w:t>
      </w:r>
      <w:r>
        <w:rPr>
          <w:spacing w:val="-1"/>
          <w:w w:val="107"/>
          <w:sz w:val="12"/>
        </w:rPr>
        <w:t>v</w:t>
      </w:r>
      <w:r>
        <w:rPr>
          <w:spacing w:val="-64"/>
          <w:w w:val="110"/>
          <w:sz w:val="12"/>
        </w:rPr>
        <w:t>a</w:t>
      </w:r>
      <w:r>
        <w:rPr>
          <w:rFonts w:ascii="Georgia" w:hAnsi="Georgia"/>
          <w:w w:val="106"/>
          <w:position w:val="1"/>
          <w:sz w:val="12"/>
        </w:rPr>
        <w:t>´</w:t>
      </w:r>
      <w:r>
        <w:rPr>
          <w:w w:val="144"/>
          <w:sz w:val="12"/>
        </w:rPr>
        <w:t>,</w:t>
      </w:r>
      <w:r>
        <w:rPr>
          <w:spacing w:val="9"/>
          <w:sz w:val="12"/>
        </w:rPr>
        <w:t> </w:t>
      </w:r>
      <w:r>
        <w:rPr>
          <w:w w:val="127"/>
          <w:sz w:val="12"/>
        </w:rPr>
        <w:t>Z.,</w:t>
      </w:r>
      <w:r>
        <w:rPr>
          <w:spacing w:val="9"/>
          <w:sz w:val="12"/>
        </w:rPr>
        <w:t> </w:t>
      </w:r>
      <w:r>
        <w:rPr>
          <w:w w:val="109"/>
          <w:sz w:val="12"/>
        </w:rPr>
        <w:t>P</w:t>
      </w:r>
      <w:r>
        <w:rPr>
          <w:spacing w:val="-7"/>
          <w:w w:val="109"/>
          <w:sz w:val="12"/>
        </w:rPr>
        <w:t>y</w:t>
      </w:r>
      <w:r>
        <w:rPr>
          <w:rFonts w:ascii="Georgia" w:hAnsi="Georgia"/>
          <w:spacing w:val="-57"/>
          <w:w w:val="106"/>
          <w:position w:val="1"/>
          <w:sz w:val="12"/>
        </w:rPr>
        <w:t>ˇ</w:t>
      </w:r>
      <w:r>
        <w:rPr>
          <w:w w:val="109"/>
          <w:sz w:val="12"/>
        </w:rPr>
        <w:t>sek,</w:t>
      </w:r>
      <w:r>
        <w:rPr>
          <w:spacing w:val="9"/>
          <w:sz w:val="12"/>
        </w:rPr>
        <w:t> </w:t>
      </w:r>
      <w:r>
        <w:rPr>
          <w:w w:val="126"/>
          <w:sz w:val="12"/>
        </w:rPr>
        <w:t>A.,</w:t>
      </w:r>
      <w:r>
        <w:rPr>
          <w:spacing w:val="8"/>
          <w:sz w:val="12"/>
        </w:rPr>
        <w:t> </w:t>
      </w:r>
      <w:r>
        <w:rPr>
          <w:w w:val="117"/>
          <w:sz w:val="12"/>
        </w:rPr>
        <w:t>Jar</w:t>
      </w:r>
      <w:r>
        <w:rPr>
          <w:spacing w:val="-7"/>
          <w:w w:val="117"/>
          <w:sz w:val="12"/>
        </w:rPr>
        <w:t>o</w:t>
      </w:r>
      <w:r>
        <w:rPr>
          <w:rFonts w:ascii="Georgia" w:hAnsi="Georgia"/>
          <w:spacing w:val="-57"/>
          <w:w w:val="106"/>
          <w:position w:val="1"/>
          <w:sz w:val="12"/>
        </w:rPr>
        <w:t>ˇ</w:t>
      </w:r>
      <w:r>
        <w:rPr>
          <w:w w:val="111"/>
          <w:sz w:val="12"/>
        </w:rPr>
        <w:t>sík,</w:t>
      </w:r>
      <w:r>
        <w:rPr>
          <w:spacing w:val="9"/>
          <w:sz w:val="12"/>
        </w:rPr>
        <w:t> </w:t>
      </w:r>
      <w:r>
        <w:rPr>
          <w:w w:val="128"/>
          <w:sz w:val="12"/>
        </w:rPr>
        <w:t>V.,</w:t>
      </w:r>
      <w:r>
        <w:rPr>
          <w:spacing w:val="8"/>
          <w:sz w:val="12"/>
        </w:rPr>
        <w:t> </w:t>
      </w:r>
      <w:r>
        <w:rPr>
          <w:w w:val="112"/>
          <w:sz w:val="12"/>
        </w:rPr>
        <w:t>Chytrý,</w:t>
      </w:r>
      <w:r>
        <w:rPr>
          <w:spacing w:val="10"/>
          <w:sz w:val="12"/>
        </w:rPr>
        <w:t> </w:t>
      </w:r>
      <w:r>
        <w:rPr>
          <w:w w:val="124"/>
          <w:sz w:val="12"/>
        </w:rPr>
        <w:t>M.,</w:t>
      </w:r>
      <w:r>
        <w:rPr>
          <w:spacing w:val="9"/>
          <w:sz w:val="12"/>
        </w:rPr>
        <w:t> </w:t>
      </w:r>
      <w:r>
        <w:rPr>
          <w:w w:val="113"/>
          <w:sz w:val="12"/>
        </w:rPr>
        <w:t>Tichý,</w:t>
      </w:r>
      <w:r>
        <w:rPr>
          <w:spacing w:val="9"/>
          <w:sz w:val="12"/>
        </w:rPr>
        <w:t> </w:t>
      </w:r>
      <w:r>
        <w:rPr>
          <w:w w:val="122"/>
          <w:sz w:val="12"/>
        </w:rPr>
        <w:t>L.,</w:t>
      </w:r>
      <w:r>
        <w:rPr>
          <w:spacing w:val="9"/>
          <w:sz w:val="12"/>
        </w:rPr>
        <w:t> </w:t>
      </w:r>
      <w:r>
        <w:rPr>
          <w:w w:val="111"/>
          <w:sz w:val="12"/>
        </w:rPr>
        <w:t>2004.</w:t>
      </w:r>
      <w:r>
        <w:rPr>
          <w:spacing w:val="9"/>
          <w:sz w:val="12"/>
        </w:rPr>
        <w:t> </w:t>
      </w:r>
      <w:r>
        <w:rPr>
          <w:w w:val="105"/>
          <w:sz w:val="12"/>
        </w:rPr>
        <w:t>Trends </w:t>
      </w:r>
      <w:r>
        <w:rPr>
          <w:w w:val="110"/>
          <w:sz w:val="12"/>
        </w:rPr>
        <w:t>in species diversity and composition of urban vegetation over three decades. J. Veg.</w:t>
      </w:r>
      <w:r>
        <w:rPr>
          <w:spacing w:val="1"/>
          <w:w w:val="110"/>
          <w:sz w:val="12"/>
        </w:rPr>
        <w:t> </w:t>
      </w:r>
      <w:bookmarkStart w:name="_bookmark102" w:id="149"/>
      <w:bookmarkEnd w:id="149"/>
      <w:r>
        <w:rPr>
          <w:w w:val="115"/>
          <w:sz w:val="12"/>
        </w:rPr>
        <w:t>Sci.</w:t>
      </w:r>
      <w:r>
        <w:rPr>
          <w:spacing w:val="-1"/>
          <w:w w:val="115"/>
          <w:sz w:val="12"/>
        </w:rPr>
        <w:t> </w:t>
      </w:r>
      <w:r>
        <w:rPr>
          <w:w w:val="115"/>
          <w:sz w:val="12"/>
        </w:rPr>
        <w:t>15</w:t>
      </w:r>
      <w:r>
        <w:rPr>
          <w:spacing w:val="-1"/>
          <w:w w:val="115"/>
          <w:sz w:val="12"/>
        </w:rPr>
        <w:t> </w:t>
      </w:r>
      <w:r>
        <w:rPr>
          <w:w w:val="115"/>
          <w:sz w:val="12"/>
        </w:rPr>
        <w:t>(6),</w:t>
      </w:r>
      <w:r>
        <w:rPr>
          <w:spacing w:val="-1"/>
          <w:w w:val="115"/>
          <w:sz w:val="12"/>
        </w:rPr>
        <w:t> </w:t>
      </w:r>
      <w:r>
        <w:rPr>
          <w:w w:val="115"/>
          <w:sz w:val="12"/>
        </w:rPr>
        <w:t>781</w:t>
      </w:r>
      <w:r>
        <w:rPr>
          <w:rFonts w:ascii="Times New Roman" w:hAnsi="Times New Roman"/>
          <w:w w:val="115"/>
          <w:sz w:val="12"/>
        </w:rPr>
        <w:t>–</w:t>
      </w:r>
      <w:r>
        <w:rPr>
          <w:w w:val="115"/>
          <w:sz w:val="12"/>
        </w:rPr>
        <w:t>788.</w:t>
      </w:r>
      <w:r>
        <w:rPr>
          <w:spacing w:val="-1"/>
          <w:w w:val="115"/>
          <w:sz w:val="12"/>
        </w:rPr>
        <w:t> </w:t>
      </w:r>
      <w:hyperlink r:id="rId113">
        <w:r>
          <w:rPr>
            <w:color w:val="2196D1"/>
            <w:w w:val="115"/>
            <w:sz w:val="12"/>
          </w:rPr>
          <w:t>https://doi.org/10.1111/j.1654-1103.2004.tb02321.</w:t>
        </w:r>
        <w:r>
          <w:rPr>
            <w:smallCaps/>
            <w:color w:val="2196D1"/>
            <w:w w:val="115"/>
            <w:sz w:val="12"/>
          </w:rPr>
          <w:t>x</w:t>
        </w:r>
      </w:hyperlink>
      <w:r>
        <w:rPr>
          <w:smallCaps w:val="0"/>
          <w:w w:val="115"/>
          <w:sz w:val="12"/>
        </w:rPr>
        <w:t>.</w:t>
      </w:r>
    </w:p>
    <w:p>
      <w:pPr>
        <w:spacing w:line="273" w:lineRule="auto" w:before="0"/>
        <w:ind w:left="370" w:right="360" w:hanging="240"/>
        <w:jc w:val="left"/>
        <w:rPr>
          <w:sz w:val="12"/>
        </w:rPr>
      </w:pPr>
      <w:r>
        <w:rPr>
          <w:w w:val="110"/>
          <w:sz w:val="12"/>
        </w:rPr>
        <w:t>QGIS</w:t>
      </w:r>
      <w:r>
        <w:rPr>
          <w:spacing w:val="17"/>
          <w:w w:val="110"/>
          <w:sz w:val="12"/>
        </w:rPr>
        <w:t> </w:t>
      </w:r>
      <w:r>
        <w:rPr>
          <w:w w:val="110"/>
          <w:sz w:val="12"/>
        </w:rPr>
        <w:t>Development</w:t>
      </w:r>
      <w:r>
        <w:rPr>
          <w:spacing w:val="17"/>
          <w:w w:val="110"/>
          <w:sz w:val="12"/>
        </w:rPr>
        <w:t> </w:t>
      </w:r>
      <w:r>
        <w:rPr>
          <w:w w:val="110"/>
          <w:sz w:val="12"/>
        </w:rPr>
        <w:t>Team,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2020.</w:t>
      </w:r>
      <w:r>
        <w:rPr>
          <w:spacing w:val="17"/>
          <w:w w:val="110"/>
          <w:sz w:val="12"/>
        </w:rPr>
        <w:t> </w:t>
      </w:r>
      <w:r>
        <w:rPr>
          <w:w w:val="110"/>
          <w:sz w:val="12"/>
        </w:rPr>
        <w:t>QGIS</w:t>
      </w:r>
      <w:r>
        <w:rPr>
          <w:spacing w:val="17"/>
          <w:w w:val="110"/>
          <w:sz w:val="12"/>
        </w:rPr>
        <w:t> </w:t>
      </w:r>
      <w:r>
        <w:rPr>
          <w:w w:val="110"/>
          <w:sz w:val="12"/>
        </w:rPr>
        <w:t>Geographic</w:t>
      </w:r>
      <w:r>
        <w:rPr>
          <w:spacing w:val="17"/>
          <w:w w:val="110"/>
          <w:sz w:val="12"/>
        </w:rPr>
        <w:t> </w:t>
      </w:r>
      <w:r>
        <w:rPr>
          <w:w w:val="110"/>
          <w:sz w:val="12"/>
        </w:rPr>
        <w:t>Information</w:t>
      </w:r>
      <w:r>
        <w:rPr>
          <w:spacing w:val="16"/>
          <w:w w:val="110"/>
          <w:sz w:val="12"/>
        </w:rPr>
        <w:t> </w:t>
      </w:r>
      <w:r>
        <w:rPr>
          <w:w w:val="110"/>
          <w:sz w:val="12"/>
        </w:rPr>
        <w:t>System</w:t>
      </w:r>
      <w:r>
        <w:rPr>
          <w:spacing w:val="17"/>
          <w:w w:val="110"/>
          <w:sz w:val="12"/>
        </w:rPr>
        <w:t> </w:t>
      </w:r>
      <w:r>
        <w:rPr>
          <w:w w:val="110"/>
          <w:sz w:val="12"/>
        </w:rPr>
        <w:t>3.12.3.</w:t>
      </w:r>
      <w:r>
        <w:rPr>
          <w:spacing w:val="16"/>
          <w:w w:val="110"/>
          <w:sz w:val="12"/>
        </w:rPr>
        <w:t> </w:t>
      </w:r>
      <w:hyperlink r:id="rId114">
        <w:r>
          <w:rPr>
            <w:color w:val="2196D1"/>
            <w:w w:val="110"/>
            <w:sz w:val="12"/>
          </w:rPr>
          <w:t>htt</w:t>
        </w:r>
      </w:hyperlink>
      <w:r>
        <w:rPr>
          <w:color w:val="2196D1"/>
          <w:spacing w:val="-26"/>
          <w:w w:val="110"/>
          <w:sz w:val="12"/>
        </w:rPr>
        <w:t> </w:t>
      </w:r>
      <w:hyperlink r:id="rId114">
        <w:bookmarkStart w:name="_bookmark103" w:id="150"/>
        <w:bookmarkEnd w:id="150"/>
        <w:r>
          <w:rPr>
            <w:color w:val="2196D1"/>
            <w:w w:val="110"/>
            <w:sz w:val="12"/>
          </w:rPr>
          <w:t>p://qgis.osgeo.or</w:t>
        </w:r>
        <w:r>
          <w:rPr>
            <w:color w:val="2196D1"/>
            <w:w w:val="110"/>
            <w:sz w:val="12"/>
          </w:rPr>
          <w:t>g</w:t>
        </w:r>
      </w:hyperlink>
      <w:r>
        <w:rPr>
          <w:w w:val="110"/>
          <w:sz w:val="12"/>
        </w:rPr>
        <w:t>.</w:t>
      </w:r>
    </w:p>
    <w:p>
      <w:pPr>
        <w:spacing w:line="271" w:lineRule="auto" w:before="0"/>
        <w:ind w:left="370" w:right="30" w:hanging="240"/>
        <w:jc w:val="left"/>
        <w:rPr>
          <w:sz w:val="12"/>
        </w:rPr>
      </w:pPr>
      <w:r>
        <w:rPr>
          <w:w w:val="110"/>
          <w:sz w:val="12"/>
        </w:rPr>
        <w:t>Quinn,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J.F.,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Harrison,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S.P.,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1988.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Effects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habitat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fragmentation  and  isolation  on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species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richness: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evidence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from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biogeographic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patterns.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Oecologia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75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(1),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132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140.</w:t>
      </w:r>
      <w:r>
        <w:rPr>
          <w:spacing w:val="-26"/>
          <w:w w:val="110"/>
          <w:sz w:val="12"/>
        </w:rPr>
        <w:t> </w:t>
      </w:r>
      <w:hyperlink r:id="rId115">
        <w:bookmarkStart w:name="_bookmark104" w:id="151"/>
        <w:bookmarkEnd w:id="151"/>
        <w:r>
          <w:rPr>
            <w:color w:val="2196D1"/>
            <w:w w:val="110"/>
            <w:sz w:val="12"/>
          </w:rPr>
          <w:t>https://doi.org/10.1007/BF0037882</w:t>
        </w:r>
        <w:r>
          <w:rPr>
            <w:color w:val="2196D1"/>
            <w:w w:val="110"/>
            <w:sz w:val="12"/>
          </w:rPr>
          <w:t>6</w:t>
        </w:r>
      </w:hyperlink>
      <w:r>
        <w:rPr>
          <w:w w:val="110"/>
          <w:sz w:val="12"/>
        </w:rPr>
        <w:t>.</w:t>
      </w:r>
    </w:p>
    <w:p>
      <w:pPr>
        <w:spacing w:line="271" w:lineRule="auto" w:before="0"/>
        <w:ind w:left="370" w:right="329" w:hanging="240"/>
        <w:jc w:val="left"/>
        <w:rPr>
          <w:sz w:val="12"/>
        </w:rPr>
      </w:pPr>
      <w:r>
        <w:rPr>
          <w:w w:val="110"/>
          <w:sz w:val="12"/>
        </w:rPr>
        <w:t>R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Core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Team,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2020.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R: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a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Language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Environment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for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Statistical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Computing.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R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Foundation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for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Statistical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Computing.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R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Foundation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for</w:t>
      </w:r>
      <w:r>
        <w:rPr>
          <w:spacing w:val="14"/>
          <w:w w:val="110"/>
          <w:sz w:val="12"/>
        </w:rPr>
        <w:t> </w:t>
      </w:r>
      <w:r>
        <w:rPr>
          <w:w w:val="110"/>
          <w:sz w:val="12"/>
        </w:rPr>
        <w:t>Statistical</w:t>
      </w:r>
      <w:r>
        <w:rPr>
          <w:spacing w:val="12"/>
          <w:w w:val="110"/>
          <w:sz w:val="12"/>
        </w:rPr>
        <w:t> </w:t>
      </w:r>
      <w:r>
        <w:rPr>
          <w:w w:val="110"/>
          <w:sz w:val="12"/>
        </w:rPr>
        <w:t>Computing.</w:t>
      </w:r>
      <w:r>
        <w:rPr>
          <w:spacing w:val="-26"/>
          <w:w w:val="110"/>
          <w:sz w:val="12"/>
        </w:rPr>
        <w:t> </w:t>
      </w:r>
      <w:hyperlink r:id="rId116">
        <w:r>
          <w:rPr>
            <w:color w:val="2196D1"/>
            <w:w w:val="110"/>
            <w:sz w:val="12"/>
          </w:rPr>
          <w:t>https://www.r-project.org/</w:t>
        </w:r>
      </w:hyperlink>
      <w:r>
        <w:rPr>
          <w:w w:val="110"/>
          <w:sz w:val="12"/>
        </w:rPr>
        <w:t>.</w:t>
      </w:r>
    </w:p>
    <w:p>
      <w:pPr>
        <w:pStyle w:val="BodyText"/>
        <w:ind w:left="0"/>
        <w:jc w:val="left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71" w:lineRule="auto" w:before="0"/>
        <w:ind w:left="370" w:right="150" w:hanging="240"/>
        <w:jc w:val="both"/>
        <w:rPr>
          <w:sz w:val="12"/>
        </w:rPr>
      </w:pPr>
      <w:bookmarkStart w:name="_bookmark105" w:id="152"/>
      <w:bookmarkEnd w:id="152"/>
      <w:r>
        <w:rPr/>
      </w:r>
      <w:hyperlink r:id="rId117">
        <w:r>
          <w:rPr>
            <w:color w:val="2196D1"/>
            <w:w w:val="110"/>
            <w:sz w:val="12"/>
          </w:rPr>
          <w:t>Rahman,</w:t>
        </w:r>
        <w:r>
          <w:rPr>
            <w:color w:val="2196D1"/>
            <w:spacing w:val="16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M.A.,</w:t>
        </w:r>
        <w:r>
          <w:rPr>
            <w:color w:val="2196D1"/>
            <w:spacing w:val="16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Stringer,</w:t>
        </w:r>
        <w:r>
          <w:rPr>
            <w:color w:val="2196D1"/>
            <w:spacing w:val="16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P.,</w:t>
        </w:r>
        <w:r>
          <w:rPr>
            <w:color w:val="2196D1"/>
            <w:spacing w:val="15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Ennos,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A.R.,</w:t>
        </w:r>
        <w:r>
          <w:rPr>
            <w:color w:val="2196D1"/>
            <w:spacing w:val="16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2013.</w:t>
        </w:r>
        <w:r>
          <w:rPr>
            <w:color w:val="2196D1"/>
            <w:spacing w:val="15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Effect</w:t>
        </w:r>
        <w:r>
          <w:rPr>
            <w:color w:val="2196D1"/>
            <w:spacing w:val="15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of</w:t>
        </w:r>
        <w:r>
          <w:rPr>
            <w:color w:val="2196D1"/>
            <w:spacing w:val="17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pit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design</w:t>
        </w:r>
        <w:r>
          <w:rPr>
            <w:color w:val="2196D1"/>
            <w:spacing w:val="15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and</w:t>
        </w:r>
        <w:r>
          <w:rPr>
            <w:color w:val="2196D1"/>
            <w:spacing w:val="16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soil</w:t>
        </w:r>
        <w:r>
          <w:rPr>
            <w:color w:val="2196D1"/>
            <w:spacing w:val="16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composition</w:t>
        </w:r>
      </w:hyperlink>
      <w:r>
        <w:rPr>
          <w:color w:val="2196D1"/>
          <w:spacing w:val="-27"/>
          <w:w w:val="110"/>
          <w:sz w:val="12"/>
        </w:rPr>
        <w:t> </w:t>
      </w:r>
      <w:hyperlink r:id="rId117">
        <w:r>
          <w:rPr>
            <w:color w:val="2196D1"/>
            <w:w w:val="110"/>
            <w:sz w:val="12"/>
          </w:rPr>
          <w:t>on</w:t>
        </w:r>
        <w:r>
          <w:rPr>
            <w:color w:val="2196D1"/>
            <w:spacing w:val="-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performance</w:t>
        </w:r>
        <w:r>
          <w:rPr>
            <w:color w:val="2196D1"/>
            <w:spacing w:val="-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of</w:t>
        </w:r>
        <w:r>
          <w:rPr>
            <w:color w:val="2196D1"/>
            <w:spacing w:val="-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pyrus</w:t>
        </w:r>
        <w:r>
          <w:rPr>
            <w:color w:val="2196D1"/>
            <w:spacing w:val="-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calleryana</w:t>
        </w:r>
        <w:r>
          <w:rPr>
            <w:color w:val="2196D1"/>
            <w:spacing w:val="-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street</w:t>
        </w:r>
        <w:r>
          <w:rPr>
            <w:color w:val="2196D1"/>
            <w:spacing w:val="-1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trees</w:t>
        </w:r>
        <w:r>
          <w:rPr>
            <w:color w:val="2196D1"/>
            <w:spacing w:val="-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in</w:t>
        </w:r>
        <w:r>
          <w:rPr>
            <w:color w:val="2196D1"/>
            <w:spacing w:val="-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the</w:t>
        </w:r>
        <w:r>
          <w:rPr>
            <w:color w:val="2196D1"/>
            <w:spacing w:val="-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establishment</w:t>
        </w:r>
        <w:r>
          <w:rPr>
            <w:color w:val="2196D1"/>
            <w:spacing w:val="-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period.</w:t>
        </w:r>
        <w:r>
          <w:rPr>
            <w:color w:val="2196D1"/>
            <w:spacing w:val="-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Arboric.</w:t>
        </w:r>
      </w:hyperlink>
      <w:r>
        <w:rPr>
          <w:color w:val="2196D1"/>
          <w:spacing w:val="-27"/>
          <w:w w:val="110"/>
          <w:sz w:val="12"/>
        </w:rPr>
        <w:t> </w:t>
      </w:r>
      <w:hyperlink r:id="rId117">
        <w:bookmarkStart w:name="_bookmark106" w:id="153"/>
        <w:bookmarkEnd w:id="153"/>
        <w:r>
          <w:rPr>
            <w:color w:val="2196D1"/>
            <w:w w:val="110"/>
            <w:sz w:val="12"/>
          </w:rPr>
          <w:t>Urban</w:t>
        </w:r>
        <w:r>
          <w:rPr>
            <w:color w:val="2196D1"/>
            <w:spacing w:val="1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For.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39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(6),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256</w:t>
        </w:r>
        <w:r>
          <w:rPr>
            <w:rFonts w:ascii="Times New Roman" w:hAnsi="Times New Roman"/>
            <w:color w:val="2196D1"/>
            <w:w w:val="110"/>
            <w:sz w:val="12"/>
          </w:rPr>
          <w:t>–</w:t>
        </w:r>
        <w:r>
          <w:rPr>
            <w:color w:val="2196D1"/>
            <w:w w:val="110"/>
            <w:sz w:val="12"/>
          </w:rPr>
          <w:t>266</w:t>
        </w:r>
      </w:hyperlink>
      <w:r>
        <w:rPr>
          <w:w w:val="110"/>
          <w:sz w:val="12"/>
        </w:rPr>
        <w:t>.</w:t>
      </w:r>
    </w:p>
    <w:p>
      <w:pPr>
        <w:spacing w:line="271" w:lineRule="auto" w:before="0"/>
        <w:ind w:left="370" w:right="537" w:hanging="240"/>
        <w:jc w:val="left"/>
        <w:rPr>
          <w:sz w:val="12"/>
        </w:rPr>
      </w:pPr>
      <w:hyperlink r:id="rId118">
        <w:r>
          <w:rPr>
            <w:color w:val="2196D1"/>
            <w:w w:val="114"/>
            <w:sz w:val="12"/>
          </w:rPr>
          <w:t>Reif,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1"/>
            <w:sz w:val="12"/>
          </w:rPr>
          <w:t> </w:t>
        </w:r>
        <w:r>
          <w:rPr>
            <w:color w:val="2196D1"/>
            <w:w w:val="154"/>
            <w:sz w:val="12"/>
          </w:rPr>
          <w:t>J.,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1"/>
            <w:sz w:val="12"/>
          </w:rPr>
          <w:t> </w:t>
        </w:r>
        <w:r>
          <w:rPr>
            <w:color w:val="2196D1"/>
            <w:w w:val="105"/>
            <w:sz w:val="12"/>
          </w:rPr>
          <w:t>Kre</w:t>
        </w:r>
        <w:r>
          <w:rPr>
            <w:rFonts w:ascii="Times New Roman" w:hAnsi="Times New Roman"/>
            <w:color w:val="2196D1"/>
            <w:w w:val="106"/>
            <w:sz w:val="12"/>
          </w:rPr>
          <w:t>ß</w:t>
        </w:r>
        <w:r>
          <w:rPr>
            <w:color w:val="2196D1"/>
            <w:w w:val="144"/>
            <w:sz w:val="12"/>
          </w:rPr>
          <w:t>,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1"/>
            <w:sz w:val="12"/>
          </w:rPr>
          <w:t> </w:t>
        </w:r>
        <w:r>
          <w:rPr>
            <w:color w:val="2196D1"/>
            <w:w w:val="129"/>
            <w:sz w:val="12"/>
          </w:rPr>
          <w:t>C.,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1"/>
            <w:sz w:val="12"/>
          </w:rPr>
          <w:t> </w:t>
        </w:r>
        <w:r>
          <w:rPr>
            <w:color w:val="2196D1"/>
            <w:w w:val="111"/>
            <w:sz w:val="12"/>
          </w:rPr>
          <w:t>2014.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1"/>
            <w:sz w:val="12"/>
          </w:rPr>
          <w:t> </w:t>
        </w:r>
        <w:r>
          <w:rPr>
            <w:color w:val="2196D1"/>
            <w:w w:val="109"/>
            <w:sz w:val="12"/>
          </w:rPr>
          <w:t>Blackbo</w:t>
        </w:r>
        <w:r>
          <w:rPr>
            <w:smallCaps/>
            <w:color w:val="2196D1"/>
            <w:w w:val="113"/>
            <w:sz w:val="12"/>
          </w:rPr>
          <w:t>x</w:t>
        </w:r>
        <w:r>
          <w:rPr>
            <w:smallCaps w:val="0"/>
            <w:color w:val="2196D1"/>
            <w:sz w:val="12"/>
          </w:rPr>
          <w:t> </w:t>
        </w:r>
        <w:r>
          <w:rPr>
            <w:smallCaps w:val="0"/>
            <w:color w:val="2196D1"/>
            <w:spacing w:val="-10"/>
            <w:sz w:val="12"/>
          </w:rPr>
          <w:t> </w:t>
        </w:r>
        <w:r>
          <w:rPr>
            <w:smallCaps w:val="0"/>
            <w:color w:val="2196D1"/>
            <w:w w:val="110"/>
            <w:sz w:val="12"/>
          </w:rPr>
          <w:t>Gardening</w:t>
        </w:r>
        <w:r>
          <w:rPr>
            <w:smallCaps w:val="0"/>
            <w:color w:val="2196D1"/>
            <w:sz w:val="12"/>
          </w:rPr>
          <w:t> </w:t>
        </w:r>
        <w:r>
          <w:rPr>
            <w:smallCaps w:val="0"/>
            <w:color w:val="2196D1"/>
            <w:spacing w:val="-11"/>
            <w:sz w:val="12"/>
          </w:rPr>
          <w:t> </w:t>
        </w:r>
        <w:r>
          <w:rPr>
            <w:smallCaps w:val="0"/>
            <w:color w:val="2196D1"/>
            <w:w w:val="102"/>
            <w:sz w:val="12"/>
          </w:rPr>
          <w:t>-</w:t>
        </w:r>
        <w:r>
          <w:rPr>
            <w:smallCaps w:val="0"/>
            <w:color w:val="2196D1"/>
            <w:sz w:val="12"/>
          </w:rPr>
          <w:t> </w:t>
        </w:r>
        <w:r>
          <w:rPr>
            <w:smallCaps w:val="0"/>
            <w:color w:val="2196D1"/>
            <w:spacing w:val="-11"/>
            <w:sz w:val="12"/>
          </w:rPr>
          <w:t> </w:t>
        </w:r>
        <w:r>
          <w:rPr>
            <w:smallCaps w:val="0"/>
            <w:color w:val="2196D1"/>
            <w:w w:val="112"/>
            <w:sz w:val="12"/>
          </w:rPr>
          <w:t>Mit</w:t>
        </w:r>
        <w:r>
          <w:rPr>
            <w:smallCaps w:val="0"/>
            <w:color w:val="2196D1"/>
            <w:sz w:val="12"/>
          </w:rPr>
          <w:t> </w:t>
        </w:r>
        <w:r>
          <w:rPr>
            <w:smallCaps w:val="0"/>
            <w:color w:val="2196D1"/>
            <w:spacing w:val="-11"/>
            <w:sz w:val="12"/>
          </w:rPr>
          <w:t> </w:t>
        </w:r>
        <w:r>
          <w:rPr>
            <w:smallCaps w:val="0"/>
            <w:color w:val="2196D1"/>
            <w:w w:val="107"/>
            <w:sz w:val="12"/>
          </w:rPr>
          <w:t>Versamenden</w:t>
        </w:r>
        <w:r>
          <w:rPr>
            <w:smallCaps w:val="0"/>
            <w:color w:val="2196D1"/>
            <w:sz w:val="12"/>
          </w:rPr>
          <w:t> </w:t>
        </w:r>
        <w:r>
          <w:rPr>
            <w:smallCaps w:val="0"/>
            <w:color w:val="2196D1"/>
            <w:spacing w:val="-11"/>
            <w:sz w:val="12"/>
          </w:rPr>
          <w:t> </w:t>
        </w:r>
        <w:r>
          <w:rPr>
            <w:smallCaps w:val="0"/>
            <w:color w:val="2196D1"/>
            <w:w w:val="109"/>
            <w:sz w:val="12"/>
          </w:rPr>
          <w:t>Pflanzen</w:t>
        </w:r>
        <w:r>
          <w:rPr>
            <w:smallCaps w:val="0"/>
            <w:color w:val="2196D1"/>
            <w:sz w:val="12"/>
          </w:rPr>
          <w:t> </w:t>
        </w:r>
        <w:r>
          <w:rPr>
            <w:smallCaps w:val="0"/>
            <w:color w:val="2196D1"/>
            <w:spacing w:val="-12"/>
            <w:sz w:val="12"/>
          </w:rPr>
          <w:t> </w:t>
        </w:r>
        <w:r>
          <w:rPr>
            <w:smallCaps w:val="0"/>
            <w:color w:val="2196D1"/>
            <w:spacing w:val="-1"/>
            <w:w w:val="120"/>
            <w:sz w:val="12"/>
          </w:rPr>
          <w:t>G</w:t>
        </w:r>
        <w:r>
          <w:rPr>
            <w:smallCaps w:val="0"/>
            <w:color w:val="2196D1"/>
            <w:spacing w:val="-64"/>
            <w:w w:val="110"/>
            <w:sz w:val="12"/>
          </w:rPr>
          <w:t>a</w:t>
        </w:r>
        <w:r>
          <w:rPr>
            <w:rFonts w:ascii="Georgia" w:hAnsi="Georgia"/>
            <w:smallCaps w:val="0"/>
            <w:color w:val="2196D1"/>
            <w:w w:val="106"/>
            <w:position w:val="1"/>
            <w:sz w:val="12"/>
          </w:rPr>
          <w:t>¨</w:t>
        </w:r>
        <w:r>
          <w:rPr>
            <w:smallCaps w:val="0"/>
            <w:color w:val="2196D1"/>
            <w:w w:val="105"/>
            <w:sz w:val="12"/>
          </w:rPr>
          <w:t>rten</w:t>
        </w:r>
      </w:hyperlink>
      <w:r>
        <w:rPr>
          <w:smallCaps w:val="0"/>
          <w:color w:val="2196D1"/>
          <w:w w:val="105"/>
          <w:sz w:val="12"/>
        </w:rPr>
        <w:t> </w:t>
      </w:r>
      <w:bookmarkStart w:name="_bookmark107" w:id="154"/>
      <w:bookmarkEnd w:id="154"/>
      <w:r>
        <w:rPr>
          <w:smallCaps w:val="0"/>
          <w:color w:val="2196D1"/>
          <w:w w:val="105"/>
          <w:sz w:val="12"/>
        </w:rPr>
      </w:r>
      <w:hyperlink r:id="rId118">
        <w:r>
          <w:rPr>
            <w:smallCaps w:val="0"/>
            <w:color w:val="2196D1"/>
            <w:w w:val="115"/>
            <w:sz w:val="12"/>
          </w:rPr>
          <w:t>Gestalten.</w:t>
        </w:r>
        <w:r>
          <w:rPr>
            <w:smallCaps w:val="0"/>
            <w:color w:val="2196D1"/>
            <w:spacing w:val="10"/>
            <w:w w:val="115"/>
            <w:sz w:val="12"/>
          </w:rPr>
          <w:t> </w:t>
        </w:r>
        <w:r>
          <w:rPr>
            <w:smallCaps w:val="0"/>
            <w:color w:val="2196D1"/>
            <w:w w:val="115"/>
            <w:sz w:val="12"/>
          </w:rPr>
          <w:t>Verlag</w:t>
        </w:r>
        <w:r>
          <w:rPr>
            <w:smallCaps w:val="0"/>
            <w:color w:val="2196D1"/>
            <w:spacing w:val="10"/>
            <w:w w:val="115"/>
            <w:sz w:val="12"/>
          </w:rPr>
          <w:t> </w:t>
        </w:r>
        <w:r>
          <w:rPr>
            <w:smallCaps w:val="0"/>
            <w:color w:val="2196D1"/>
            <w:w w:val="115"/>
            <w:sz w:val="12"/>
          </w:rPr>
          <w:t>Eugen</w:t>
        </w:r>
        <w:r>
          <w:rPr>
            <w:smallCaps w:val="0"/>
            <w:color w:val="2196D1"/>
            <w:spacing w:val="11"/>
            <w:w w:val="115"/>
            <w:sz w:val="12"/>
          </w:rPr>
          <w:t> </w:t>
        </w:r>
        <w:r>
          <w:rPr>
            <w:smallCaps w:val="0"/>
            <w:color w:val="2196D1"/>
            <w:w w:val="115"/>
            <w:sz w:val="12"/>
          </w:rPr>
          <w:t>Ulmer</w:t>
        </w:r>
      </w:hyperlink>
      <w:r>
        <w:rPr>
          <w:smallCaps w:val="0"/>
          <w:w w:val="115"/>
          <w:sz w:val="12"/>
        </w:rPr>
        <w:t>.</w:t>
      </w:r>
    </w:p>
    <w:p>
      <w:pPr>
        <w:spacing w:line="273" w:lineRule="auto" w:before="0"/>
        <w:ind w:left="370" w:right="167" w:hanging="240"/>
        <w:jc w:val="left"/>
        <w:rPr>
          <w:sz w:val="12"/>
        </w:rPr>
      </w:pPr>
      <w:hyperlink r:id="rId119">
        <w:r>
          <w:rPr>
            <w:color w:val="2196D1"/>
            <w:w w:val="110"/>
            <w:sz w:val="12"/>
          </w:rPr>
          <w:t>Richards,</w:t>
        </w:r>
        <w:r>
          <w:rPr>
            <w:color w:val="2196D1"/>
            <w:spacing w:val="18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D.R.,</w:t>
        </w:r>
        <w:r>
          <w:rPr>
            <w:color w:val="2196D1"/>
            <w:spacing w:val="17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Belcher,</w:t>
        </w:r>
        <w:r>
          <w:rPr>
            <w:color w:val="2196D1"/>
            <w:spacing w:val="18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R.N.,</w:t>
        </w:r>
        <w:r>
          <w:rPr>
            <w:color w:val="2196D1"/>
            <w:spacing w:val="17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2019.</w:t>
        </w:r>
        <w:r>
          <w:rPr>
            <w:color w:val="2196D1"/>
            <w:spacing w:val="17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Global</w:t>
        </w:r>
        <w:r>
          <w:rPr>
            <w:color w:val="2196D1"/>
            <w:spacing w:val="19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changes</w:t>
        </w:r>
        <w:r>
          <w:rPr>
            <w:color w:val="2196D1"/>
            <w:spacing w:val="17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in</w:t>
        </w:r>
        <w:r>
          <w:rPr>
            <w:color w:val="2196D1"/>
            <w:spacing w:val="17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urban</w:t>
        </w:r>
        <w:r>
          <w:rPr>
            <w:color w:val="2196D1"/>
            <w:spacing w:val="18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vegetation</w:t>
        </w:r>
        <w:r>
          <w:rPr>
            <w:color w:val="2196D1"/>
            <w:spacing w:val="17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cover.</w:t>
        </w:r>
        <w:r>
          <w:rPr>
            <w:color w:val="2196D1"/>
            <w:spacing w:val="17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Remote</w:t>
        </w:r>
      </w:hyperlink>
      <w:r>
        <w:rPr>
          <w:color w:val="2196D1"/>
          <w:spacing w:val="-26"/>
          <w:w w:val="110"/>
          <w:sz w:val="12"/>
        </w:rPr>
        <w:t> </w:t>
      </w:r>
      <w:hyperlink r:id="rId119">
        <w:bookmarkStart w:name="_bookmark108" w:id="155"/>
        <w:bookmarkEnd w:id="155"/>
        <w:r>
          <w:rPr>
            <w:color w:val="2196D1"/>
            <w:w w:val="110"/>
            <w:sz w:val="12"/>
          </w:rPr>
          <w:t>Sens.</w:t>
        </w:r>
        <w:r>
          <w:rPr>
            <w:color w:val="2196D1"/>
            <w:spacing w:val="1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12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(23),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1</w:t>
        </w:r>
        <w:r>
          <w:rPr>
            <w:rFonts w:ascii="Times New Roman" w:hAnsi="Times New Roman"/>
            <w:color w:val="2196D1"/>
            <w:w w:val="110"/>
            <w:sz w:val="12"/>
          </w:rPr>
          <w:t>–</w:t>
        </w:r>
        <w:r>
          <w:rPr>
            <w:color w:val="2196D1"/>
            <w:w w:val="110"/>
            <w:sz w:val="12"/>
          </w:rPr>
          <w:t>16</w:t>
        </w:r>
      </w:hyperlink>
      <w:r>
        <w:rPr>
          <w:w w:val="110"/>
          <w:sz w:val="12"/>
        </w:rPr>
        <w:t>.</w:t>
      </w:r>
    </w:p>
    <w:p>
      <w:pPr>
        <w:spacing w:line="273" w:lineRule="auto" w:before="0"/>
        <w:ind w:left="370" w:right="146" w:hanging="240"/>
        <w:jc w:val="left"/>
        <w:rPr>
          <w:sz w:val="12"/>
        </w:rPr>
      </w:pPr>
      <w:r>
        <w:rPr>
          <w:w w:val="110"/>
          <w:sz w:val="12"/>
        </w:rPr>
        <w:t>Robinson, S.L.,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Lundholm,</w:t>
      </w:r>
      <w:r>
        <w:rPr>
          <w:spacing w:val="-1"/>
          <w:w w:val="110"/>
          <w:sz w:val="12"/>
        </w:rPr>
        <w:t> </w:t>
      </w:r>
      <w:r>
        <w:rPr>
          <w:w w:val="110"/>
          <w:sz w:val="12"/>
        </w:rPr>
        <w:t>J.T.,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2012.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Ecosystem services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provided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by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urban spontaneous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vegetation.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Ecosyst.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15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(3),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545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557.</w:t>
      </w:r>
      <w:r>
        <w:rPr>
          <w:spacing w:val="7"/>
          <w:w w:val="110"/>
          <w:sz w:val="12"/>
        </w:rPr>
        <w:t> </w:t>
      </w:r>
      <w:hyperlink r:id="rId120">
        <w:r>
          <w:rPr>
            <w:color w:val="2196D1"/>
            <w:w w:val="110"/>
            <w:sz w:val="12"/>
          </w:rPr>
          <w:t>https://doi.org/10.1007/s11252-012-</w:t>
        </w:r>
      </w:hyperlink>
    </w:p>
    <w:p>
      <w:pPr>
        <w:spacing w:line="135" w:lineRule="exact" w:before="0"/>
        <w:ind w:left="370" w:right="0" w:firstLine="0"/>
        <w:jc w:val="left"/>
        <w:rPr>
          <w:sz w:val="12"/>
        </w:rPr>
      </w:pPr>
      <w:bookmarkStart w:name="_bookmark109" w:id="156"/>
      <w:bookmarkEnd w:id="156"/>
      <w:r>
        <w:rPr/>
      </w:r>
      <w:hyperlink r:id="rId120">
        <w:r>
          <w:rPr>
            <w:color w:val="2196D1"/>
            <w:w w:val="115"/>
            <w:sz w:val="12"/>
          </w:rPr>
          <w:t>0225-8</w:t>
        </w:r>
      </w:hyperlink>
      <w:r>
        <w:rPr>
          <w:w w:val="115"/>
          <w:sz w:val="12"/>
        </w:rPr>
        <w:t>.</w:t>
      </w:r>
    </w:p>
    <w:p>
      <w:pPr>
        <w:spacing w:line="271" w:lineRule="auto" w:before="0"/>
        <w:ind w:left="370" w:right="156" w:hanging="240"/>
        <w:jc w:val="left"/>
        <w:rPr>
          <w:sz w:val="12"/>
        </w:rPr>
      </w:pPr>
      <w:r>
        <w:rPr>
          <w:w w:val="111"/>
          <w:sz w:val="12"/>
        </w:rPr>
        <w:t>Roden,</w:t>
      </w:r>
      <w:r>
        <w:rPr>
          <w:sz w:val="12"/>
        </w:rPr>
        <w:t> </w:t>
      </w:r>
      <w:r>
        <w:rPr>
          <w:spacing w:val="-10"/>
          <w:sz w:val="12"/>
        </w:rPr>
        <w:t> </w:t>
      </w:r>
      <w:r>
        <w:rPr>
          <w:w w:val="138"/>
          <w:sz w:val="12"/>
        </w:rPr>
        <w:t>V.J.,</w:t>
      </w:r>
      <w:r>
        <w:rPr>
          <w:sz w:val="12"/>
        </w:rPr>
        <w:t> </w:t>
      </w:r>
      <w:r>
        <w:rPr>
          <w:spacing w:val="-12"/>
          <w:sz w:val="12"/>
        </w:rPr>
        <w:t> </w:t>
      </w:r>
      <w:r>
        <w:rPr>
          <w:w w:val="109"/>
          <w:sz w:val="12"/>
        </w:rPr>
        <w:t>Kocsis,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spacing w:val="-75"/>
          <w:w w:val="114"/>
          <w:sz w:val="12"/>
        </w:rPr>
        <w:t>A</w:t>
      </w:r>
      <w:r>
        <w:rPr>
          <w:rFonts w:ascii="Georgia" w:hAnsi="Georgia"/>
          <w:spacing w:val="10"/>
          <w:w w:val="106"/>
          <w:position w:val="3"/>
          <w:sz w:val="12"/>
        </w:rPr>
        <w:t>´</w:t>
      </w:r>
      <w:r>
        <w:rPr>
          <w:w w:val="126"/>
          <w:sz w:val="12"/>
        </w:rPr>
        <w:t>.T.,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1"/>
          <w:sz w:val="12"/>
        </w:rPr>
        <w:t>Zuschin,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4"/>
          <w:sz w:val="12"/>
        </w:rPr>
        <w:t>M.,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09"/>
          <w:sz w:val="12"/>
        </w:rPr>
        <w:t>Kiessling,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8"/>
          <w:sz w:val="12"/>
        </w:rPr>
        <w:t>W.,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1"/>
          <w:sz w:val="12"/>
        </w:rPr>
        <w:t>2018.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0"/>
          <w:sz w:val="12"/>
        </w:rPr>
        <w:t>Reliable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06"/>
          <w:sz w:val="12"/>
        </w:rPr>
        <w:t>estimates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0"/>
          <w:sz w:val="12"/>
        </w:rPr>
        <w:t>of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08"/>
          <w:sz w:val="12"/>
        </w:rPr>
        <w:t>beta </w:t>
      </w:r>
      <w:r>
        <w:rPr>
          <w:w w:val="110"/>
          <w:sz w:val="12"/>
        </w:rPr>
        <w:t>diversity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with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incomplete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sampling.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Ecology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0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(0),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1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12.</w:t>
      </w:r>
      <w:r>
        <w:rPr>
          <w:spacing w:val="11"/>
          <w:w w:val="110"/>
          <w:sz w:val="12"/>
        </w:rPr>
        <w:t> </w:t>
      </w:r>
      <w:hyperlink r:id="rId121">
        <w:r>
          <w:rPr>
            <w:color w:val="2196D1"/>
            <w:w w:val="110"/>
            <w:sz w:val="12"/>
          </w:rPr>
          <w:t>https://doi.org/10.1002/</w:t>
        </w:r>
      </w:hyperlink>
      <w:r>
        <w:rPr>
          <w:color w:val="2196D1"/>
          <w:spacing w:val="-26"/>
          <w:w w:val="110"/>
          <w:sz w:val="12"/>
        </w:rPr>
        <w:t> </w:t>
      </w:r>
      <w:hyperlink r:id="rId121">
        <w:bookmarkStart w:name="_bookmark110" w:id="157"/>
        <w:bookmarkEnd w:id="157"/>
        <w:r>
          <w:rPr>
            <w:color w:val="2196D1"/>
            <w:w w:val="110"/>
            <w:sz w:val="12"/>
          </w:rPr>
          <w:t>ecy.220</w:t>
        </w:r>
        <w:r>
          <w:rPr>
            <w:color w:val="2196D1"/>
            <w:w w:val="110"/>
            <w:sz w:val="12"/>
          </w:rPr>
          <w:t>1</w:t>
        </w:r>
      </w:hyperlink>
      <w:r>
        <w:rPr>
          <w:w w:val="110"/>
          <w:sz w:val="12"/>
        </w:rPr>
        <w:t>.</w:t>
      </w:r>
    </w:p>
    <w:p>
      <w:pPr>
        <w:spacing w:line="271" w:lineRule="auto" w:before="0"/>
        <w:ind w:left="370" w:right="150" w:hanging="240"/>
        <w:jc w:val="left"/>
        <w:rPr>
          <w:sz w:val="12"/>
        </w:rPr>
      </w:pPr>
      <w:r>
        <w:rPr>
          <w:w w:val="115"/>
          <w:sz w:val="12"/>
        </w:rPr>
        <w:t>Roman,</w:t>
      </w:r>
      <w:r>
        <w:rPr>
          <w:spacing w:val="-6"/>
          <w:w w:val="115"/>
          <w:sz w:val="12"/>
        </w:rPr>
        <w:t> </w:t>
      </w:r>
      <w:r>
        <w:rPr>
          <w:w w:val="115"/>
          <w:sz w:val="12"/>
        </w:rPr>
        <w:t>L.A.,</w:t>
      </w:r>
      <w:r>
        <w:rPr>
          <w:spacing w:val="-4"/>
          <w:w w:val="115"/>
          <w:sz w:val="12"/>
        </w:rPr>
        <w:t> </w:t>
      </w:r>
      <w:r>
        <w:rPr>
          <w:w w:val="115"/>
          <w:sz w:val="12"/>
        </w:rPr>
        <w:t>Battles,</w:t>
      </w:r>
      <w:r>
        <w:rPr>
          <w:spacing w:val="-4"/>
          <w:w w:val="115"/>
          <w:sz w:val="12"/>
        </w:rPr>
        <w:t> </w:t>
      </w:r>
      <w:r>
        <w:rPr>
          <w:w w:val="120"/>
          <w:sz w:val="12"/>
        </w:rPr>
        <w:t>J.J.,</w:t>
      </w:r>
      <w:r>
        <w:rPr>
          <w:spacing w:val="-7"/>
          <w:w w:val="120"/>
          <w:sz w:val="12"/>
        </w:rPr>
        <w:t> </w:t>
      </w:r>
      <w:r>
        <w:rPr>
          <w:w w:val="115"/>
          <w:sz w:val="12"/>
        </w:rPr>
        <w:t>McBride,</w:t>
      </w:r>
      <w:r>
        <w:rPr>
          <w:spacing w:val="-4"/>
          <w:w w:val="115"/>
          <w:sz w:val="12"/>
        </w:rPr>
        <w:t> </w:t>
      </w:r>
      <w:r>
        <w:rPr>
          <w:w w:val="115"/>
          <w:sz w:val="12"/>
        </w:rPr>
        <w:t>J.R.,</w:t>
      </w:r>
      <w:r>
        <w:rPr>
          <w:spacing w:val="-5"/>
          <w:w w:val="115"/>
          <w:sz w:val="12"/>
        </w:rPr>
        <w:t> </w:t>
      </w:r>
      <w:r>
        <w:rPr>
          <w:w w:val="115"/>
          <w:sz w:val="12"/>
        </w:rPr>
        <w:t>2014.</w:t>
      </w:r>
      <w:r>
        <w:rPr>
          <w:spacing w:val="-4"/>
          <w:w w:val="115"/>
          <w:sz w:val="12"/>
        </w:rPr>
        <w:t> </w:t>
      </w:r>
      <w:r>
        <w:rPr>
          <w:w w:val="115"/>
          <w:sz w:val="12"/>
        </w:rPr>
        <w:t>The</w:t>
      </w:r>
      <w:r>
        <w:rPr>
          <w:spacing w:val="-4"/>
          <w:w w:val="115"/>
          <w:sz w:val="12"/>
        </w:rPr>
        <w:t> </w:t>
      </w:r>
      <w:r>
        <w:rPr>
          <w:w w:val="115"/>
          <w:sz w:val="12"/>
        </w:rPr>
        <w:t>balance</w:t>
      </w:r>
      <w:r>
        <w:rPr>
          <w:spacing w:val="-6"/>
          <w:w w:val="115"/>
          <w:sz w:val="12"/>
        </w:rPr>
        <w:t> </w:t>
      </w:r>
      <w:r>
        <w:rPr>
          <w:w w:val="115"/>
          <w:sz w:val="12"/>
        </w:rPr>
        <w:t>of</w:t>
      </w:r>
      <w:r>
        <w:rPr>
          <w:spacing w:val="-4"/>
          <w:w w:val="115"/>
          <w:sz w:val="12"/>
        </w:rPr>
        <w:t> </w:t>
      </w:r>
      <w:r>
        <w:rPr>
          <w:w w:val="115"/>
          <w:sz w:val="12"/>
        </w:rPr>
        <w:t>planting</w:t>
      </w:r>
      <w:r>
        <w:rPr>
          <w:spacing w:val="-5"/>
          <w:w w:val="115"/>
          <w:sz w:val="12"/>
        </w:rPr>
        <w:t> </w:t>
      </w:r>
      <w:r>
        <w:rPr>
          <w:w w:val="115"/>
          <w:sz w:val="12"/>
        </w:rPr>
        <w:t>and</w:t>
      </w:r>
      <w:r>
        <w:rPr>
          <w:spacing w:val="-4"/>
          <w:w w:val="115"/>
          <w:sz w:val="12"/>
        </w:rPr>
        <w:t> </w:t>
      </w:r>
      <w:r>
        <w:rPr>
          <w:w w:val="115"/>
          <w:sz w:val="12"/>
        </w:rPr>
        <w:t>mortality</w:t>
      </w:r>
      <w:r>
        <w:rPr>
          <w:spacing w:val="-6"/>
          <w:w w:val="115"/>
          <w:sz w:val="12"/>
        </w:rPr>
        <w:t> </w:t>
      </w:r>
      <w:r>
        <w:rPr>
          <w:w w:val="115"/>
          <w:sz w:val="12"/>
        </w:rPr>
        <w:t>in</w:t>
      </w:r>
      <w:r>
        <w:rPr>
          <w:spacing w:val="-4"/>
          <w:w w:val="115"/>
          <w:sz w:val="12"/>
        </w:rPr>
        <w:t> </w:t>
      </w:r>
      <w:r>
        <w:rPr>
          <w:w w:val="115"/>
          <w:sz w:val="12"/>
        </w:rPr>
        <w:t>a</w:t>
      </w:r>
      <w:r>
        <w:rPr>
          <w:spacing w:val="-27"/>
          <w:w w:val="115"/>
          <w:sz w:val="12"/>
        </w:rPr>
        <w:t> </w:t>
      </w:r>
      <w:r>
        <w:rPr>
          <w:w w:val="110"/>
          <w:sz w:val="12"/>
        </w:rPr>
        <w:t>street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tree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population.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Ecosyst.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17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(2),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387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404.</w:t>
      </w:r>
      <w:r>
        <w:rPr>
          <w:spacing w:val="9"/>
          <w:w w:val="110"/>
          <w:sz w:val="12"/>
        </w:rPr>
        <w:t> </w:t>
      </w:r>
      <w:hyperlink r:id="rId122">
        <w:r>
          <w:rPr>
            <w:color w:val="2196D1"/>
            <w:w w:val="110"/>
            <w:sz w:val="12"/>
          </w:rPr>
          <w:t>https://doi.org/10.1007/</w:t>
        </w:r>
      </w:hyperlink>
      <w:r>
        <w:rPr>
          <w:color w:val="2196D1"/>
          <w:spacing w:val="1"/>
          <w:w w:val="110"/>
          <w:sz w:val="12"/>
        </w:rPr>
        <w:t> </w:t>
      </w:r>
      <w:hyperlink r:id="rId122">
        <w:bookmarkStart w:name="_bookmark111" w:id="158"/>
        <w:bookmarkEnd w:id="158"/>
        <w:r>
          <w:rPr>
            <w:color w:val="2196D1"/>
            <w:w w:val="115"/>
            <w:sz w:val="12"/>
          </w:rPr>
          <w:t>s11252-013-0320-</w:t>
        </w:r>
        <w:r>
          <w:rPr>
            <w:color w:val="2196D1"/>
            <w:w w:val="115"/>
            <w:sz w:val="12"/>
          </w:rPr>
          <w:t>5</w:t>
        </w:r>
      </w:hyperlink>
      <w:r>
        <w:rPr>
          <w:w w:val="115"/>
          <w:sz w:val="12"/>
        </w:rPr>
        <w:t>.</w:t>
      </w:r>
    </w:p>
    <w:p>
      <w:pPr>
        <w:spacing w:line="273" w:lineRule="auto" w:before="0"/>
        <w:ind w:left="370" w:right="398" w:hanging="240"/>
        <w:jc w:val="left"/>
        <w:rPr>
          <w:sz w:val="12"/>
        </w:rPr>
      </w:pPr>
      <w:r>
        <w:rPr>
          <w:w w:val="111"/>
          <w:sz w:val="12"/>
        </w:rPr>
        <w:t>S</w:t>
      </w:r>
      <w:r>
        <w:rPr>
          <w:rFonts w:ascii="Georgia" w:hAnsi="Georgia"/>
          <w:spacing w:val="-64"/>
          <w:w w:val="106"/>
          <w:position w:val="1"/>
          <w:sz w:val="12"/>
        </w:rPr>
        <w:t>¨</w:t>
      </w:r>
      <w:r>
        <w:rPr>
          <w:w w:val="112"/>
          <w:sz w:val="12"/>
        </w:rPr>
        <w:t>aumel,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8"/>
          <w:sz w:val="12"/>
        </w:rPr>
        <w:t>I.,</w:t>
      </w:r>
      <w:r>
        <w:rPr>
          <w:sz w:val="12"/>
        </w:rPr>
        <w:t> </w:t>
      </w:r>
      <w:r>
        <w:rPr>
          <w:spacing w:val="-10"/>
          <w:sz w:val="12"/>
        </w:rPr>
        <w:t> </w:t>
      </w:r>
      <w:r>
        <w:rPr>
          <w:w w:val="108"/>
          <w:sz w:val="12"/>
        </w:rPr>
        <w:t>Weber,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3"/>
          <w:sz w:val="12"/>
        </w:rPr>
        <w:t>F.,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0"/>
          <w:sz w:val="12"/>
        </w:rPr>
        <w:t>Kowarik,</w:t>
      </w:r>
      <w:r>
        <w:rPr>
          <w:sz w:val="12"/>
        </w:rPr>
        <w:t> </w:t>
      </w:r>
      <w:r>
        <w:rPr>
          <w:spacing w:val="-10"/>
          <w:sz w:val="12"/>
        </w:rPr>
        <w:t> </w:t>
      </w:r>
      <w:r>
        <w:rPr>
          <w:w w:val="128"/>
          <w:sz w:val="12"/>
        </w:rPr>
        <w:t>I.,</w:t>
      </w:r>
      <w:r>
        <w:rPr>
          <w:sz w:val="12"/>
        </w:rPr>
        <w:t> </w:t>
      </w:r>
      <w:r>
        <w:rPr>
          <w:spacing w:val="-12"/>
          <w:sz w:val="12"/>
        </w:rPr>
        <w:t> </w:t>
      </w:r>
      <w:r>
        <w:rPr>
          <w:w w:val="111"/>
          <w:sz w:val="12"/>
        </w:rPr>
        <w:t>2016.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07"/>
          <w:sz w:val="12"/>
        </w:rPr>
        <w:t>Toward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1"/>
          <w:sz w:val="12"/>
        </w:rPr>
        <w:t>livable</w:t>
      </w:r>
      <w:r>
        <w:rPr>
          <w:sz w:val="12"/>
        </w:rPr>
        <w:t> </w:t>
      </w:r>
      <w:r>
        <w:rPr>
          <w:spacing w:val="-10"/>
          <w:sz w:val="12"/>
        </w:rPr>
        <w:t> </w:t>
      </w:r>
      <w:r>
        <w:rPr>
          <w:w w:val="108"/>
          <w:sz w:val="12"/>
        </w:rPr>
        <w:t>and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0"/>
          <w:sz w:val="12"/>
        </w:rPr>
        <w:t>healthy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07"/>
          <w:sz w:val="12"/>
        </w:rPr>
        <w:t>urban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04"/>
          <w:sz w:val="12"/>
        </w:rPr>
        <w:t>streets: </w:t>
      </w:r>
      <w:r>
        <w:rPr>
          <w:w w:val="110"/>
          <w:sz w:val="12"/>
        </w:rPr>
        <w:t>roadside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vegetation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provides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ecosystem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services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where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people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live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move.</w:t>
      </w:r>
      <w:r>
        <w:rPr>
          <w:spacing w:val="1"/>
          <w:w w:val="110"/>
          <w:sz w:val="12"/>
        </w:rPr>
        <w:t> </w:t>
      </w:r>
      <w:bookmarkStart w:name="_bookmark112" w:id="159"/>
      <w:bookmarkEnd w:id="159"/>
      <w:r>
        <w:rPr>
          <w:w w:val="110"/>
          <w:sz w:val="12"/>
        </w:rPr>
        <w:t>Environ.</w:t>
      </w:r>
      <w:r>
        <w:rPr>
          <w:spacing w:val="19"/>
          <w:w w:val="110"/>
          <w:sz w:val="12"/>
        </w:rPr>
        <w:t> </w:t>
      </w:r>
      <w:r>
        <w:rPr>
          <w:w w:val="110"/>
          <w:sz w:val="12"/>
        </w:rPr>
        <w:t>Sci.</w:t>
      </w:r>
      <w:r>
        <w:rPr>
          <w:spacing w:val="19"/>
          <w:w w:val="110"/>
          <w:sz w:val="12"/>
        </w:rPr>
        <w:t> </w:t>
      </w:r>
      <w:r>
        <w:rPr>
          <w:w w:val="110"/>
          <w:sz w:val="12"/>
        </w:rPr>
        <w:t>Policy</w:t>
      </w:r>
      <w:r>
        <w:rPr>
          <w:spacing w:val="19"/>
          <w:w w:val="110"/>
          <w:sz w:val="12"/>
        </w:rPr>
        <w:t> </w:t>
      </w:r>
      <w:r>
        <w:rPr>
          <w:w w:val="110"/>
          <w:sz w:val="12"/>
        </w:rPr>
        <w:t>62,</w:t>
      </w:r>
      <w:r>
        <w:rPr>
          <w:spacing w:val="21"/>
          <w:w w:val="110"/>
          <w:sz w:val="12"/>
        </w:rPr>
        <w:t> </w:t>
      </w:r>
      <w:r>
        <w:rPr>
          <w:w w:val="110"/>
          <w:sz w:val="12"/>
        </w:rPr>
        <w:t>24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33.</w:t>
      </w:r>
      <w:r>
        <w:rPr>
          <w:spacing w:val="19"/>
          <w:w w:val="110"/>
          <w:sz w:val="12"/>
        </w:rPr>
        <w:t> </w:t>
      </w:r>
      <w:hyperlink r:id="rId123">
        <w:r>
          <w:rPr>
            <w:color w:val="2196D1"/>
            <w:w w:val="110"/>
            <w:sz w:val="12"/>
          </w:rPr>
          <w:t>https://doi.org/10.1016/j.envsci.2015.11.012</w:t>
        </w:r>
      </w:hyperlink>
      <w:r>
        <w:rPr>
          <w:w w:val="110"/>
          <w:sz w:val="12"/>
        </w:rPr>
        <w:t>.</w:t>
      </w:r>
    </w:p>
    <w:p>
      <w:pPr>
        <w:spacing w:line="271" w:lineRule="auto" w:before="0"/>
        <w:ind w:left="370" w:right="148" w:hanging="240"/>
        <w:jc w:val="left"/>
        <w:rPr>
          <w:sz w:val="12"/>
        </w:rPr>
      </w:pPr>
      <w:r>
        <w:rPr>
          <w:w w:val="110"/>
          <w:sz w:val="12"/>
        </w:rPr>
        <w:t>Schadek,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U.,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Strauss,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B.,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Biedermann,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R.,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Kleyer,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M.,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2009.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Plant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species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richness,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vegetation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structure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soil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resources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brownfield sites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linked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to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successional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age.</w:t>
      </w:r>
      <w:r>
        <w:rPr>
          <w:spacing w:val="-1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Ecosyst. 12 (2),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115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126.</w:t>
      </w:r>
      <w:r>
        <w:rPr>
          <w:spacing w:val="1"/>
          <w:w w:val="110"/>
          <w:sz w:val="12"/>
        </w:rPr>
        <w:t> </w:t>
      </w:r>
      <w:hyperlink r:id="rId124">
        <w:r>
          <w:rPr>
            <w:color w:val="2196D1"/>
            <w:w w:val="110"/>
            <w:sz w:val="12"/>
          </w:rPr>
          <w:t>https://doi.org/10.1007/s11252-</w:t>
        </w:r>
      </w:hyperlink>
    </w:p>
    <w:p>
      <w:pPr>
        <w:spacing w:before="0"/>
        <w:ind w:left="370" w:right="0" w:firstLine="0"/>
        <w:jc w:val="left"/>
        <w:rPr>
          <w:sz w:val="12"/>
        </w:rPr>
      </w:pPr>
      <w:bookmarkStart w:name="_bookmark113" w:id="160"/>
      <w:bookmarkEnd w:id="160"/>
      <w:r>
        <w:rPr/>
      </w:r>
      <w:hyperlink r:id="rId124">
        <w:r>
          <w:rPr>
            <w:color w:val="2196D1"/>
            <w:w w:val="110"/>
            <w:sz w:val="12"/>
          </w:rPr>
          <w:t>008-0072-9</w:t>
        </w:r>
      </w:hyperlink>
      <w:r>
        <w:rPr>
          <w:w w:val="110"/>
          <w:sz w:val="12"/>
        </w:rPr>
        <w:t>.</w:t>
      </w:r>
    </w:p>
    <w:p>
      <w:pPr>
        <w:spacing w:line="271" w:lineRule="auto" w:before="5"/>
        <w:ind w:left="370" w:right="289" w:hanging="240"/>
        <w:jc w:val="left"/>
        <w:rPr>
          <w:sz w:val="12"/>
        </w:rPr>
      </w:pPr>
      <w:r>
        <w:rPr>
          <w:w w:val="110"/>
          <w:sz w:val="12"/>
        </w:rPr>
        <w:t>Schewenius,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M.,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McPhearson,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T.,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Elmqvist,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T., 2014.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Opportunities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for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increasing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resilience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sustainability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social-ecological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systems: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insights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from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URBES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cities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biodiversity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outlook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projects.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Ambio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43</w:t>
      </w:r>
      <w:r>
        <w:rPr>
          <w:spacing w:val="10"/>
          <w:w w:val="110"/>
          <w:sz w:val="12"/>
        </w:rPr>
        <w:t> </w:t>
      </w:r>
      <w:r>
        <w:rPr>
          <w:w w:val="110"/>
          <w:sz w:val="12"/>
        </w:rPr>
        <w:t>(4),</w:t>
      </w:r>
      <w:r>
        <w:rPr>
          <w:spacing w:val="11"/>
          <w:w w:val="110"/>
          <w:sz w:val="12"/>
        </w:rPr>
        <w:t> </w:t>
      </w:r>
      <w:r>
        <w:rPr>
          <w:w w:val="110"/>
          <w:sz w:val="12"/>
        </w:rPr>
        <w:t>434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444.</w:t>
      </w:r>
      <w:r>
        <w:rPr>
          <w:spacing w:val="1"/>
          <w:w w:val="110"/>
          <w:sz w:val="12"/>
        </w:rPr>
        <w:t> </w:t>
      </w:r>
      <w:hyperlink r:id="rId125">
        <w:bookmarkStart w:name="_bookmark114" w:id="161"/>
        <w:bookmarkEnd w:id="161"/>
        <w:r>
          <w:rPr>
            <w:color w:val="2196D1"/>
            <w:w w:val="110"/>
            <w:sz w:val="12"/>
          </w:rPr>
          <w:t>https://doi.org/10.1007/s13280-014-0505-</w:t>
        </w:r>
        <w:r>
          <w:rPr>
            <w:color w:val="2196D1"/>
            <w:w w:val="110"/>
            <w:sz w:val="12"/>
          </w:rPr>
          <w:t>z</w:t>
        </w:r>
      </w:hyperlink>
      <w:r>
        <w:rPr>
          <w:w w:val="110"/>
          <w:sz w:val="12"/>
        </w:rPr>
        <w:t>.</w:t>
      </w:r>
    </w:p>
    <w:p>
      <w:pPr>
        <w:spacing w:line="271" w:lineRule="auto" w:before="1"/>
        <w:ind w:left="370" w:right="149" w:hanging="240"/>
        <w:jc w:val="both"/>
        <w:rPr>
          <w:sz w:val="12"/>
        </w:rPr>
      </w:pPr>
      <w:r>
        <w:rPr>
          <w:w w:val="110"/>
          <w:sz w:val="12"/>
        </w:rPr>
        <w:t>Sehrt, M., Bossdorf, O., Freitag, M., Bucharova, A., 2019. Less is more! Rapid increase in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plant species richness after reduced mowing in urban grasslands.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Basic Appl. Ecol.</w:t>
      </w:r>
      <w:r>
        <w:rPr>
          <w:spacing w:val="1"/>
          <w:w w:val="110"/>
          <w:sz w:val="12"/>
        </w:rPr>
        <w:t> </w:t>
      </w:r>
      <w:bookmarkStart w:name="_bookmark115" w:id="162"/>
      <w:bookmarkEnd w:id="162"/>
      <w:r>
        <w:rPr>
          <w:w w:val="110"/>
          <w:sz w:val="12"/>
        </w:rPr>
        <w:t>301,</w:t>
      </w:r>
      <w:r>
        <w:rPr>
          <w:spacing w:val="13"/>
          <w:w w:val="110"/>
          <w:sz w:val="12"/>
        </w:rPr>
        <w:t> </w:t>
      </w:r>
      <w:r>
        <w:rPr>
          <w:w w:val="110"/>
          <w:sz w:val="12"/>
        </w:rPr>
        <w:t>1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20.</w:t>
      </w:r>
      <w:r>
        <w:rPr>
          <w:spacing w:val="13"/>
          <w:w w:val="110"/>
          <w:sz w:val="12"/>
        </w:rPr>
        <w:t> </w:t>
      </w:r>
      <w:hyperlink r:id="rId126">
        <w:r>
          <w:rPr>
            <w:color w:val="2196D1"/>
            <w:w w:val="110"/>
            <w:sz w:val="12"/>
          </w:rPr>
          <w:t>https://doi.org/10.1016/j.baae.2019.10.008</w:t>
        </w:r>
      </w:hyperlink>
      <w:r>
        <w:rPr>
          <w:w w:val="110"/>
          <w:sz w:val="12"/>
        </w:rPr>
        <w:t>.</w:t>
      </w:r>
    </w:p>
    <w:p>
      <w:pPr>
        <w:spacing w:line="271" w:lineRule="auto" w:before="1"/>
        <w:ind w:left="370" w:right="224" w:hanging="240"/>
        <w:jc w:val="both"/>
        <w:rPr>
          <w:sz w:val="12"/>
        </w:rPr>
      </w:pPr>
      <w:r>
        <w:rPr>
          <w:w w:val="110"/>
          <w:sz w:val="12"/>
        </w:rPr>
        <w:t>Smith, L.S., Fellowes, M.D.E., 2013. Towards a lawn without grass: the journey of the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imperfect lawn and its analogues. Stud. Hist. Gard. Des. Landsc. 33 (3), 157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169.</w:t>
      </w:r>
      <w:r>
        <w:rPr>
          <w:spacing w:val="1"/>
          <w:w w:val="110"/>
          <w:sz w:val="12"/>
        </w:rPr>
        <w:t> </w:t>
      </w:r>
      <w:hyperlink r:id="rId127">
        <w:bookmarkStart w:name="_bookmark116" w:id="163"/>
        <w:bookmarkEnd w:id="163"/>
        <w:r>
          <w:rPr>
            <w:color w:val="2196D1"/>
            <w:w w:val="110"/>
            <w:sz w:val="12"/>
          </w:rPr>
          <w:t>https://doi.org/10.1080/14601176.2013.79931</w:t>
        </w:r>
        <w:r>
          <w:rPr>
            <w:color w:val="2196D1"/>
            <w:w w:val="110"/>
            <w:sz w:val="12"/>
          </w:rPr>
          <w:t>4</w:t>
        </w:r>
      </w:hyperlink>
      <w:r>
        <w:rPr>
          <w:w w:val="110"/>
          <w:sz w:val="12"/>
        </w:rPr>
        <w:t>.</w:t>
      </w:r>
    </w:p>
    <w:p>
      <w:pPr>
        <w:spacing w:line="273" w:lineRule="auto" w:before="1"/>
        <w:ind w:left="370" w:right="148" w:hanging="240"/>
        <w:jc w:val="left"/>
        <w:rPr>
          <w:sz w:val="12"/>
        </w:rPr>
      </w:pPr>
      <w:r>
        <w:rPr>
          <w:w w:val="110"/>
          <w:sz w:val="12"/>
        </w:rPr>
        <w:t>Smith,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L.S.,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Fellowes,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M.D.E.,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2014.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grass-free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lawn: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management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species</w:t>
      </w:r>
      <w:r>
        <w:rPr>
          <w:spacing w:val="5"/>
          <w:w w:val="110"/>
          <w:sz w:val="12"/>
        </w:rPr>
        <w:t> </w:t>
      </w:r>
      <w:r>
        <w:rPr>
          <w:w w:val="110"/>
          <w:sz w:val="12"/>
        </w:rPr>
        <w:t>choice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for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optimum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ground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cover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plant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diversity. Urban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For.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Green.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13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(3),</w:t>
      </w:r>
      <w:r>
        <w:rPr>
          <w:spacing w:val="-27"/>
          <w:w w:val="110"/>
          <w:sz w:val="12"/>
        </w:rPr>
        <w:t> </w:t>
      </w:r>
      <w:bookmarkStart w:name="_bookmark117" w:id="164"/>
      <w:bookmarkEnd w:id="164"/>
      <w:r>
        <w:rPr>
          <w:w w:val="110"/>
          <w:sz w:val="12"/>
        </w:rPr>
        <w:t>433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442.</w:t>
      </w:r>
      <w:r>
        <w:rPr>
          <w:spacing w:val="13"/>
          <w:w w:val="110"/>
          <w:sz w:val="12"/>
        </w:rPr>
        <w:t> </w:t>
      </w:r>
      <w:hyperlink r:id="rId128">
        <w:r>
          <w:rPr>
            <w:color w:val="2196D1"/>
            <w:w w:val="110"/>
            <w:sz w:val="12"/>
          </w:rPr>
          <w:t>https://doi.org/10.1016/j.ufug.2014.04.008</w:t>
        </w:r>
      </w:hyperlink>
      <w:r>
        <w:rPr>
          <w:w w:val="110"/>
          <w:sz w:val="12"/>
        </w:rPr>
        <w:t>.</w:t>
      </w:r>
    </w:p>
    <w:p>
      <w:pPr>
        <w:spacing w:line="271" w:lineRule="auto" w:before="0"/>
        <w:ind w:left="370" w:right="142" w:hanging="240"/>
        <w:jc w:val="left"/>
        <w:rPr>
          <w:sz w:val="12"/>
        </w:rPr>
      </w:pPr>
      <w:r>
        <w:rPr>
          <w:w w:val="115"/>
          <w:sz w:val="12"/>
        </w:rPr>
        <w:t>Smith,</w:t>
      </w:r>
      <w:r>
        <w:rPr>
          <w:spacing w:val="-4"/>
          <w:w w:val="115"/>
          <w:sz w:val="12"/>
        </w:rPr>
        <w:t> </w:t>
      </w:r>
      <w:r>
        <w:rPr>
          <w:w w:val="115"/>
          <w:sz w:val="12"/>
        </w:rPr>
        <w:t>I.A.,</w:t>
      </w:r>
      <w:r>
        <w:rPr>
          <w:spacing w:val="-4"/>
          <w:w w:val="115"/>
          <w:sz w:val="12"/>
        </w:rPr>
        <w:t> </w:t>
      </w:r>
      <w:r>
        <w:rPr>
          <w:w w:val="115"/>
          <w:sz w:val="12"/>
        </w:rPr>
        <w:t>Dearborn,</w:t>
      </w:r>
      <w:r>
        <w:rPr>
          <w:spacing w:val="-4"/>
          <w:w w:val="115"/>
          <w:sz w:val="12"/>
        </w:rPr>
        <w:t> </w:t>
      </w:r>
      <w:r>
        <w:rPr>
          <w:w w:val="115"/>
          <w:sz w:val="12"/>
        </w:rPr>
        <w:t>V.K.,</w:t>
      </w:r>
      <w:r>
        <w:rPr>
          <w:spacing w:val="-5"/>
          <w:w w:val="115"/>
          <w:sz w:val="12"/>
        </w:rPr>
        <w:t> </w:t>
      </w:r>
      <w:r>
        <w:rPr>
          <w:w w:val="115"/>
          <w:sz w:val="12"/>
        </w:rPr>
        <w:t>Hutyra,</w:t>
      </w:r>
      <w:r>
        <w:rPr>
          <w:spacing w:val="-5"/>
          <w:w w:val="115"/>
          <w:sz w:val="12"/>
        </w:rPr>
        <w:t> </w:t>
      </w:r>
      <w:r>
        <w:rPr>
          <w:w w:val="115"/>
          <w:sz w:val="12"/>
        </w:rPr>
        <w:t>L.R.,</w:t>
      </w:r>
      <w:r>
        <w:rPr>
          <w:spacing w:val="-4"/>
          <w:w w:val="115"/>
          <w:sz w:val="12"/>
        </w:rPr>
        <w:t> </w:t>
      </w:r>
      <w:r>
        <w:rPr>
          <w:w w:val="115"/>
          <w:sz w:val="12"/>
        </w:rPr>
        <w:t>2019.</w:t>
      </w:r>
      <w:r>
        <w:rPr>
          <w:spacing w:val="-4"/>
          <w:w w:val="115"/>
          <w:sz w:val="12"/>
        </w:rPr>
        <w:t> </w:t>
      </w:r>
      <w:r>
        <w:rPr>
          <w:w w:val="115"/>
          <w:sz w:val="12"/>
        </w:rPr>
        <w:t>Live</w:t>
      </w:r>
      <w:r>
        <w:rPr>
          <w:spacing w:val="-4"/>
          <w:w w:val="115"/>
          <w:sz w:val="12"/>
        </w:rPr>
        <w:t> </w:t>
      </w:r>
      <w:r>
        <w:rPr>
          <w:w w:val="115"/>
          <w:sz w:val="12"/>
        </w:rPr>
        <w:t>fast,</w:t>
      </w:r>
      <w:r>
        <w:rPr>
          <w:spacing w:val="-5"/>
          <w:w w:val="115"/>
          <w:sz w:val="12"/>
        </w:rPr>
        <w:t> </w:t>
      </w:r>
      <w:r>
        <w:rPr>
          <w:w w:val="115"/>
          <w:sz w:val="12"/>
        </w:rPr>
        <w:t>die</w:t>
      </w:r>
      <w:r>
        <w:rPr>
          <w:spacing w:val="-3"/>
          <w:w w:val="115"/>
          <w:sz w:val="12"/>
        </w:rPr>
        <w:t> </w:t>
      </w:r>
      <w:r>
        <w:rPr>
          <w:w w:val="115"/>
          <w:sz w:val="12"/>
        </w:rPr>
        <w:t>young:</w:t>
      </w:r>
      <w:r>
        <w:rPr>
          <w:spacing w:val="-5"/>
          <w:w w:val="115"/>
          <w:sz w:val="12"/>
        </w:rPr>
        <w:t> </w:t>
      </w:r>
      <w:r>
        <w:rPr>
          <w:w w:val="115"/>
          <w:sz w:val="12"/>
        </w:rPr>
        <w:t>accelerated</w:t>
      </w:r>
      <w:r>
        <w:rPr>
          <w:spacing w:val="-5"/>
          <w:w w:val="115"/>
          <w:sz w:val="12"/>
        </w:rPr>
        <w:t> </w:t>
      </w:r>
      <w:r>
        <w:rPr>
          <w:w w:val="115"/>
          <w:sz w:val="12"/>
        </w:rPr>
        <w:t>growth,</w:t>
      </w:r>
      <w:r>
        <w:rPr>
          <w:spacing w:val="-27"/>
          <w:w w:val="115"/>
          <w:sz w:val="12"/>
        </w:rPr>
        <w:t> </w:t>
      </w:r>
      <w:r>
        <w:rPr>
          <w:w w:val="115"/>
          <w:sz w:val="12"/>
        </w:rPr>
        <w:t>mortality, and turnover in urban street trees. PLoS One 1</w:t>
      </w:r>
      <w:r>
        <w:rPr>
          <w:rFonts w:ascii="Times New Roman" w:hAnsi="Times New Roman"/>
          <w:w w:val="115"/>
          <w:sz w:val="12"/>
        </w:rPr>
        <w:t>–</w:t>
      </w:r>
      <w:r>
        <w:rPr>
          <w:w w:val="115"/>
          <w:sz w:val="12"/>
        </w:rPr>
        <w:t>17. </w:t>
      </w:r>
      <w:hyperlink r:id="rId129">
        <w:r>
          <w:rPr>
            <w:color w:val="2196D1"/>
            <w:w w:val="115"/>
            <w:sz w:val="12"/>
          </w:rPr>
          <w:t>https://doi.org/</w:t>
        </w:r>
      </w:hyperlink>
      <w:r>
        <w:rPr>
          <w:color w:val="2196D1"/>
          <w:spacing w:val="1"/>
          <w:w w:val="115"/>
          <w:sz w:val="12"/>
        </w:rPr>
        <w:t> </w:t>
      </w:r>
      <w:hyperlink r:id="rId129">
        <w:bookmarkStart w:name="_bookmark118" w:id="165"/>
        <w:bookmarkEnd w:id="165"/>
        <w:r>
          <w:rPr>
            <w:color w:val="2196D1"/>
            <w:w w:val="115"/>
            <w:sz w:val="12"/>
          </w:rPr>
          <w:t>10.7910/DVN/3TN2UX</w:t>
        </w:r>
      </w:hyperlink>
      <w:r>
        <w:rPr>
          <w:w w:val="115"/>
          <w:sz w:val="12"/>
        </w:rPr>
        <w:t>.</w:t>
      </w:r>
    </w:p>
    <w:p>
      <w:pPr>
        <w:spacing w:line="271" w:lineRule="auto" w:before="0"/>
        <w:ind w:left="370" w:right="150" w:hanging="240"/>
        <w:jc w:val="both"/>
        <w:rPr>
          <w:sz w:val="12"/>
        </w:rPr>
      </w:pPr>
      <w:r>
        <w:rPr>
          <w:w w:val="110"/>
          <w:sz w:val="12"/>
        </w:rPr>
        <w:t>Statistik Stadt Zürich, 2017. Statistisches Jahrbuch der Stadt Zürich 2017. </w:t>
      </w:r>
      <w:hyperlink r:id="rId130">
        <w:r>
          <w:rPr>
            <w:color w:val="2196D1"/>
            <w:w w:val="110"/>
            <w:sz w:val="12"/>
          </w:rPr>
          <w:t>https://www.</w:t>
        </w:r>
      </w:hyperlink>
      <w:r>
        <w:rPr>
          <w:color w:val="2196D1"/>
          <w:spacing w:val="1"/>
          <w:w w:val="110"/>
          <w:sz w:val="12"/>
        </w:rPr>
        <w:t> </w:t>
      </w:r>
      <w:hyperlink r:id="rId130">
        <w:r>
          <w:rPr>
            <w:color w:val="2196D1"/>
            <w:w w:val="105"/>
            <w:sz w:val="12"/>
          </w:rPr>
          <w:t>stadt-zuerich.ch/prd/de/index/statistik/publikationen-angebote/publikationen/Jah</w:t>
        </w:r>
      </w:hyperlink>
      <w:r>
        <w:rPr>
          <w:color w:val="2196D1"/>
          <w:spacing w:val="1"/>
          <w:w w:val="105"/>
          <w:sz w:val="12"/>
        </w:rPr>
        <w:t> </w:t>
      </w:r>
      <w:hyperlink r:id="rId130">
        <w:bookmarkStart w:name="_bookmark119" w:id="166"/>
        <w:bookmarkEnd w:id="166"/>
        <w:r>
          <w:rPr>
            <w:color w:val="2196D1"/>
            <w:w w:val="110"/>
            <w:sz w:val="12"/>
          </w:rPr>
          <w:t>rbuch/statistisches-jahrbuch-der-stadt-zuerich_2017.htm</w:t>
        </w:r>
        <w:r>
          <w:rPr>
            <w:color w:val="2196D1"/>
            <w:w w:val="110"/>
            <w:sz w:val="12"/>
          </w:rPr>
          <w:t>l</w:t>
        </w:r>
      </w:hyperlink>
      <w:r>
        <w:rPr>
          <w:w w:val="110"/>
          <w:sz w:val="12"/>
        </w:rPr>
        <w:t>.</w:t>
      </w:r>
    </w:p>
    <w:p>
      <w:pPr>
        <w:spacing w:line="266" w:lineRule="auto" w:before="0"/>
        <w:ind w:left="370" w:right="146" w:hanging="240"/>
        <w:jc w:val="left"/>
        <w:rPr>
          <w:sz w:val="12"/>
        </w:rPr>
      </w:pPr>
      <w:r>
        <w:rPr>
          <w:w w:val="110"/>
          <w:sz w:val="12"/>
        </w:rPr>
        <w:t>Tamme,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4"/>
          <w:sz w:val="12"/>
        </w:rPr>
        <w:t>R.,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20"/>
          <w:sz w:val="12"/>
        </w:rPr>
        <w:t>G</w:t>
      </w:r>
      <w:r>
        <w:rPr>
          <w:spacing w:val="-68"/>
          <w:w w:val="108"/>
          <w:sz w:val="12"/>
        </w:rPr>
        <w:t>o</w:t>
      </w:r>
      <w:r>
        <w:rPr>
          <w:rFonts w:ascii="Georgia" w:hAnsi="Georgia"/>
          <w:spacing w:val="3"/>
          <w:w w:val="106"/>
          <w:position w:val="1"/>
          <w:sz w:val="12"/>
        </w:rPr>
        <w:t>¨</w:t>
      </w:r>
      <w:r>
        <w:rPr>
          <w:w w:val="108"/>
          <w:sz w:val="12"/>
        </w:rPr>
        <w:t>tzenberger,</w:t>
      </w:r>
      <w:r>
        <w:rPr>
          <w:sz w:val="12"/>
        </w:rPr>
        <w:t> </w:t>
      </w:r>
      <w:r>
        <w:rPr>
          <w:spacing w:val="-12"/>
          <w:sz w:val="12"/>
        </w:rPr>
        <w:t> </w:t>
      </w:r>
      <w:r>
        <w:rPr>
          <w:w w:val="122"/>
          <w:sz w:val="12"/>
        </w:rPr>
        <w:t>L.,</w:t>
      </w:r>
      <w:r>
        <w:rPr>
          <w:sz w:val="12"/>
        </w:rPr>
        <w:t> </w:t>
      </w:r>
      <w:r>
        <w:rPr>
          <w:spacing w:val="-10"/>
          <w:sz w:val="12"/>
        </w:rPr>
        <w:t> </w:t>
      </w:r>
      <w:r>
        <w:rPr>
          <w:w w:val="112"/>
          <w:sz w:val="12"/>
        </w:rPr>
        <w:t>Zobel,</w:t>
      </w:r>
      <w:r>
        <w:rPr>
          <w:sz w:val="12"/>
        </w:rPr>
        <w:t> </w:t>
      </w:r>
      <w:r>
        <w:rPr>
          <w:spacing w:val="-12"/>
          <w:sz w:val="12"/>
        </w:rPr>
        <w:t> </w:t>
      </w:r>
      <w:r>
        <w:rPr>
          <w:w w:val="124"/>
          <w:sz w:val="12"/>
        </w:rPr>
        <w:t>M.,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1"/>
          <w:sz w:val="12"/>
        </w:rPr>
        <w:t>Bullock,</w:t>
      </w:r>
      <w:r>
        <w:rPr>
          <w:sz w:val="12"/>
        </w:rPr>
        <w:t> </w:t>
      </w:r>
      <w:r>
        <w:rPr>
          <w:spacing w:val="-10"/>
          <w:sz w:val="12"/>
        </w:rPr>
        <w:t> </w:t>
      </w:r>
      <w:r>
        <w:rPr>
          <w:w w:val="134"/>
          <w:sz w:val="12"/>
        </w:rPr>
        <w:t>J.M.,</w:t>
      </w:r>
      <w:r>
        <w:rPr>
          <w:sz w:val="12"/>
        </w:rPr>
        <w:t> </w:t>
      </w:r>
      <w:r>
        <w:rPr>
          <w:spacing w:val="-11"/>
          <w:sz w:val="12"/>
        </w:rPr>
        <w:t> </w:t>
      </w:r>
      <w:r>
        <w:rPr>
          <w:w w:val="111"/>
          <w:sz w:val="12"/>
        </w:rPr>
        <w:t>Hooftman,</w:t>
      </w:r>
      <w:r>
        <w:rPr>
          <w:sz w:val="12"/>
        </w:rPr>
        <w:t> </w:t>
      </w:r>
      <w:r>
        <w:rPr>
          <w:spacing w:val="-12"/>
          <w:sz w:val="12"/>
        </w:rPr>
        <w:t> </w:t>
      </w:r>
      <w:r>
        <w:rPr>
          <w:w w:val="121"/>
          <w:sz w:val="12"/>
        </w:rPr>
        <w:t>D.A.P.,</w:t>
      </w:r>
      <w:r>
        <w:rPr>
          <w:sz w:val="12"/>
        </w:rPr>
        <w:t> </w:t>
      </w:r>
      <w:r>
        <w:rPr>
          <w:spacing w:val="-12"/>
          <w:sz w:val="12"/>
        </w:rPr>
        <w:t> </w:t>
      </w:r>
      <w:r>
        <w:rPr>
          <w:w w:val="110"/>
          <w:sz w:val="12"/>
        </w:rPr>
        <w:t>Kaasik,</w:t>
      </w:r>
      <w:r>
        <w:rPr>
          <w:sz w:val="12"/>
        </w:rPr>
        <w:t> </w:t>
      </w:r>
      <w:r>
        <w:rPr>
          <w:spacing w:val="-10"/>
          <w:sz w:val="12"/>
        </w:rPr>
        <w:t> </w:t>
      </w:r>
      <w:r>
        <w:rPr>
          <w:w w:val="126"/>
          <w:sz w:val="12"/>
        </w:rPr>
        <w:t>A., </w:t>
      </w:r>
      <w:r>
        <w:rPr>
          <w:spacing w:val="-1"/>
          <w:w w:val="108"/>
          <w:sz w:val="12"/>
        </w:rPr>
        <w:t>P</w:t>
      </w:r>
      <w:r>
        <w:rPr>
          <w:spacing w:val="-64"/>
          <w:w w:val="110"/>
          <w:sz w:val="12"/>
        </w:rPr>
        <w:t>a</w:t>
      </w:r>
      <w:r>
        <w:rPr>
          <w:rFonts w:ascii="Georgia" w:hAnsi="Georgia"/>
          <w:w w:val="106"/>
          <w:position w:val="1"/>
          <w:sz w:val="12"/>
        </w:rPr>
        <w:t>¨</w:t>
      </w:r>
      <w:r>
        <w:rPr>
          <w:w w:val="111"/>
          <w:sz w:val="12"/>
        </w:rPr>
        <w:t>rtel,</w:t>
      </w:r>
      <w:r>
        <w:rPr>
          <w:spacing w:val="8"/>
          <w:sz w:val="12"/>
        </w:rPr>
        <w:t> </w:t>
      </w:r>
      <w:r>
        <w:rPr>
          <w:w w:val="124"/>
          <w:sz w:val="12"/>
        </w:rPr>
        <w:t>M.,</w:t>
      </w:r>
      <w:r>
        <w:rPr>
          <w:spacing w:val="8"/>
          <w:sz w:val="12"/>
        </w:rPr>
        <w:t> </w:t>
      </w:r>
      <w:r>
        <w:rPr>
          <w:w w:val="111"/>
          <w:sz w:val="12"/>
        </w:rPr>
        <w:t>2014.</w:t>
      </w:r>
      <w:r>
        <w:rPr>
          <w:spacing w:val="7"/>
          <w:sz w:val="12"/>
        </w:rPr>
        <w:t> </w:t>
      </w:r>
      <w:r>
        <w:rPr>
          <w:w w:val="109"/>
          <w:sz w:val="12"/>
        </w:rPr>
        <w:t>Predicting</w:t>
      </w:r>
      <w:r>
        <w:rPr>
          <w:spacing w:val="7"/>
          <w:sz w:val="12"/>
        </w:rPr>
        <w:t> </w:t>
      </w:r>
      <w:r>
        <w:rPr>
          <w:w w:val="106"/>
          <w:sz w:val="12"/>
        </w:rPr>
        <w:t>species</w:t>
      </w:r>
      <w:r>
        <w:rPr>
          <w:rFonts w:ascii="Times New Roman" w:hAnsi="Times New Roman"/>
          <w:w w:val="106"/>
          <w:sz w:val="12"/>
        </w:rPr>
        <w:t>’</w:t>
      </w:r>
      <w:r>
        <w:rPr>
          <w:rFonts w:ascii="Times New Roman" w:hAnsi="Times New Roman"/>
          <w:spacing w:val="4"/>
          <w:sz w:val="12"/>
        </w:rPr>
        <w:t> </w:t>
      </w:r>
      <w:r>
        <w:rPr>
          <w:w w:val="109"/>
          <w:sz w:val="12"/>
        </w:rPr>
        <w:t>maximum</w:t>
      </w:r>
      <w:r>
        <w:rPr>
          <w:spacing w:val="7"/>
          <w:sz w:val="12"/>
        </w:rPr>
        <w:t> </w:t>
      </w:r>
      <w:r>
        <w:rPr>
          <w:w w:val="106"/>
          <w:sz w:val="12"/>
        </w:rPr>
        <w:t>dispersal</w:t>
      </w:r>
      <w:r>
        <w:rPr>
          <w:spacing w:val="8"/>
          <w:sz w:val="12"/>
        </w:rPr>
        <w:t> </w:t>
      </w:r>
      <w:r>
        <w:rPr>
          <w:w w:val="107"/>
          <w:sz w:val="12"/>
        </w:rPr>
        <w:t>distances</w:t>
      </w:r>
      <w:r>
        <w:rPr>
          <w:spacing w:val="7"/>
          <w:sz w:val="12"/>
        </w:rPr>
        <w:t> </w:t>
      </w:r>
      <w:r>
        <w:rPr>
          <w:w w:val="107"/>
          <w:sz w:val="12"/>
        </w:rPr>
        <w:t>from</w:t>
      </w:r>
      <w:r>
        <w:rPr>
          <w:spacing w:val="8"/>
          <w:sz w:val="12"/>
        </w:rPr>
        <w:t> </w:t>
      </w:r>
      <w:r>
        <w:rPr>
          <w:w w:val="107"/>
          <w:sz w:val="12"/>
        </w:rPr>
        <w:t>simple</w:t>
      </w:r>
      <w:r>
        <w:rPr>
          <w:spacing w:val="7"/>
          <w:sz w:val="12"/>
        </w:rPr>
        <w:t> </w:t>
      </w:r>
      <w:r>
        <w:rPr>
          <w:w w:val="109"/>
          <w:sz w:val="12"/>
        </w:rPr>
        <w:t>plant </w:t>
      </w:r>
      <w:bookmarkStart w:name="_bookmark120" w:id="167"/>
      <w:bookmarkEnd w:id="167"/>
      <w:r>
        <w:rPr>
          <w:w w:val="115"/>
          <w:sz w:val="12"/>
        </w:rPr>
        <w:t>traits.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Ecology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95</w:t>
      </w:r>
      <w:r>
        <w:rPr>
          <w:spacing w:val="5"/>
          <w:w w:val="115"/>
          <w:sz w:val="12"/>
        </w:rPr>
        <w:t> </w:t>
      </w:r>
      <w:r>
        <w:rPr>
          <w:w w:val="115"/>
          <w:sz w:val="12"/>
        </w:rPr>
        <w:t>(2),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505</w:t>
      </w:r>
      <w:r>
        <w:rPr>
          <w:rFonts w:ascii="Times New Roman" w:hAnsi="Times New Roman"/>
          <w:w w:val="115"/>
          <w:sz w:val="12"/>
        </w:rPr>
        <w:t>–</w:t>
      </w:r>
      <w:r>
        <w:rPr>
          <w:w w:val="115"/>
          <w:sz w:val="12"/>
        </w:rPr>
        <w:t>513.</w:t>
      </w:r>
      <w:r>
        <w:rPr>
          <w:spacing w:val="4"/>
          <w:w w:val="115"/>
          <w:sz w:val="12"/>
        </w:rPr>
        <w:t> </w:t>
      </w:r>
      <w:hyperlink r:id="rId131">
        <w:r>
          <w:rPr>
            <w:color w:val="2196D1"/>
            <w:w w:val="115"/>
            <w:sz w:val="12"/>
          </w:rPr>
          <w:t>https://doi.org/10.1890/13-1000.1</w:t>
        </w:r>
      </w:hyperlink>
      <w:r>
        <w:rPr>
          <w:w w:val="115"/>
          <w:sz w:val="12"/>
        </w:rPr>
        <w:t>.</w:t>
      </w:r>
    </w:p>
    <w:p>
      <w:pPr>
        <w:spacing w:line="271" w:lineRule="auto" w:before="0"/>
        <w:ind w:left="370" w:right="144" w:hanging="240"/>
        <w:jc w:val="left"/>
        <w:rPr>
          <w:sz w:val="12"/>
        </w:rPr>
      </w:pPr>
      <w:r>
        <w:rPr>
          <w:w w:val="115"/>
          <w:sz w:val="12"/>
        </w:rPr>
        <w:t>Threlfall,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C.G.,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Walker,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K.,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Williams,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N.S.G.,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Hahs,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A.K.,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Mata,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L.,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Stork,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N.,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Livesley,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S.J.,</w:t>
      </w:r>
      <w:r>
        <w:rPr>
          <w:spacing w:val="-27"/>
          <w:w w:val="115"/>
          <w:sz w:val="12"/>
        </w:rPr>
        <w:t> </w:t>
      </w:r>
      <w:r>
        <w:rPr>
          <w:w w:val="110"/>
          <w:sz w:val="12"/>
        </w:rPr>
        <w:t>2015.</w:t>
      </w:r>
      <w:r>
        <w:rPr>
          <w:spacing w:val="-3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-2"/>
          <w:w w:val="110"/>
          <w:sz w:val="12"/>
        </w:rPr>
        <w:t> </w:t>
      </w:r>
      <w:r>
        <w:rPr>
          <w:w w:val="110"/>
          <w:sz w:val="12"/>
        </w:rPr>
        <w:t>conservation</w:t>
      </w:r>
      <w:r>
        <w:rPr>
          <w:spacing w:val="-4"/>
          <w:w w:val="110"/>
          <w:sz w:val="12"/>
        </w:rPr>
        <w:t> </w:t>
      </w:r>
      <w:r>
        <w:rPr>
          <w:w w:val="110"/>
          <w:sz w:val="12"/>
        </w:rPr>
        <w:t>value</w:t>
      </w:r>
      <w:r>
        <w:rPr>
          <w:spacing w:val="-3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-2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-3"/>
          <w:w w:val="110"/>
          <w:sz w:val="12"/>
        </w:rPr>
        <w:t> </w:t>
      </w:r>
      <w:r>
        <w:rPr>
          <w:w w:val="110"/>
          <w:sz w:val="12"/>
        </w:rPr>
        <w:t>green</w:t>
      </w:r>
      <w:r>
        <w:rPr>
          <w:spacing w:val="-3"/>
          <w:w w:val="110"/>
          <w:sz w:val="12"/>
        </w:rPr>
        <w:t> </w:t>
      </w:r>
      <w:r>
        <w:rPr>
          <w:w w:val="110"/>
          <w:sz w:val="12"/>
        </w:rPr>
        <w:t>space</w:t>
      </w:r>
      <w:r>
        <w:rPr>
          <w:spacing w:val="-1"/>
          <w:w w:val="110"/>
          <w:sz w:val="12"/>
        </w:rPr>
        <w:t> </w:t>
      </w:r>
      <w:r>
        <w:rPr>
          <w:w w:val="110"/>
          <w:sz w:val="12"/>
        </w:rPr>
        <w:t>habitats</w:t>
      </w:r>
      <w:r>
        <w:rPr>
          <w:spacing w:val="-3"/>
          <w:w w:val="110"/>
          <w:sz w:val="12"/>
        </w:rPr>
        <w:t> </w:t>
      </w:r>
      <w:r>
        <w:rPr>
          <w:w w:val="110"/>
          <w:sz w:val="12"/>
        </w:rPr>
        <w:t>for</w:t>
      </w:r>
      <w:r>
        <w:rPr>
          <w:spacing w:val="-3"/>
          <w:w w:val="110"/>
          <w:sz w:val="12"/>
        </w:rPr>
        <w:t> </w:t>
      </w:r>
      <w:r>
        <w:rPr>
          <w:w w:val="110"/>
          <w:sz w:val="12"/>
        </w:rPr>
        <w:t>Australian</w:t>
      </w:r>
      <w:r>
        <w:rPr>
          <w:spacing w:val="-2"/>
          <w:w w:val="110"/>
          <w:sz w:val="12"/>
        </w:rPr>
        <w:t> </w:t>
      </w:r>
      <w:r>
        <w:rPr>
          <w:w w:val="110"/>
          <w:sz w:val="12"/>
        </w:rPr>
        <w:t>native</w:t>
      </w:r>
      <w:r>
        <w:rPr>
          <w:spacing w:val="-3"/>
          <w:w w:val="110"/>
          <w:sz w:val="12"/>
        </w:rPr>
        <w:t> </w:t>
      </w:r>
      <w:r>
        <w:rPr>
          <w:w w:val="110"/>
          <w:sz w:val="12"/>
        </w:rPr>
        <w:t>bee</w:t>
      </w:r>
      <w:r>
        <w:rPr>
          <w:spacing w:val="-26"/>
          <w:w w:val="110"/>
          <w:sz w:val="12"/>
        </w:rPr>
        <w:t> </w:t>
      </w:r>
      <w:r>
        <w:rPr>
          <w:w w:val="115"/>
          <w:sz w:val="12"/>
        </w:rPr>
        <w:t>communities.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Biol.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Conserv.</w:t>
      </w:r>
      <w:r>
        <w:rPr>
          <w:spacing w:val="5"/>
          <w:w w:val="115"/>
          <w:sz w:val="12"/>
        </w:rPr>
        <w:t> </w:t>
      </w:r>
      <w:r>
        <w:rPr>
          <w:w w:val="115"/>
          <w:sz w:val="12"/>
        </w:rPr>
        <w:t>187,</w:t>
      </w:r>
      <w:r>
        <w:rPr>
          <w:spacing w:val="4"/>
          <w:w w:val="115"/>
          <w:sz w:val="12"/>
        </w:rPr>
        <w:t> </w:t>
      </w:r>
      <w:r>
        <w:rPr>
          <w:w w:val="115"/>
          <w:sz w:val="12"/>
        </w:rPr>
        <w:t>240</w:t>
      </w:r>
      <w:r>
        <w:rPr>
          <w:rFonts w:ascii="Times New Roman" w:hAnsi="Times New Roman"/>
          <w:w w:val="115"/>
          <w:sz w:val="12"/>
        </w:rPr>
        <w:t>–</w:t>
      </w:r>
      <w:r>
        <w:rPr>
          <w:w w:val="115"/>
          <w:sz w:val="12"/>
        </w:rPr>
        <w:t>248.</w:t>
      </w:r>
      <w:r>
        <w:rPr>
          <w:spacing w:val="4"/>
          <w:w w:val="115"/>
          <w:sz w:val="12"/>
        </w:rPr>
        <w:t> </w:t>
      </w:r>
      <w:hyperlink r:id="rId132">
        <w:r>
          <w:rPr>
            <w:color w:val="2196D1"/>
            <w:w w:val="115"/>
            <w:sz w:val="12"/>
          </w:rPr>
          <w:t>https://doi.org/10.1016/j.</w:t>
        </w:r>
      </w:hyperlink>
      <w:r>
        <w:rPr>
          <w:color w:val="2196D1"/>
          <w:spacing w:val="1"/>
          <w:w w:val="115"/>
          <w:sz w:val="12"/>
        </w:rPr>
        <w:t> </w:t>
      </w:r>
      <w:hyperlink r:id="rId132">
        <w:bookmarkStart w:name="_bookmark121" w:id="168"/>
        <w:bookmarkEnd w:id="168"/>
        <w:r>
          <w:rPr>
            <w:color w:val="2196D1"/>
            <w:w w:val="115"/>
            <w:sz w:val="12"/>
          </w:rPr>
          <w:t>biocon.2015.05.00</w:t>
        </w:r>
        <w:r>
          <w:rPr>
            <w:color w:val="2196D1"/>
            <w:w w:val="115"/>
            <w:sz w:val="12"/>
          </w:rPr>
          <w:t>3</w:t>
        </w:r>
      </w:hyperlink>
      <w:r>
        <w:rPr>
          <w:w w:val="115"/>
          <w:sz w:val="12"/>
        </w:rPr>
        <w:t>.</w:t>
      </w:r>
    </w:p>
    <w:p>
      <w:pPr>
        <w:spacing w:line="271" w:lineRule="auto" w:before="0"/>
        <w:ind w:left="370" w:right="145" w:hanging="240"/>
        <w:jc w:val="left"/>
        <w:rPr>
          <w:sz w:val="12"/>
        </w:rPr>
      </w:pPr>
      <w:hyperlink r:id="rId133">
        <w:r>
          <w:rPr>
            <w:color w:val="2196D1"/>
            <w:w w:val="110"/>
            <w:sz w:val="12"/>
          </w:rPr>
          <w:t>United</w:t>
        </w:r>
        <w:r>
          <w:rPr>
            <w:color w:val="2196D1"/>
            <w:spacing w:val="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Nations,</w:t>
        </w:r>
        <w:r>
          <w:rPr>
            <w:color w:val="2196D1"/>
            <w:spacing w:val="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2018.</w:t>
        </w:r>
        <w:r>
          <w:rPr>
            <w:color w:val="2196D1"/>
            <w:spacing w:val="5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World</w:t>
        </w:r>
        <w:r>
          <w:rPr>
            <w:color w:val="2196D1"/>
            <w:spacing w:val="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Urbanization</w:t>
        </w:r>
        <w:r>
          <w:rPr>
            <w:color w:val="2196D1"/>
            <w:spacing w:val="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Prospects:</w:t>
        </w:r>
        <w:r>
          <w:rPr>
            <w:color w:val="2196D1"/>
            <w:spacing w:val="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The</w:t>
        </w:r>
        <w:r>
          <w:rPr>
            <w:color w:val="2196D1"/>
            <w:spacing w:val="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2018</w:t>
        </w:r>
        <w:r>
          <w:rPr>
            <w:color w:val="2196D1"/>
            <w:spacing w:val="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Revision.</w:t>
        </w:r>
        <w:r>
          <w:rPr>
            <w:color w:val="2196D1"/>
            <w:spacing w:val="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Department</w:t>
        </w:r>
        <w:r>
          <w:rPr>
            <w:color w:val="2196D1"/>
            <w:spacing w:val="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of</w:t>
        </w:r>
      </w:hyperlink>
      <w:r>
        <w:rPr>
          <w:color w:val="2196D1"/>
          <w:spacing w:val="-26"/>
          <w:w w:val="110"/>
          <w:sz w:val="12"/>
        </w:rPr>
        <w:t> </w:t>
      </w:r>
      <w:hyperlink r:id="rId133">
        <w:bookmarkStart w:name="_bookmark122" w:id="169"/>
        <w:bookmarkEnd w:id="169"/>
        <w:r>
          <w:rPr>
            <w:color w:val="2196D1"/>
            <w:w w:val="110"/>
            <w:sz w:val="12"/>
          </w:rPr>
          <w:t>Economic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and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Social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Affairs,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Population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Division,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United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Nations</w:t>
        </w:r>
      </w:hyperlink>
      <w:r>
        <w:rPr>
          <w:w w:val="110"/>
          <w:sz w:val="12"/>
        </w:rPr>
        <w:t>.</w:t>
      </w:r>
    </w:p>
    <w:p>
      <w:pPr>
        <w:spacing w:line="271" w:lineRule="auto" w:before="0"/>
        <w:ind w:left="370" w:right="150" w:hanging="240"/>
        <w:jc w:val="both"/>
        <w:rPr>
          <w:sz w:val="12"/>
        </w:rPr>
      </w:pPr>
      <w:r>
        <w:rPr>
          <w:w w:val="110"/>
          <w:sz w:val="12"/>
        </w:rPr>
        <w:t>Van Rossum, F., Triest, L., 2012. Stepping-stone populations in linear landscape elements</w:t>
      </w:r>
      <w:r>
        <w:rPr>
          <w:spacing w:val="-27"/>
          <w:w w:val="110"/>
          <w:sz w:val="12"/>
        </w:rPr>
        <w:t> </w:t>
      </w:r>
      <w:r>
        <w:rPr>
          <w:w w:val="110"/>
          <w:sz w:val="12"/>
        </w:rPr>
        <w:t>increase pollen dispersal between urban forest fragments. Plant Ecol. Evol. 145 (3),</w:t>
      </w:r>
      <w:r>
        <w:rPr>
          <w:spacing w:val="1"/>
          <w:w w:val="110"/>
          <w:sz w:val="12"/>
        </w:rPr>
        <w:t> </w:t>
      </w:r>
      <w:bookmarkStart w:name="_bookmark123" w:id="170"/>
      <w:bookmarkEnd w:id="170"/>
      <w:r>
        <w:rPr>
          <w:w w:val="110"/>
          <w:sz w:val="12"/>
        </w:rPr>
        <w:t>332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340.</w:t>
      </w:r>
      <w:r>
        <w:rPr>
          <w:spacing w:val="12"/>
          <w:w w:val="110"/>
          <w:sz w:val="12"/>
        </w:rPr>
        <w:t> </w:t>
      </w:r>
      <w:hyperlink r:id="rId134">
        <w:r>
          <w:rPr>
            <w:color w:val="2196D1"/>
            <w:w w:val="110"/>
            <w:sz w:val="12"/>
          </w:rPr>
          <w:t>https://doi.org/10.5091/plecevo.2012.737</w:t>
        </w:r>
      </w:hyperlink>
      <w:r>
        <w:rPr>
          <w:w w:val="110"/>
          <w:sz w:val="12"/>
        </w:rPr>
        <w:t>.</w:t>
      </w:r>
    </w:p>
    <w:p>
      <w:pPr>
        <w:spacing w:line="271" w:lineRule="auto" w:before="2"/>
        <w:ind w:left="370" w:right="150" w:hanging="240"/>
        <w:jc w:val="both"/>
        <w:rPr>
          <w:sz w:val="12"/>
        </w:rPr>
      </w:pPr>
      <w:r>
        <w:rPr>
          <w:w w:val="110"/>
          <w:sz w:val="12"/>
        </w:rPr>
        <w:t>Vargas, R., Gartner, S., Alvarez, M., Hagen, E., Reif, A., 2013. Does restoration help the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conservation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threatened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forest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Robinson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Crusoe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Island?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The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impact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forest</w:t>
      </w:r>
      <w:r>
        <w:rPr>
          <w:spacing w:val="-27"/>
          <w:w w:val="110"/>
          <w:sz w:val="12"/>
        </w:rPr>
        <w:t> </w:t>
      </w:r>
      <w:r>
        <w:rPr>
          <w:w w:val="110"/>
          <w:sz w:val="12"/>
        </w:rPr>
        <w:t>gap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attributes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on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endemic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plant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species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richness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exotic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invasions.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Biodivers.</w:t>
      </w:r>
    </w:p>
    <w:p>
      <w:pPr>
        <w:spacing w:before="0"/>
        <w:ind w:left="370" w:right="0" w:firstLine="0"/>
        <w:jc w:val="both"/>
        <w:rPr>
          <w:sz w:val="12"/>
        </w:rPr>
      </w:pPr>
      <w:bookmarkStart w:name="_bookmark124" w:id="171"/>
      <w:bookmarkEnd w:id="171"/>
      <w:r>
        <w:rPr/>
      </w:r>
      <w:r>
        <w:rPr>
          <w:w w:val="110"/>
          <w:sz w:val="12"/>
        </w:rPr>
        <w:t>Conserv.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22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(6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7),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1283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1300.</w:t>
      </w:r>
      <w:r>
        <w:rPr>
          <w:spacing w:val="2"/>
          <w:w w:val="110"/>
          <w:sz w:val="12"/>
        </w:rPr>
        <w:t> </w:t>
      </w:r>
      <w:hyperlink r:id="rId135">
        <w:r>
          <w:rPr>
            <w:color w:val="2196D1"/>
            <w:w w:val="110"/>
            <w:sz w:val="12"/>
          </w:rPr>
          <w:t>https://doi.org/10.1007/s10531-013-0461-0</w:t>
        </w:r>
      </w:hyperlink>
      <w:r>
        <w:rPr>
          <w:w w:val="110"/>
          <w:sz w:val="12"/>
        </w:rPr>
        <w:t>.</w:t>
      </w:r>
    </w:p>
    <w:p>
      <w:pPr>
        <w:spacing w:before="20"/>
        <w:ind w:left="131" w:right="0" w:firstLine="0"/>
        <w:jc w:val="left"/>
        <w:rPr>
          <w:sz w:val="12"/>
        </w:rPr>
      </w:pPr>
      <w:bookmarkStart w:name="_bookmark125" w:id="172"/>
      <w:bookmarkEnd w:id="172"/>
      <w:r>
        <w:rPr/>
      </w:r>
      <w:hyperlink r:id="rId136">
        <w:r>
          <w:rPr>
            <w:color w:val="2196D1"/>
            <w:w w:val="110"/>
            <w:sz w:val="12"/>
          </w:rPr>
          <w:t>Vega,</w:t>
        </w:r>
        <w:r>
          <w:rPr>
            <w:color w:val="2196D1"/>
            <w:spacing w:val="18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K.A.,</w:t>
        </w:r>
        <w:r>
          <w:rPr>
            <w:color w:val="2196D1"/>
            <w:spacing w:val="20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2020.</w:t>
        </w:r>
        <w:r>
          <w:rPr>
            <w:color w:val="2196D1"/>
            <w:spacing w:val="19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Maintaining</w:t>
        </w:r>
        <w:r>
          <w:rPr>
            <w:color w:val="2196D1"/>
            <w:spacing w:val="18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Wildflower</w:t>
        </w:r>
        <w:r>
          <w:rPr>
            <w:color w:val="2196D1"/>
            <w:spacing w:val="19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Biodiversity</w:t>
        </w:r>
        <w:r>
          <w:rPr>
            <w:color w:val="2196D1"/>
            <w:spacing w:val="18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in</w:t>
        </w:r>
        <w:r>
          <w:rPr>
            <w:color w:val="2196D1"/>
            <w:spacing w:val="20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Cities.</w:t>
        </w:r>
        <w:r>
          <w:rPr>
            <w:color w:val="2196D1"/>
            <w:spacing w:val="20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ETH</w:t>
        </w:r>
        <w:r>
          <w:rPr>
            <w:color w:val="2196D1"/>
            <w:spacing w:val="19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Zurich</w:t>
        </w:r>
      </w:hyperlink>
      <w:r>
        <w:rPr>
          <w:w w:val="110"/>
          <w:sz w:val="12"/>
        </w:rPr>
        <w:t>.</w:t>
      </w:r>
    </w:p>
    <w:p>
      <w:pPr>
        <w:spacing w:line="271" w:lineRule="auto" w:before="19"/>
        <w:ind w:left="370" w:right="204" w:hanging="240"/>
        <w:jc w:val="left"/>
        <w:rPr>
          <w:sz w:val="12"/>
        </w:rPr>
      </w:pPr>
      <w:r>
        <w:rPr>
          <w:w w:val="115"/>
          <w:sz w:val="12"/>
        </w:rPr>
        <w:t>Vega,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K.A.,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Kueffer,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C.,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Schlaepfer,</w:t>
      </w:r>
      <w:r>
        <w:rPr>
          <w:spacing w:val="3"/>
          <w:w w:val="115"/>
          <w:sz w:val="12"/>
        </w:rPr>
        <w:t> </w:t>
      </w:r>
      <w:r>
        <w:rPr>
          <w:w w:val="125"/>
          <w:sz w:val="12"/>
        </w:rPr>
        <w:t>J., </w:t>
      </w:r>
      <w:r>
        <w:rPr>
          <w:w w:val="115"/>
          <w:sz w:val="12"/>
        </w:rPr>
        <w:t>2021.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Discovering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the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wild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side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of</w:t>
      </w:r>
      <w:r>
        <w:rPr>
          <w:spacing w:val="3"/>
          <w:w w:val="115"/>
          <w:sz w:val="12"/>
        </w:rPr>
        <w:t> </w:t>
      </w:r>
      <w:r>
        <w:rPr>
          <w:w w:val="115"/>
          <w:sz w:val="12"/>
        </w:rPr>
        <w:t>urban</w:t>
      </w:r>
      <w:r>
        <w:rPr>
          <w:spacing w:val="2"/>
          <w:w w:val="115"/>
          <w:sz w:val="12"/>
        </w:rPr>
        <w:t> </w:t>
      </w:r>
      <w:r>
        <w:rPr>
          <w:w w:val="115"/>
          <w:sz w:val="12"/>
        </w:rPr>
        <w:t>plants</w:t>
      </w:r>
      <w:r>
        <w:rPr>
          <w:spacing w:val="-27"/>
          <w:w w:val="115"/>
          <w:sz w:val="12"/>
        </w:rPr>
        <w:t> </w:t>
      </w:r>
      <w:r>
        <w:rPr>
          <w:w w:val="115"/>
          <w:sz w:val="12"/>
        </w:rPr>
        <w:t>through public engagement. Plants People Planet 00, 1</w:t>
      </w:r>
      <w:r>
        <w:rPr>
          <w:rFonts w:ascii="Times New Roman" w:hAnsi="Times New Roman"/>
          <w:w w:val="115"/>
          <w:sz w:val="12"/>
        </w:rPr>
        <w:t>–</w:t>
      </w:r>
      <w:r>
        <w:rPr>
          <w:w w:val="115"/>
          <w:sz w:val="12"/>
        </w:rPr>
        <w:t>13. </w:t>
      </w:r>
      <w:hyperlink r:id="rId137">
        <w:r>
          <w:rPr>
            <w:color w:val="2196D1"/>
            <w:w w:val="115"/>
            <w:sz w:val="12"/>
          </w:rPr>
          <w:t>https://doi.org/</w:t>
        </w:r>
      </w:hyperlink>
      <w:r>
        <w:rPr>
          <w:color w:val="2196D1"/>
          <w:spacing w:val="1"/>
          <w:w w:val="115"/>
          <w:sz w:val="12"/>
        </w:rPr>
        <w:t> </w:t>
      </w:r>
      <w:hyperlink r:id="rId137">
        <w:bookmarkStart w:name="_bookmark126" w:id="173"/>
        <w:bookmarkEnd w:id="173"/>
        <w:r>
          <w:rPr>
            <w:color w:val="2196D1"/>
            <w:w w:val="115"/>
            <w:sz w:val="12"/>
          </w:rPr>
          <w:t>10.1002/ppp3.10191</w:t>
        </w:r>
      </w:hyperlink>
      <w:r>
        <w:rPr>
          <w:w w:val="115"/>
          <w:sz w:val="12"/>
        </w:rPr>
        <w:t>.</w:t>
      </w:r>
    </w:p>
    <w:p>
      <w:pPr>
        <w:spacing w:line="273" w:lineRule="auto" w:before="0"/>
        <w:ind w:left="370" w:right="529" w:hanging="240"/>
        <w:jc w:val="left"/>
        <w:rPr>
          <w:sz w:val="12"/>
        </w:rPr>
      </w:pPr>
      <w:hyperlink r:id="rId138">
        <w:r>
          <w:rPr>
            <w:color w:val="2196D1"/>
            <w:w w:val="110"/>
            <w:sz w:val="12"/>
          </w:rPr>
          <w:t>Weir,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J.E.S.,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2015.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Urban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Green</w:t>
        </w:r>
        <w:r>
          <w:rPr>
            <w:color w:val="2196D1"/>
            <w:spacing w:val="15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Space</w:t>
        </w:r>
        <w:r>
          <w:rPr>
            <w:color w:val="2196D1"/>
            <w:spacing w:val="15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Management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for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Invertebrates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and</w:t>
        </w:r>
        <w:r>
          <w:rPr>
            <w:color w:val="2196D1"/>
            <w:spacing w:val="14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House</w:t>
        </w:r>
      </w:hyperlink>
      <w:r>
        <w:rPr>
          <w:color w:val="2196D1"/>
          <w:spacing w:val="-26"/>
          <w:w w:val="110"/>
          <w:sz w:val="12"/>
        </w:rPr>
        <w:t> </w:t>
      </w:r>
      <w:hyperlink r:id="rId138">
        <w:bookmarkStart w:name="_bookmark127" w:id="174"/>
        <w:bookmarkEnd w:id="174"/>
        <w:r>
          <w:rPr>
            <w:color w:val="2196D1"/>
            <w:w w:val="110"/>
            <w:sz w:val="12"/>
          </w:rPr>
          <w:t>Sparrows.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Imperial</w:t>
        </w:r>
        <w:r>
          <w:rPr>
            <w:color w:val="2196D1"/>
            <w:spacing w:val="13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College</w:t>
        </w:r>
        <w:r>
          <w:rPr>
            <w:color w:val="2196D1"/>
            <w:spacing w:val="12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London</w:t>
        </w:r>
      </w:hyperlink>
      <w:r>
        <w:rPr>
          <w:w w:val="110"/>
          <w:sz w:val="12"/>
        </w:rPr>
        <w:t>.</w:t>
      </w:r>
    </w:p>
    <w:p>
      <w:pPr>
        <w:spacing w:line="271" w:lineRule="auto" w:before="0"/>
        <w:ind w:left="370" w:right="0" w:hanging="240"/>
        <w:jc w:val="left"/>
        <w:rPr>
          <w:sz w:val="12"/>
        </w:rPr>
      </w:pPr>
      <w:r>
        <w:rPr>
          <w:w w:val="110"/>
          <w:sz w:val="12"/>
        </w:rPr>
        <w:t>Wenzel,</w:t>
      </w:r>
      <w:r>
        <w:rPr>
          <w:spacing w:val="19"/>
          <w:w w:val="110"/>
          <w:sz w:val="12"/>
        </w:rPr>
        <w:t> </w:t>
      </w:r>
      <w:r>
        <w:rPr>
          <w:w w:val="110"/>
          <w:sz w:val="12"/>
        </w:rPr>
        <w:t>A.,</w:t>
      </w:r>
      <w:r>
        <w:rPr>
          <w:spacing w:val="19"/>
          <w:w w:val="110"/>
          <w:sz w:val="12"/>
        </w:rPr>
        <w:t> </w:t>
      </w:r>
      <w:r>
        <w:rPr>
          <w:w w:val="110"/>
          <w:sz w:val="12"/>
        </w:rPr>
        <w:t>Grass,</w:t>
      </w:r>
      <w:r>
        <w:rPr>
          <w:spacing w:val="20"/>
          <w:w w:val="110"/>
          <w:sz w:val="12"/>
        </w:rPr>
        <w:t> </w:t>
      </w:r>
      <w:r>
        <w:rPr>
          <w:w w:val="110"/>
          <w:sz w:val="12"/>
        </w:rPr>
        <w:t>I.,</w:t>
      </w:r>
      <w:r>
        <w:rPr>
          <w:spacing w:val="20"/>
          <w:w w:val="110"/>
          <w:sz w:val="12"/>
        </w:rPr>
        <w:t> </w:t>
      </w:r>
      <w:r>
        <w:rPr>
          <w:w w:val="110"/>
          <w:sz w:val="12"/>
        </w:rPr>
        <w:t>Belavadi,</w:t>
      </w:r>
      <w:r>
        <w:rPr>
          <w:spacing w:val="19"/>
          <w:w w:val="110"/>
          <w:sz w:val="12"/>
        </w:rPr>
        <w:t> </w:t>
      </w:r>
      <w:r>
        <w:rPr>
          <w:w w:val="110"/>
          <w:sz w:val="12"/>
        </w:rPr>
        <w:t>V.V.,</w:t>
      </w:r>
      <w:r>
        <w:rPr>
          <w:spacing w:val="19"/>
          <w:w w:val="110"/>
          <w:sz w:val="12"/>
        </w:rPr>
        <w:t> </w:t>
      </w:r>
      <w:r>
        <w:rPr>
          <w:w w:val="110"/>
          <w:sz w:val="12"/>
        </w:rPr>
        <w:t>Tscharntke,</w:t>
      </w:r>
      <w:r>
        <w:rPr>
          <w:spacing w:val="19"/>
          <w:w w:val="110"/>
          <w:sz w:val="12"/>
        </w:rPr>
        <w:t> </w:t>
      </w:r>
      <w:r>
        <w:rPr>
          <w:w w:val="110"/>
          <w:sz w:val="12"/>
        </w:rPr>
        <w:t>T.,</w:t>
      </w:r>
      <w:r>
        <w:rPr>
          <w:spacing w:val="19"/>
          <w:w w:val="110"/>
          <w:sz w:val="12"/>
        </w:rPr>
        <w:t> </w:t>
      </w:r>
      <w:r>
        <w:rPr>
          <w:w w:val="110"/>
          <w:sz w:val="12"/>
        </w:rPr>
        <w:t>2019.</w:t>
      </w:r>
      <w:r>
        <w:rPr>
          <w:spacing w:val="20"/>
          <w:w w:val="110"/>
          <w:sz w:val="12"/>
        </w:rPr>
        <w:t> </w:t>
      </w:r>
      <w:r>
        <w:rPr>
          <w:w w:val="110"/>
          <w:sz w:val="12"/>
        </w:rPr>
        <w:t>How</w:t>
      </w:r>
      <w:r>
        <w:rPr>
          <w:spacing w:val="19"/>
          <w:w w:val="110"/>
          <w:sz w:val="12"/>
        </w:rPr>
        <w:t> </w:t>
      </w:r>
      <w:r>
        <w:rPr>
          <w:w w:val="110"/>
          <w:sz w:val="12"/>
        </w:rPr>
        <w:t>urbanization</w:t>
      </w:r>
      <w:r>
        <w:rPr>
          <w:spacing w:val="19"/>
          <w:w w:val="110"/>
          <w:sz w:val="12"/>
        </w:rPr>
        <w:t> </w:t>
      </w:r>
      <w:r>
        <w:rPr>
          <w:w w:val="110"/>
          <w:sz w:val="12"/>
        </w:rPr>
        <w:t>is</w:t>
      </w:r>
      <w:r>
        <w:rPr>
          <w:spacing w:val="21"/>
          <w:w w:val="110"/>
          <w:sz w:val="12"/>
        </w:rPr>
        <w:t> </w:t>
      </w:r>
      <w:r>
        <w:rPr>
          <w:w w:val="110"/>
          <w:sz w:val="12"/>
        </w:rPr>
        <w:t>driving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pollinator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diversity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and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pollination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-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a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systematic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review.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Biol.</w:t>
      </w:r>
      <w:r>
        <w:rPr>
          <w:spacing w:val="1"/>
          <w:w w:val="110"/>
          <w:sz w:val="12"/>
        </w:rPr>
        <w:t> </w:t>
      </w:r>
      <w:r>
        <w:rPr>
          <w:w w:val="110"/>
          <w:sz w:val="12"/>
        </w:rPr>
        <w:t>Conserv. 1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15.</w:t>
      </w:r>
      <w:r>
        <w:rPr>
          <w:spacing w:val="1"/>
          <w:w w:val="110"/>
          <w:sz w:val="12"/>
        </w:rPr>
        <w:t> </w:t>
      </w:r>
      <w:hyperlink r:id="rId139">
        <w:bookmarkStart w:name="_bookmark128" w:id="175"/>
        <w:bookmarkEnd w:id="175"/>
        <w:r>
          <w:rPr>
            <w:color w:val="2196D1"/>
            <w:w w:val="110"/>
            <w:sz w:val="12"/>
          </w:rPr>
          <w:t>https://doi.org/10.1016/j.biocon.2019.10832</w:t>
        </w:r>
        <w:r>
          <w:rPr>
            <w:color w:val="2196D1"/>
            <w:w w:val="110"/>
            <w:sz w:val="12"/>
          </w:rPr>
          <w:t>1</w:t>
        </w:r>
      </w:hyperlink>
      <w:r>
        <w:rPr>
          <w:w w:val="110"/>
          <w:sz w:val="12"/>
        </w:rPr>
        <w:t>.</w:t>
      </w:r>
    </w:p>
    <w:p>
      <w:pPr>
        <w:spacing w:before="0"/>
        <w:ind w:left="131" w:right="0" w:firstLine="0"/>
        <w:jc w:val="left"/>
        <w:rPr>
          <w:sz w:val="12"/>
        </w:rPr>
      </w:pPr>
      <w:bookmarkStart w:name="_bookmark129" w:id="176"/>
      <w:bookmarkEnd w:id="176"/>
      <w:r>
        <w:rPr/>
      </w:r>
      <w:hyperlink r:id="rId140">
        <w:r>
          <w:rPr>
            <w:color w:val="2196D1"/>
            <w:w w:val="110"/>
            <w:sz w:val="12"/>
          </w:rPr>
          <w:t>Wickham,</w:t>
        </w:r>
        <w:r>
          <w:rPr>
            <w:color w:val="2196D1"/>
            <w:spacing w:val="15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H.,</w:t>
        </w:r>
        <w:r>
          <w:rPr>
            <w:color w:val="2196D1"/>
            <w:spacing w:val="16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2016.</w:t>
        </w:r>
        <w:r>
          <w:rPr>
            <w:color w:val="2196D1"/>
            <w:spacing w:val="16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ggplot2:</w:t>
        </w:r>
        <w:r>
          <w:rPr>
            <w:color w:val="2196D1"/>
            <w:spacing w:val="16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Elegant</w:t>
        </w:r>
        <w:r>
          <w:rPr>
            <w:color w:val="2196D1"/>
            <w:spacing w:val="16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Graphics</w:t>
        </w:r>
        <w:r>
          <w:rPr>
            <w:color w:val="2196D1"/>
            <w:spacing w:val="15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for</w:t>
        </w:r>
        <w:r>
          <w:rPr>
            <w:color w:val="2196D1"/>
            <w:spacing w:val="17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Data</w:t>
        </w:r>
        <w:r>
          <w:rPr>
            <w:color w:val="2196D1"/>
            <w:spacing w:val="16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Analysis.</w:t>
        </w:r>
        <w:r>
          <w:rPr>
            <w:color w:val="2196D1"/>
            <w:spacing w:val="16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Springer</w:t>
        </w:r>
      </w:hyperlink>
      <w:r>
        <w:rPr>
          <w:w w:val="110"/>
          <w:sz w:val="12"/>
        </w:rPr>
        <w:t>.</w:t>
      </w:r>
    </w:p>
    <w:p>
      <w:pPr>
        <w:spacing w:line="271" w:lineRule="auto" w:before="19"/>
        <w:ind w:left="370" w:right="143" w:hanging="240"/>
        <w:jc w:val="left"/>
        <w:rPr>
          <w:sz w:val="12"/>
        </w:rPr>
      </w:pPr>
      <w:r>
        <w:rPr>
          <w:w w:val="110"/>
          <w:sz w:val="12"/>
        </w:rPr>
        <w:t>Widney,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S.,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Fischer,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B.C.,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Vogt,</w:t>
      </w:r>
      <w:r>
        <w:rPr>
          <w:spacing w:val="7"/>
          <w:w w:val="110"/>
          <w:sz w:val="12"/>
        </w:rPr>
        <w:t> </w:t>
      </w:r>
      <w:r>
        <w:rPr>
          <w:w w:val="125"/>
          <w:sz w:val="12"/>
        </w:rPr>
        <w:t>J.,</w:t>
      </w:r>
      <w:r>
        <w:rPr>
          <w:spacing w:val="2"/>
          <w:w w:val="125"/>
          <w:sz w:val="12"/>
        </w:rPr>
        <w:t> </w:t>
      </w:r>
      <w:r>
        <w:rPr>
          <w:w w:val="110"/>
          <w:sz w:val="12"/>
        </w:rPr>
        <w:t>2016.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Tree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mortality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undercuts</w:t>
      </w:r>
      <w:r>
        <w:rPr>
          <w:spacing w:val="7"/>
          <w:w w:val="110"/>
          <w:sz w:val="12"/>
        </w:rPr>
        <w:t> </w:t>
      </w:r>
      <w:r>
        <w:rPr>
          <w:w w:val="110"/>
          <w:sz w:val="12"/>
        </w:rPr>
        <w:t>ability</w:t>
      </w:r>
      <w:r>
        <w:rPr>
          <w:spacing w:val="6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tree-planting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programs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to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provide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benefits: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results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9"/>
          <w:w w:val="110"/>
          <w:sz w:val="12"/>
        </w:rPr>
        <w:t> </w:t>
      </w:r>
      <w:r>
        <w:rPr>
          <w:w w:val="110"/>
          <w:sz w:val="12"/>
        </w:rPr>
        <w:t>a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three-city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study.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Forests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7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(3),</w:t>
      </w:r>
      <w:r>
        <w:rPr>
          <w:spacing w:val="8"/>
          <w:w w:val="110"/>
          <w:sz w:val="12"/>
        </w:rPr>
        <w:t> </w:t>
      </w:r>
      <w:r>
        <w:rPr>
          <w:w w:val="110"/>
          <w:sz w:val="12"/>
        </w:rPr>
        <w:t>1</w:t>
      </w:r>
      <w:r>
        <w:rPr>
          <w:rFonts w:ascii="Times New Roman" w:hAnsi="Times New Roman"/>
          <w:w w:val="110"/>
          <w:sz w:val="12"/>
        </w:rPr>
        <w:t>–</w:t>
      </w:r>
      <w:r>
        <w:rPr>
          <w:w w:val="110"/>
          <w:sz w:val="12"/>
        </w:rPr>
        <w:t>21.</w:t>
      </w:r>
      <w:r>
        <w:rPr>
          <w:spacing w:val="1"/>
          <w:w w:val="110"/>
          <w:sz w:val="12"/>
        </w:rPr>
        <w:t> </w:t>
      </w:r>
      <w:hyperlink r:id="rId141">
        <w:bookmarkStart w:name="_bookmark130" w:id="177"/>
        <w:bookmarkEnd w:id="177"/>
        <w:r>
          <w:rPr>
            <w:color w:val="2196D1"/>
            <w:w w:val="110"/>
            <w:sz w:val="12"/>
          </w:rPr>
          <w:t>https://doi.org/10.3390/f703006</w:t>
        </w:r>
        <w:r>
          <w:rPr>
            <w:color w:val="2196D1"/>
            <w:w w:val="110"/>
            <w:sz w:val="12"/>
          </w:rPr>
          <w:t>5</w:t>
        </w:r>
      </w:hyperlink>
      <w:r>
        <w:rPr>
          <w:w w:val="110"/>
          <w:sz w:val="12"/>
        </w:rPr>
        <w:t>.</w:t>
      </w:r>
    </w:p>
    <w:p>
      <w:pPr>
        <w:spacing w:line="264" w:lineRule="auto" w:before="1"/>
        <w:ind w:left="370" w:right="164" w:hanging="240"/>
        <w:jc w:val="left"/>
        <w:rPr>
          <w:sz w:val="12"/>
        </w:rPr>
      </w:pPr>
      <w:hyperlink r:id="rId142">
        <w:r>
          <w:rPr>
            <w:color w:val="2196D1"/>
            <w:w w:val="110"/>
            <w:sz w:val="12"/>
          </w:rPr>
          <w:t>Wilhelm,</w:t>
        </w:r>
        <w:r>
          <w:rPr>
            <w:color w:val="2196D1"/>
            <w:spacing w:val="1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M.,</w:t>
        </w:r>
        <w:r>
          <w:rPr>
            <w:color w:val="2196D1"/>
            <w:spacing w:val="1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1997.</w:t>
        </w:r>
        <w:r>
          <w:rPr>
            <w:color w:val="2196D1"/>
            <w:spacing w:val="1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Wiesen</w:t>
        </w:r>
        <w:r>
          <w:rPr>
            <w:color w:val="2196D1"/>
            <w:spacing w:val="1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und</w:t>
        </w:r>
        <w:r>
          <w:rPr>
            <w:color w:val="2196D1"/>
            <w:spacing w:val="1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Weiden</w:t>
        </w:r>
        <w:r>
          <w:rPr>
            <w:color w:val="2196D1"/>
            <w:spacing w:val="1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in</w:t>
        </w:r>
        <w:r>
          <w:rPr>
            <w:color w:val="2196D1"/>
            <w:spacing w:val="1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der</w:t>
        </w:r>
        <w:r>
          <w:rPr>
            <w:color w:val="2196D1"/>
            <w:spacing w:val="1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Stadt</w:t>
        </w:r>
        <w:r>
          <w:rPr>
            <w:color w:val="2196D1"/>
            <w:spacing w:val="1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Zürich</w:t>
        </w:r>
        <w:r>
          <w:rPr>
            <w:color w:val="2196D1"/>
            <w:spacing w:val="1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Untersuchungen</w:t>
        </w:r>
        <w:r>
          <w:rPr>
            <w:color w:val="2196D1"/>
            <w:spacing w:val="1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zur</w:t>
        </w:r>
      </w:hyperlink>
      <w:r>
        <w:rPr>
          <w:color w:val="2196D1"/>
          <w:spacing w:val="1"/>
          <w:w w:val="110"/>
          <w:sz w:val="12"/>
        </w:rPr>
        <w:t> </w:t>
      </w:r>
      <w:hyperlink r:id="rId142">
        <w:r>
          <w:rPr>
            <w:color w:val="2196D1"/>
            <w:w w:val="109"/>
            <w:sz w:val="12"/>
          </w:rPr>
          <w:t>Erhaltung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2"/>
            <w:sz w:val="12"/>
          </w:rPr>
          <w:t> </w:t>
        </w:r>
        <w:r>
          <w:rPr>
            <w:color w:val="2196D1"/>
            <w:w w:val="108"/>
            <w:sz w:val="12"/>
          </w:rPr>
          <w:t>und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1"/>
            <w:sz w:val="12"/>
          </w:rPr>
          <w:t> </w:t>
        </w:r>
        <w:r>
          <w:rPr>
            <w:color w:val="2196D1"/>
            <w:w w:val="107"/>
            <w:sz w:val="12"/>
          </w:rPr>
          <w:t>F</w:t>
        </w:r>
        <w:r>
          <w:rPr>
            <w:color w:val="2196D1"/>
            <w:spacing w:val="-68"/>
            <w:w w:val="108"/>
            <w:sz w:val="12"/>
          </w:rPr>
          <w:t>o</w:t>
        </w:r>
        <w:r>
          <w:rPr>
            <w:rFonts w:ascii="Georgia" w:hAnsi="Georgia"/>
            <w:color w:val="2196D1"/>
            <w:spacing w:val="3"/>
            <w:w w:val="106"/>
            <w:position w:val="1"/>
            <w:sz w:val="12"/>
          </w:rPr>
          <w:t>¨</w:t>
        </w:r>
        <w:r>
          <w:rPr>
            <w:color w:val="2196D1"/>
            <w:w w:val="106"/>
            <w:sz w:val="12"/>
          </w:rPr>
          <w:t>rderung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1"/>
            <w:sz w:val="12"/>
          </w:rPr>
          <w:t> </w:t>
        </w:r>
        <w:r>
          <w:rPr>
            <w:color w:val="2196D1"/>
            <w:w w:val="105"/>
            <w:sz w:val="12"/>
          </w:rPr>
          <w:t>der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1"/>
            <w:sz w:val="12"/>
          </w:rPr>
          <w:t> </w:t>
        </w:r>
        <w:r>
          <w:rPr>
            <w:color w:val="2196D1"/>
            <w:w w:val="110"/>
            <w:sz w:val="12"/>
          </w:rPr>
          <w:t>Pflanzenvielfalt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2"/>
            <w:sz w:val="12"/>
          </w:rPr>
          <w:t> </w:t>
        </w:r>
        <w:r>
          <w:rPr>
            <w:color w:val="2196D1"/>
            <w:w w:val="108"/>
            <w:sz w:val="12"/>
          </w:rPr>
          <w:t>(English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1"/>
            <w:sz w:val="12"/>
          </w:rPr>
          <w:t> </w:t>
        </w:r>
        <w:r>
          <w:rPr>
            <w:color w:val="2196D1"/>
            <w:w w:val="110"/>
            <w:sz w:val="12"/>
          </w:rPr>
          <w:t>title: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1"/>
            <w:sz w:val="12"/>
          </w:rPr>
          <w:t> </w:t>
        </w:r>
        <w:r>
          <w:rPr>
            <w:color w:val="2196D1"/>
            <w:w w:val="108"/>
            <w:sz w:val="12"/>
          </w:rPr>
          <w:t>The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2"/>
            <w:sz w:val="12"/>
          </w:rPr>
          <w:t> </w:t>
        </w:r>
        <w:r>
          <w:rPr>
            <w:color w:val="2196D1"/>
            <w:w w:val="108"/>
            <w:sz w:val="12"/>
          </w:rPr>
          <w:t>maintenance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1"/>
            <w:sz w:val="12"/>
          </w:rPr>
          <w:t> </w:t>
        </w:r>
        <w:r>
          <w:rPr>
            <w:color w:val="2196D1"/>
            <w:w w:val="108"/>
            <w:sz w:val="12"/>
          </w:rPr>
          <w:t>and</w:t>
        </w:r>
      </w:hyperlink>
      <w:r>
        <w:rPr>
          <w:color w:val="2196D1"/>
          <w:w w:val="108"/>
          <w:sz w:val="12"/>
        </w:rPr>
        <w:t> </w:t>
      </w:r>
      <w:hyperlink r:id="rId142">
        <w:r>
          <w:rPr>
            <w:color w:val="2196D1"/>
            <w:w w:val="110"/>
            <w:sz w:val="12"/>
          </w:rPr>
          <w:t>enhancement</w:t>
        </w:r>
        <w:r>
          <w:rPr>
            <w:color w:val="2196D1"/>
            <w:spacing w:val="7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of</w:t>
        </w:r>
        <w:r>
          <w:rPr>
            <w:color w:val="2196D1"/>
            <w:spacing w:val="8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plant</w:t>
        </w:r>
        <w:r>
          <w:rPr>
            <w:color w:val="2196D1"/>
            <w:spacing w:val="7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species</w:t>
        </w:r>
        <w:r>
          <w:rPr>
            <w:color w:val="2196D1"/>
            <w:spacing w:val="8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diversity</w:t>
        </w:r>
        <w:r>
          <w:rPr>
            <w:color w:val="2196D1"/>
            <w:spacing w:val="8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in</w:t>
        </w:r>
        <w:r>
          <w:rPr>
            <w:color w:val="2196D1"/>
            <w:spacing w:val="8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hay</w:t>
        </w:r>
        <w:r>
          <w:rPr>
            <w:color w:val="2196D1"/>
            <w:spacing w:val="8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meadows</w:t>
        </w:r>
        <w:r>
          <w:rPr>
            <w:color w:val="2196D1"/>
            <w:spacing w:val="6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and</w:t>
        </w:r>
        <w:r>
          <w:rPr>
            <w:color w:val="2196D1"/>
            <w:spacing w:val="8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pastures</w:t>
        </w:r>
        <w:r>
          <w:rPr>
            <w:color w:val="2196D1"/>
            <w:spacing w:val="7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in</w:t>
        </w:r>
        <w:r>
          <w:rPr>
            <w:color w:val="2196D1"/>
            <w:spacing w:val="8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the</w:t>
        </w:r>
        <w:r>
          <w:rPr>
            <w:color w:val="2196D1"/>
            <w:spacing w:val="7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city</w:t>
        </w:r>
        <w:r>
          <w:rPr>
            <w:color w:val="2196D1"/>
            <w:spacing w:val="8"/>
            <w:w w:val="110"/>
            <w:sz w:val="12"/>
          </w:rPr>
          <w:t> </w:t>
        </w:r>
        <w:r>
          <w:rPr>
            <w:color w:val="2196D1"/>
            <w:w w:val="110"/>
            <w:sz w:val="12"/>
          </w:rPr>
          <w:t>of</w:t>
        </w:r>
      </w:hyperlink>
      <w:r>
        <w:rPr>
          <w:color w:val="2196D1"/>
          <w:spacing w:val="-26"/>
          <w:w w:val="110"/>
          <w:sz w:val="12"/>
        </w:rPr>
        <w:t> </w:t>
      </w:r>
      <w:hyperlink r:id="rId142">
        <w:bookmarkStart w:name="_bookmark131" w:id="178"/>
        <w:bookmarkEnd w:id="178"/>
        <w:r>
          <w:rPr>
            <w:color w:val="2196D1"/>
            <w:w w:val="111"/>
            <w:sz w:val="12"/>
          </w:rPr>
          <w:t>Zurich).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1"/>
            <w:sz w:val="12"/>
          </w:rPr>
          <w:t> </w:t>
        </w:r>
        <w:r>
          <w:rPr>
            <w:color w:val="2196D1"/>
            <w:w w:val="109"/>
            <w:sz w:val="12"/>
          </w:rPr>
          <w:t>Ver</w:t>
        </w:r>
        <w:r>
          <w:rPr>
            <w:color w:val="2196D1"/>
            <w:spacing w:val="-68"/>
            <w:w w:val="108"/>
            <w:sz w:val="12"/>
          </w:rPr>
          <w:t>o</w:t>
        </w:r>
        <w:r>
          <w:rPr>
            <w:rFonts w:ascii="Georgia" w:hAnsi="Georgia"/>
            <w:color w:val="2196D1"/>
            <w:spacing w:val="3"/>
            <w:w w:val="106"/>
            <w:position w:val="1"/>
            <w:sz w:val="12"/>
          </w:rPr>
          <w:t>¨</w:t>
        </w:r>
        <w:r>
          <w:rPr>
            <w:color w:val="2196D1"/>
            <w:w w:val="110"/>
            <w:sz w:val="12"/>
          </w:rPr>
          <w:t>ffentlichungen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1"/>
            <w:sz w:val="12"/>
          </w:rPr>
          <w:t> </w:t>
        </w:r>
        <w:r>
          <w:rPr>
            <w:color w:val="2196D1"/>
            <w:w w:val="104"/>
            <w:sz w:val="12"/>
          </w:rPr>
          <w:t>des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1"/>
            <w:sz w:val="12"/>
          </w:rPr>
          <w:t> </w:t>
        </w:r>
        <w:r>
          <w:rPr>
            <w:color w:val="2196D1"/>
            <w:w w:val="109"/>
            <w:sz w:val="12"/>
          </w:rPr>
          <w:t>Geobotanischen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0"/>
            <w:sz w:val="12"/>
          </w:rPr>
          <w:t> </w:t>
        </w:r>
        <w:r>
          <w:rPr>
            <w:color w:val="2196D1"/>
            <w:w w:val="106"/>
            <w:sz w:val="12"/>
          </w:rPr>
          <w:t>Instituts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2"/>
            <w:sz w:val="12"/>
          </w:rPr>
          <w:t> </w:t>
        </w:r>
        <w:r>
          <w:rPr>
            <w:color w:val="2196D1"/>
            <w:w w:val="105"/>
            <w:sz w:val="12"/>
          </w:rPr>
          <w:t>der</w:t>
        </w:r>
        <w:r>
          <w:rPr>
            <w:color w:val="2196D1"/>
            <w:sz w:val="12"/>
          </w:rPr>
          <w:t> </w:t>
        </w:r>
        <w:r>
          <w:rPr>
            <w:color w:val="2196D1"/>
            <w:spacing w:val="-11"/>
            <w:sz w:val="12"/>
          </w:rPr>
          <w:t> </w:t>
        </w:r>
        <w:r>
          <w:rPr>
            <w:color w:val="2196D1"/>
            <w:w w:val="110"/>
            <w:sz w:val="12"/>
          </w:rPr>
          <w:t>ETH</w:t>
        </w:r>
      </w:hyperlink>
      <w:r>
        <w:rPr>
          <w:w w:val="144"/>
          <w:sz w:val="12"/>
        </w:rPr>
        <w:t>.</w:t>
      </w:r>
    </w:p>
    <w:p>
      <w:pPr>
        <w:spacing w:line="271" w:lineRule="auto" w:before="7"/>
        <w:ind w:left="370" w:right="143" w:hanging="240"/>
        <w:jc w:val="left"/>
        <w:rPr>
          <w:sz w:val="12"/>
        </w:rPr>
      </w:pPr>
      <w:r>
        <w:rPr>
          <w:w w:val="115"/>
          <w:sz w:val="12"/>
        </w:rPr>
        <w:t>Zhou,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W.,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Wang, </w:t>
      </w:r>
      <w:r>
        <w:rPr>
          <w:w w:val="125"/>
          <w:sz w:val="12"/>
        </w:rPr>
        <w:t>J., </w:t>
      </w:r>
      <w:r>
        <w:rPr>
          <w:w w:val="115"/>
          <w:sz w:val="12"/>
        </w:rPr>
        <w:t>Qian,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Y.,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Pickett, S.T.A.,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Li,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W.,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Han,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L.,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2018.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The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rapid</w:t>
      </w:r>
      <w:r>
        <w:rPr>
          <w:spacing w:val="1"/>
          <w:w w:val="115"/>
          <w:sz w:val="12"/>
        </w:rPr>
        <w:t> </w:t>
      </w:r>
      <w:r>
        <w:rPr>
          <w:w w:val="115"/>
          <w:sz w:val="12"/>
        </w:rPr>
        <w:t>but</w:t>
      </w:r>
      <w:r>
        <w:rPr>
          <w:spacing w:val="1"/>
          <w:w w:val="115"/>
          <w:sz w:val="12"/>
        </w:rPr>
        <w:t> </w:t>
      </w:r>
      <w:r>
        <w:rPr>
          <w:rFonts w:ascii="Times New Roman" w:hAnsi="Times New Roman"/>
          <w:w w:val="110"/>
          <w:sz w:val="12"/>
        </w:rPr>
        <w:t>“</w:t>
      </w:r>
      <w:r>
        <w:rPr>
          <w:w w:val="110"/>
          <w:sz w:val="12"/>
        </w:rPr>
        <w:t>invisible</w:t>
      </w:r>
      <w:r>
        <w:rPr>
          <w:rFonts w:ascii="Times New Roman" w:hAnsi="Times New Roman"/>
          <w:w w:val="110"/>
          <w:sz w:val="12"/>
        </w:rPr>
        <w:t>”</w:t>
      </w:r>
      <w:r>
        <w:rPr>
          <w:rFonts w:ascii="Times New Roman" w:hAnsi="Times New Roman"/>
          <w:spacing w:val="-1"/>
          <w:w w:val="110"/>
          <w:sz w:val="12"/>
        </w:rPr>
        <w:t> </w:t>
      </w:r>
      <w:r>
        <w:rPr>
          <w:w w:val="110"/>
          <w:sz w:val="12"/>
        </w:rPr>
        <w:t>changes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in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urban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greenspace: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a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comparative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study</w:t>
      </w:r>
      <w:r>
        <w:rPr>
          <w:spacing w:val="2"/>
          <w:w w:val="110"/>
          <w:sz w:val="12"/>
        </w:rPr>
        <w:t> </w:t>
      </w:r>
      <w:r>
        <w:rPr>
          <w:w w:val="110"/>
          <w:sz w:val="12"/>
        </w:rPr>
        <w:t>of</w:t>
      </w:r>
      <w:r>
        <w:rPr>
          <w:spacing w:val="4"/>
          <w:w w:val="110"/>
          <w:sz w:val="12"/>
        </w:rPr>
        <w:t> </w:t>
      </w:r>
      <w:r>
        <w:rPr>
          <w:w w:val="110"/>
          <w:sz w:val="12"/>
        </w:rPr>
        <w:t>nine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Chinese</w:t>
      </w:r>
      <w:r>
        <w:rPr>
          <w:spacing w:val="3"/>
          <w:w w:val="110"/>
          <w:sz w:val="12"/>
        </w:rPr>
        <w:t> </w:t>
      </w:r>
      <w:r>
        <w:rPr>
          <w:w w:val="110"/>
          <w:sz w:val="12"/>
        </w:rPr>
        <w:t>cities.</w:t>
      </w:r>
      <w:r>
        <w:rPr>
          <w:spacing w:val="-26"/>
          <w:w w:val="110"/>
          <w:sz w:val="12"/>
        </w:rPr>
        <w:t> </w:t>
      </w:r>
      <w:r>
        <w:rPr>
          <w:w w:val="115"/>
          <w:sz w:val="12"/>
        </w:rPr>
        <w:t>Sci.</w:t>
      </w:r>
      <w:r>
        <w:rPr>
          <w:spacing w:val="7"/>
          <w:w w:val="115"/>
          <w:sz w:val="12"/>
        </w:rPr>
        <w:t> </w:t>
      </w:r>
      <w:r>
        <w:rPr>
          <w:w w:val="115"/>
          <w:sz w:val="12"/>
        </w:rPr>
        <w:t>Total</w:t>
      </w:r>
      <w:r>
        <w:rPr>
          <w:spacing w:val="7"/>
          <w:w w:val="115"/>
          <w:sz w:val="12"/>
        </w:rPr>
        <w:t> </w:t>
      </w:r>
      <w:r>
        <w:rPr>
          <w:w w:val="115"/>
          <w:sz w:val="12"/>
        </w:rPr>
        <w:t>Environ.</w:t>
      </w:r>
      <w:r>
        <w:rPr>
          <w:spacing w:val="7"/>
          <w:w w:val="115"/>
          <w:sz w:val="12"/>
        </w:rPr>
        <w:t> </w:t>
      </w:r>
      <w:r>
        <w:rPr>
          <w:w w:val="115"/>
          <w:sz w:val="12"/>
        </w:rPr>
        <w:t>627,</w:t>
      </w:r>
      <w:r>
        <w:rPr>
          <w:spacing w:val="7"/>
          <w:w w:val="115"/>
          <w:sz w:val="12"/>
        </w:rPr>
        <w:t> </w:t>
      </w:r>
      <w:r>
        <w:rPr>
          <w:w w:val="115"/>
          <w:sz w:val="12"/>
        </w:rPr>
        <w:t>1572</w:t>
      </w:r>
      <w:r>
        <w:rPr>
          <w:rFonts w:ascii="Times New Roman" w:hAnsi="Times New Roman"/>
          <w:w w:val="115"/>
          <w:sz w:val="12"/>
        </w:rPr>
        <w:t>–</w:t>
      </w:r>
      <w:r>
        <w:rPr>
          <w:w w:val="115"/>
          <w:sz w:val="12"/>
        </w:rPr>
        <w:t>1584.</w:t>
      </w:r>
      <w:r>
        <w:rPr>
          <w:spacing w:val="6"/>
          <w:w w:val="115"/>
          <w:sz w:val="12"/>
        </w:rPr>
        <w:t> </w:t>
      </w:r>
      <w:hyperlink r:id="rId143">
        <w:r>
          <w:rPr>
            <w:color w:val="2196D1"/>
            <w:w w:val="115"/>
            <w:sz w:val="12"/>
          </w:rPr>
          <w:t>https://doi.org/10.1016/j.</w:t>
        </w:r>
      </w:hyperlink>
      <w:r>
        <w:rPr>
          <w:color w:val="2196D1"/>
          <w:spacing w:val="1"/>
          <w:w w:val="115"/>
          <w:sz w:val="12"/>
        </w:rPr>
        <w:t> </w:t>
      </w:r>
      <w:hyperlink r:id="rId143">
        <w:r>
          <w:rPr>
            <w:color w:val="2196D1"/>
            <w:w w:val="115"/>
            <w:sz w:val="12"/>
          </w:rPr>
          <w:t>scitotenv.2018.01.335</w:t>
        </w:r>
      </w:hyperlink>
      <w:r>
        <w:rPr>
          <w:w w:val="115"/>
          <w:sz w:val="12"/>
        </w:rPr>
        <w:t>.</w:t>
      </w:r>
    </w:p>
    <w:sectPr>
      <w:pgSz w:w="11910" w:h="15880"/>
      <w:pgMar w:header="673" w:footer="585" w:top="880" w:bottom="780" w:left="620" w:right="640"/>
      <w:cols w:num="2" w:equalWidth="0">
        <w:col w:w="5155" w:space="225"/>
        <w:col w:w="527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SimSun">
    <w:altName w:val="SimSu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93.207977pt;margin-top:753.452942pt;width:9.6pt;height:12.45pt;mso-position-horizontal-relative:page;mso-position-vertical-relative:page;z-index:-16388096" type="#_x0000_t202" filled="false" stroked="false">
          <v:textbox inset="0,0,0,0">
            <w:txbxContent>
              <w:p>
                <w:pPr>
                  <w:spacing w:before="62"/>
                  <w:ind w:left="60" w:right="0" w:firstLine="0"/>
                  <w:jc w:val="left"/>
                  <w:rPr>
                    <w:rFonts w:ascii="Georgia"/>
                    <w:sz w:val="12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w w:val="107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93.417999pt;margin-top:753.452942pt;width:9.2pt;height:12.45pt;mso-position-horizontal-relative:page;mso-position-vertical-relative:page;z-index:-16386560" type="#_x0000_t202" filled="false" stroked="false">
          <v:textbox inset="0,0,0,0">
            <w:txbxContent>
              <w:p>
                <w:pPr>
                  <w:spacing w:before="62"/>
                  <w:ind w:left="20" w:right="0" w:firstLine="0"/>
                  <w:jc w:val="left"/>
                  <w:rPr>
                    <w:rFonts w:ascii="Georgia"/>
                    <w:sz w:val="12"/>
                  </w:rPr>
                </w:pPr>
                <w:r>
                  <w:rPr>
                    <w:rFonts w:ascii="Georgia"/>
                    <w:w w:val="115"/>
                    <w:sz w:val="12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93.417999pt;margin-top:753.452942pt;width:11.2pt;height:12.45pt;mso-position-horizontal-relative:page;mso-position-vertical-relative:page;z-index:-16385024" type="#_x0000_t202" filled="false" stroked="false">
          <v:textbox inset="0,0,0,0">
            <w:txbxContent>
              <w:p>
                <w:pPr>
                  <w:spacing w:before="62"/>
                  <w:ind w:left="20" w:right="0" w:firstLine="0"/>
                  <w:jc w:val="left"/>
                  <w:rPr>
                    <w:rFonts w:ascii="Georgia"/>
                    <w:sz w:val="12"/>
                  </w:rPr>
                </w:pPr>
                <w:r>
                  <w:rPr>
                    <w:rFonts w:ascii="Georgia"/>
                    <w:w w:val="140"/>
                    <w:sz w:val="12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Georgia"/>
                    <w:w w:val="14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6.587399pt;margin-top:32.645569pt;width:68.25pt;height:12.45pt;mso-position-horizontal-relative:page;mso-position-vertical-relative:page;z-index:-16389120" type="#_x0000_t202" filled="false" stroked="false">
          <v:textbox inset="0,0,0,0">
            <w:txbxContent>
              <w:p>
                <w:pPr>
                  <w:spacing w:before="58"/>
                  <w:ind w:left="20" w:right="0" w:firstLine="0"/>
                  <w:jc w:val="left"/>
                  <w:rPr>
                    <w:i/>
                    <w:sz w:val="12"/>
                  </w:rPr>
                </w:pPr>
                <w:r>
                  <w:rPr>
                    <w:i/>
                    <w:w w:val="115"/>
                    <w:sz w:val="12"/>
                  </w:rPr>
                  <w:t>K.A.</w:t>
                </w:r>
                <w:r>
                  <w:rPr>
                    <w:i/>
                    <w:spacing w:val="4"/>
                    <w:w w:val="115"/>
                    <w:sz w:val="12"/>
                  </w:rPr>
                  <w:t> </w:t>
                </w:r>
                <w:r>
                  <w:rPr>
                    <w:i/>
                    <w:w w:val="115"/>
                    <w:sz w:val="12"/>
                  </w:rPr>
                  <w:t>Vega</w:t>
                </w:r>
                <w:r>
                  <w:rPr>
                    <w:i/>
                    <w:spacing w:val="5"/>
                    <w:w w:val="115"/>
                    <w:sz w:val="12"/>
                  </w:rPr>
                  <w:t> </w:t>
                </w:r>
                <w:r>
                  <w:rPr>
                    <w:i/>
                    <w:w w:val="115"/>
                    <w:sz w:val="12"/>
                  </w:rPr>
                  <w:t>and</w:t>
                </w:r>
                <w:r>
                  <w:rPr>
                    <w:i/>
                    <w:spacing w:val="5"/>
                    <w:w w:val="115"/>
                    <w:sz w:val="12"/>
                  </w:rPr>
                  <w:t> </w:t>
                </w:r>
                <w:r>
                  <w:rPr>
                    <w:i/>
                    <w:w w:val="115"/>
                    <w:sz w:val="12"/>
                  </w:rPr>
                  <w:t>C.</w:t>
                </w:r>
                <w:r>
                  <w:rPr>
                    <w:i/>
                    <w:spacing w:val="4"/>
                    <w:w w:val="115"/>
                    <w:sz w:val="12"/>
                  </w:rPr>
                  <w:t> </w:t>
                </w:r>
                <w:r>
                  <w:rPr>
                    <w:i/>
                    <w:w w:val="115"/>
                    <w:sz w:val="12"/>
                  </w:rPr>
                  <w:t>Küffer</w:t>
                </w:r>
              </w:p>
            </w:txbxContent>
          </v:textbox>
          <w10:wrap type="none"/>
        </v:shape>
      </w:pict>
    </w:r>
    <w:r>
      <w:rPr/>
      <w:pict>
        <v:shape style="position:absolute;margin-left:413.327972pt;margin-top:32.652962pt;width:145.950pt;height:12.45pt;mso-position-horizontal-relative:page;mso-position-vertical-relative:page;z-index:-16388608" type="#_x0000_t202" filled="false" stroked="false">
          <v:textbox inset="0,0,0,0">
            <w:txbxContent>
              <w:p>
                <w:pPr>
                  <w:spacing w:before="62"/>
                  <w:ind w:left="20" w:right="0" w:firstLine="0"/>
                  <w:jc w:val="left"/>
                  <w:rPr>
                    <w:rFonts w:ascii="Georgia"/>
                    <w:i/>
                    <w:sz w:val="12"/>
                  </w:rPr>
                </w:pPr>
                <w:r>
                  <w:rPr>
                    <w:rFonts w:ascii="Georgia"/>
                    <w:i/>
                    <w:sz w:val="12"/>
                  </w:rPr>
                  <w:t>Urban</w:t>
                </w:r>
                <w:r>
                  <w:rPr>
                    <w:rFonts w:ascii="Georgia"/>
                    <w:i/>
                    <w:spacing w:val="8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Forestry</w:t>
                </w:r>
                <w:r>
                  <w:rPr>
                    <w:rFonts w:ascii="Georgia"/>
                    <w:i/>
                    <w:spacing w:val="8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&amp;</w:t>
                </w:r>
                <w:r>
                  <w:rPr>
                    <w:rFonts w:ascii="Georgia"/>
                    <w:i/>
                    <w:spacing w:val="9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Urban</w:t>
                </w:r>
                <w:r>
                  <w:rPr>
                    <w:rFonts w:ascii="Georgia"/>
                    <w:i/>
                    <w:spacing w:val="8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Greening</w:t>
                </w:r>
                <w:r>
                  <w:rPr>
                    <w:rFonts w:ascii="Georgia"/>
                    <w:i/>
                    <w:spacing w:val="9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62</w:t>
                </w:r>
                <w:r>
                  <w:rPr>
                    <w:rFonts w:ascii="Georgia"/>
                    <w:i/>
                    <w:spacing w:val="8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(2021)</w:t>
                </w:r>
                <w:r>
                  <w:rPr>
                    <w:rFonts w:ascii="Georgia"/>
                    <w:i/>
                    <w:spacing w:val="8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127165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6.590042pt;margin-top:32.650253pt;width:68.25pt;height:12.45pt;mso-position-horizontal-relative:page;mso-position-vertical-relative:page;z-index:-16387584" type="#_x0000_t202" filled="false" stroked="false">
          <v:textbox inset="0,0,0,0">
            <w:txbxContent>
              <w:p>
                <w:pPr>
                  <w:spacing w:before="58"/>
                  <w:ind w:left="20" w:right="0" w:firstLine="0"/>
                  <w:jc w:val="left"/>
                  <w:rPr>
                    <w:i/>
                    <w:sz w:val="12"/>
                  </w:rPr>
                </w:pPr>
                <w:r>
                  <w:rPr>
                    <w:i/>
                    <w:w w:val="115"/>
                    <w:sz w:val="12"/>
                  </w:rPr>
                  <w:t>K.A.</w:t>
                </w:r>
                <w:r>
                  <w:rPr>
                    <w:i/>
                    <w:spacing w:val="4"/>
                    <w:w w:val="115"/>
                    <w:sz w:val="12"/>
                  </w:rPr>
                  <w:t> </w:t>
                </w:r>
                <w:r>
                  <w:rPr>
                    <w:i/>
                    <w:w w:val="115"/>
                    <w:sz w:val="12"/>
                  </w:rPr>
                  <w:t>Vega</w:t>
                </w:r>
                <w:r>
                  <w:rPr>
                    <w:i/>
                    <w:spacing w:val="5"/>
                    <w:w w:val="115"/>
                    <w:sz w:val="12"/>
                  </w:rPr>
                  <w:t> </w:t>
                </w:r>
                <w:r>
                  <w:rPr>
                    <w:i/>
                    <w:w w:val="115"/>
                    <w:sz w:val="12"/>
                  </w:rPr>
                  <w:t>and</w:t>
                </w:r>
                <w:r>
                  <w:rPr>
                    <w:i/>
                    <w:spacing w:val="5"/>
                    <w:w w:val="115"/>
                    <w:sz w:val="12"/>
                  </w:rPr>
                  <w:t> </w:t>
                </w:r>
                <w:r>
                  <w:rPr>
                    <w:i/>
                    <w:w w:val="115"/>
                    <w:sz w:val="12"/>
                  </w:rPr>
                  <w:t>C.</w:t>
                </w:r>
                <w:r>
                  <w:rPr>
                    <w:i/>
                    <w:spacing w:val="4"/>
                    <w:w w:val="115"/>
                    <w:sz w:val="12"/>
                  </w:rPr>
                  <w:t> </w:t>
                </w:r>
                <w:r>
                  <w:rPr>
                    <w:i/>
                    <w:w w:val="115"/>
                    <w:sz w:val="12"/>
                  </w:rPr>
                  <w:t>Küffer</w:t>
                </w:r>
              </w:p>
            </w:txbxContent>
          </v:textbox>
          <w10:wrap type="none"/>
        </v:shape>
      </w:pict>
    </w:r>
    <w:r>
      <w:rPr/>
      <w:pict>
        <v:shape style="position:absolute;margin-left:413.327972pt;margin-top:32.652962pt;width:145.950pt;height:12.45pt;mso-position-horizontal-relative:page;mso-position-vertical-relative:page;z-index:-16387072" type="#_x0000_t202" filled="false" stroked="false">
          <v:textbox inset="0,0,0,0">
            <w:txbxContent>
              <w:p>
                <w:pPr>
                  <w:spacing w:before="62"/>
                  <w:ind w:left="20" w:right="0" w:firstLine="0"/>
                  <w:jc w:val="left"/>
                  <w:rPr>
                    <w:rFonts w:ascii="Georgia"/>
                    <w:i/>
                    <w:sz w:val="12"/>
                  </w:rPr>
                </w:pPr>
                <w:r>
                  <w:rPr>
                    <w:rFonts w:ascii="Georgia"/>
                    <w:i/>
                    <w:sz w:val="12"/>
                  </w:rPr>
                  <w:t>Urban</w:t>
                </w:r>
                <w:r>
                  <w:rPr>
                    <w:rFonts w:ascii="Georgia"/>
                    <w:i/>
                    <w:spacing w:val="8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Forestry</w:t>
                </w:r>
                <w:r>
                  <w:rPr>
                    <w:rFonts w:ascii="Georgia"/>
                    <w:i/>
                    <w:spacing w:val="8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&amp;</w:t>
                </w:r>
                <w:r>
                  <w:rPr>
                    <w:rFonts w:ascii="Georgia"/>
                    <w:i/>
                    <w:spacing w:val="9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Urban</w:t>
                </w:r>
                <w:r>
                  <w:rPr>
                    <w:rFonts w:ascii="Georgia"/>
                    <w:i/>
                    <w:spacing w:val="8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Greening</w:t>
                </w:r>
                <w:r>
                  <w:rPr>
                    <w:rFonts w:ascii="Georgia"/>
                    <w:i/>
                    <w:spacing w:val="9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62</w:t>
                </w:r>
                <w:r>
                  <w:rPr>
                    <w:rFonts w:ascii="Georgia"/>
                    <w:i/>
                    <w:spacing w:val="8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(2021)</w:t>
                </w:r>
                <w:r>
                  <w:rPr>
                    <w:rFonts w:ascii="Georgia"/>
                    <w:i/>
                    <w:spacing w:val="8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127165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6.587399pt;margin-top:32.650211pt;width:68.25pt;height:12.45pt;mso-position-horizontal-relative:page;mso-position-vertical-relative:page;z-index:-16386048" type="#_x0000_t202" filled="false" stroked="false">
          <v:textbox inset="0,0,0,0">
            <w:txbxContent>
              <w:p>
                <w:pPr>
                  <w:spacing w:before="58"/>
                  <w:ind w:left="20" w:right="0" w:firstLine="0"/>
                  <w:jc w:val="left"/>
                  <w:rPr>
                    <w:i/>
                    <w:sz w:val="12"/>
                  </w:rPr>
                </w:pPr>
                <w:r>
                  <w:rPr>
                    <w:i/>
                    <w:w w:val="115"/>
                    <w:sz w:val="12"/>
                  </w:rPr>
                  <w:t>K.A.</w:t>
                </w:r>
                <w:r>
                  <w:rPr>
                    <w:i/>
                    <w:spacing w:val="4"/>
                    <w:w w:val="115"/>
                    <w:sz w:val="12"/>
                  </w:rPr>
                  <w:t> </w:t>
                </w:r>
                <w:r>
                  <w:rPr>
                    <w:i/>
                    <w:w w:val="115"/>
                    <w:sz w:val="12"/>
                  </w:rPr>
                  <w:t>Vega</w:t>
                </w:r>
                <w:r>
                  <w:rPr>
                    <w:i/>
                    <w:spacing w:val="5"/>
                    <w:w w:val="115"/>
                    <w:sz w:val="12"/>
                  </w:rPr>
                  <w:t> </w:t>
                </w:r>
                <w:r>
                  <w:rPr>
                    <w:i/>
                    <w:w w:val="115"/>
                    <w:sz w:val="12"/>
                  </w:rPr>
                  <w:t>and</w:t>
                </w:r>
                <w:r>
                  <w:rPr>
                    <w:i/>
                    <w:spacing w:val="5"/>
                    <w:w w:val="115"/>
                    <w:sz w:val="12"/>
                  </w:rPr>
                  <w:t> </w:t>
                </w:r>
                <w:r>
                  <w:rPr>
                    <w:i/>
                    <w:w w:val="115"/>
                    <w:sz w:val="12"/>
                  </w:rPr>
                  <w:t>C.</w:t>
                </w:r>
                <w:r>
                  <w:rPr>
                    <w:i/>
                    <w:spacing w:val="4"/>
                    <w:w w:val="115"/>
                    <w:sz w:val="12"/>
                  </w:rPr>
                  <w:t> </w:t>
                </w:r>
                <w:r>
                  <w:rPr>
                    <w:i/>
                    <w:w w:val="115"/>
                    <w:sz w:val="12"/>
                  </w:rPr>
                  <w:t>Küffer</w:t>
                </w:r>
              </w:p>
            </w:txbxContent>
          </v:textbox>
          <w10:wrap type="none"/>
        </v:shape>
      </w:pict>
    </w:r>
    <w:r>
      <w:rPr/>
      <w:pict>
        <v:shape style="position:absolute;margin-left:413.327972pt;margin-top:32.652962pt;width:145.950pt;height:12.45pt;mso-position-horizontal-relative:page;mso-position-vertical-relative:page;z-index:-16385536" type="#_x0000_t202" filled="false" stroked="false">
          <v:textbox inset="0,0,0,0">
            <w:txbxContent>
              <w:p>
                <w:pPr>
                  <w:spacing w:before="62"/>
                  <w:ind w:left="20" w:right="0" w:firstLine="0"/>
                  <w:jc w:val="left"/>
                  <w:rPr>
                    <w:rFonts w:ascii="Georgia"/>
                    <w:i/>
                    <w:sz w:val="12"/>
                  </w:rPr>
                </w:pPr>
                <w:r>
                  <w:rPr>
                    <w:rFonts w:ascii="Georgia"/>
                    <w:i/>
                    <w:sz w:val="12"/>
                  </w:rPr>
                  <w:t>Urban</w:t>
                </w:r>
                <w:r>
                  <w:rPr>
                    <w:rFonts w:ascii="Georgia"/>
                    <w:i/>
                    <w:spacing w:val="8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Forestry</w:t>
                </w:r>
                <w:r>
                  <w:rPr>
                    <w:rFonts w:ascii="Georgia"/>
                    <w:i/>
                    <w:spacing w:val="8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&amp;</w:t>
                </w:r>
                <w:r>
                  <w:rPr>
                    <w:rFonts w:ascii="Georgia"/>
                    <w:i/>
                    <w:spacing w:val="9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Urban</w:t>
                </w:r>
                <w:r>
                  <w:rPr>
                    <w:rFonts w:ascii="Georgia"/>
                    <w:i/>
                    <w:spacing w:val="8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Greening</w:t>
                </w:r>
                <w:r>
                  <w:rPr>
                    <w:rFonts w:ascii="Georgia"/>
                    <w:i/>
                    <w:spacing w:val="9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62</w:t>
                </w:r>
                <w:r>
                  <w:rPr>
                    <w:rFonts w:ascii="Georgia"/>
                    <w:i/>
                    <w:spacing w:val="8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(2021)</w:t>
                </w:r>
                <w:r>
                  <w:rPr>
                    <w:rFonts w:ascii="Georgia"/>
                    <w:i/>
                    <w:spacing w:val="8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127165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76" w:hanging="245"/>
        <w:jc w:val="left"/>
      </w:pPr>
      <w:rPr>
        <w:rFonts w:hint="default" w:ascii="Cambria" w:hAnsi="Cambria" w:eastAsia="Cambria" w:cs="Cambria"/>
        <w:b/>
        <w:bCs/>
        <w:w w:val="109"/>
        <w:sz w:val="16"/>
        <w:szCs w:val="16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98" w:hanging="367"/>
        <w:jc w:val="left"/>
      </w:pPr>
      <w:rPr>
        <w:rFonts w:hint="default" w:ascii="Cambria" w:hAnsi="Cambria" w:eastAsia="Cambria" w:cs="Cambria"/>
        <w:i/>
        <w:iCs/>
        <w:w w:val="114"/>
        <w:sz w:val="16"/>
        <w:szCs w:val="16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631" w:hanging="501"/>
        <w:jc w:val="left"/>
      </w:pPr>
      <w:rPr>
        <w:rFonts w:hint="default" w:ascii="Cambria" w:hAnsi="Cambria" w:eastAsia="Cambria" w:cs="Cambria"/>
        <w:i/>
        <w:iCs/>
        <w:w w:val="114"/>
        <w:sz w:val="16"/>
        <w:szCs w:val="1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6" w:hanging="5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" w:hanging="5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0" w:hanging="5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7" w:hanging="5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3" w:hanging="5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" w:hanging="50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131"/>
      <w:jc w:val="both"/>
    </w:pPr>
    <w:rPr>
      <w:rFonts w:ascii="Cambria" w:hAnsi="Cambria" w:eastAsia="Cambria" w:cs="Cambria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06"/>
      <w:ind w:left="131"/>
      <w:outlineLvl w:val="1"/>
    </w:pPr>
    <w:rPr>
      <w:rFonts w:ascii="Cambria" w:hAnsi="Cambria" w:eastAsia="Cambria" w:cs="Cambria"/>
      <w:b/>
      <w:bCs/>
      <w:sz w:val="16"/>
      <w:szCs w:val="16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627" w:right="1627"/>
      <w:jc w:val="center"/>
    </w:pPr>
    <w:rPr>
      <w:rFonts w:ascii="Cambria" w:hAnsi="Cambria" w:eastAsia="Cambria" w:cs="Cambria"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98" w:hanging="368"/>
      <w:jc w:val="both"/>
    </w:pPr>
    <w:rPr>
      <w:rFonts w:ascii="Cambria" w:hAnsi="Cambria" w:eastAsia="Cambria" w:cs="Cambri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://www.sciencedirect.com/science/journal/16188667" TargetMode="External"/><Relationship Id="rId8" Type="http://schemas.openxmlformats.org/officeDocument/2006/relationships/hyperlink" Target="https://www.elsevier.com/locate/ufug" TargetMode="External"/><Relationship Id="rId9" Type="http://schemas.openxmlformats.org/officeDocument/2006/relationships/hyperlink" Target="https://doi.org/10.1016/j.ufug.2021.127165" TargetMode="External"/><Relationship Id="rId10" Type="http://schemas.openxmlformats.org/officeDocument/2006/relationships/image" Target="media/image3.png"/><Relationship Id="rId11" Type="http://schemas.openxmlformats.org/officeDocument/2006/relationships/hyperlink" Target="mailto:kevin.vega@env.ethz.ch" TargetMode="External"/><Relationship Id="rId12" Type="http://schemas.openxmlformats.org/officeDocument/2006/relationships/hyperlink" Target="http://creativecommons.org/licenses/by-nc-nd/4.0/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header" Target="header2.xml"/><Relationship Id="rId22" Type="http://schemas.openxmlformats.org/officeDocument/2006/relationships/footer" Target="footer2.xml"/><Relationship Id="rId23" Type="http://schemas.openxmlformats.org/officeDocument/2006/relationships/hyperlink" Target="https://doi.org/10.1007/s13280-014-0506-y" TargetMode="External"/><Relationship Id="rId24" Type="http://schemas.openxmlformats.org/officeDocument/2006/relationships/hyperlink" Target="https://doi.org/10.1016/j.actao.2008.07.002" TargetMode="External"/><Relationship Id="rId25" Type="http://schemas.openxmlformats.org/officeDocument/2006/relationships/hyperlink" Target="https://doi.org/10.1002/fee.1480" TargetMode="External"/><Relationship Id="rId26" Type="http://schemas.openxmlformats.org/officeDocument/2006/relationships/hyperlink" Target="http://refhub.elsevier.com/S1618-8667(21)00190-4/sbref0020" TargetMode="External"/><Relationship Id="rId27" Type="http://schemas.openxmlformats.org/officeDocument/2006/relationships/hyperlink" Target="http://refhub.elsevier.com/S1618-8667(21)00190-4/sbref0025" TargetMode="External"/><Relationship Id="rId28" Type="http://schemas.openxmlformats.org/officeDocument/2006/relationships/hyperlink" Target="https://doi.org/10.1111/j.2041-210X.2012.00224.x" TargetMode="External"/><Relationship Id="rId29" Type="http://schemas.openxmlformats.org/officeDocument/2006/relationships/hyperlink" Target="http://cran.r-project.org/package%3Dlme4" TargetMode="External"/><Relationship Id="rId30" Type="http://schemas.openxmlformats.org/officeDocument/2006/relationships/hyperlink" Target="http://CRAN.R-project.org/package%3Dlm.beta" TargetMode="External"/><Relationship Id="rId31" Type="http://schemas.openxmlformats.org/officeDocument/2006/relationships/hyperlink" Target="https://doi.org/10.1111/ele.12427" TargetMode="External"/><Relationship Id="rId32" Type="http://schemas.openxmlformats.org/officeDocument/2006/relationships/header" Target="header3.xml"/><Relationship Id="rId33" Type="http://schemas.openxmlformats.org/officeDocument/2006/relationships/footer" Target="footer3.xml"/><Relationship Id="rId34" Type="http://schemas.openxmlformats.org/officeDocument/2006/relationships/hyperlink" Target="http://onb.ent.psu.edu/onb1/R" TargetMode="External"/><Relationship Id="rId35" Type="http://schemas.openxmlformats.org/officeDocument/2006/relationships/hyperlink" Target="https://doi.org/10.1016/j.landurbplan.2014.08.010" TargetMode="External"/><Relationship Id="rId36" Type="http://schemas.openxmlformats.org/officeDocument/2006/relationships/hyperlink" Target="https://doi.org/10.1016/j.landurbplan.2019.02.009" TargetMode="External"/><Relationship Id="rId37" Type="http://schemas.openxmlformats.org/officeDocument/2006/relationships/hyperlink" Target="https://doi.org/10.1890/13-0705.1" TargetMode="External"/><Relationship Id="rId38" Type="http://schemas.openxmlformats.org/officeDocument/2006/relationships/hyperlink" Target="https://doi.org/10.1057/978-1-137-59258-3" TargetMode="External"/><Relationship Id="rId39" Type="http://schemas.openxmlformats.org/officeDocument/2006/relationships/hyperlink" Target="https://doi.org/10.1016/j.ufug.2016.10.008" TargetMode="External"/><Relationship Id="rId40" Type="http://schemas.openxmlformats.org/officeDocument/2006/relationships/hyperlink" Target="https://doi.org/10.1016/j.compenvurbsys.2015.05.006" TargetMode="External"/><Relationship Id="rId41" Type="http://schemas.openxmlformats.org/officeDocument/2006/relationships/hyperlink" Target="https://doi.org/10.1007/s10592-018-1067-6" TargetMode="External"/><Relationship Id="rId42" Type="http://schemas.openxmlformats.org/officeDocument/2006/relationships/hyperlink" Target="https://doi.org/10.1890/070051" TargetMode="External"/><Relationship Id="rId43" Type="http://schemas.openxmlformats.org/officeDocument/2006/relationships/hyperlink" Target="https://doi.org/10.1073/pnas.0708446105" TargetMode="External"/><Relationship Id="rId44" Type="http://schemas.openxmlformats.org/officeDocument/2006/relationships/hyperlink" Target="http://refhub.elsevier.com/S1618-8667(21)00190-4/sbref0100" TargetMode="External"/><Relationship Id="rId45" Type="http://schemas.openxmlformats.org/officeDocument/2006/relationships/hyperlink" Target="https://doi.org/10.3390/land9050162" TargetMode="External"/><Relationship Id="rId46" Type="http://schemas.openxmlformats.org/officeDocument/2006/relationships/hyperlink" Target="https://doi.org/10.1098/rstb.2016.0038" TargetMode="External"/><Relationship Id="rId47" Type="http://schemas.openxmlformats.org/officeDocument/2006/relationships/hyperlink" Target="https://doi.org/10.1111/j.1466-8238.2010.00633.x" TargetMode="External"/><Relationship Id="rId48" Type="http://schemas.openxmlformats.org/officeDocument/2006/relationships/hyperlink" Target="https://doi.org/10.4324/9780203402870" TargetMode="External"/><Relationship Id="rId49" Type="http://schemas.openxmlformats.org/officeDocument/2006/relationships/hyperlink" Target="https://doi.org/10.1038/s41893-019-0250-1" TargetMode="External"/><Relationship Id="rId50" Type="http://schemas.openxmlformats.org/officeDocument/2006/relationships/hyperlink" Target="https://doi.org/10.1111/geb.13059" TargetMode="External"/><Relationship Id="rId51" Type="http://schemas.openxmlformats.org/officeDocument/2006/relationships/hyperlink" Target="https://doi.org/10.1016/j.ecolind.2020.106087" TargetMode="External"/><Relationship Id="rId52" Type="http://schemas.openxmlformats.org/officeDocument/2006/relationships/hyperlink" Target="https://doi.org/10.1111/j.1654-109X.2012.01216.x" TargetMode="External"/><Relationship Id="rId53" Type="http://schemas.openxmlformats.org/officeDocument/2006/relationships/hyperlink" Target="https://doi.org/10.1016/j.gloenvcha.2018.02.001" TargetMode="External"/><Relationship Id="rId54" Type="http://schemas.openxmlformats.org/officeDocument/2006/relationships/hyperlink" Target="https://doi.org/10.1016/j.ufug.2019.01.012" TargetMode="External"/><Relationship Id="rId55" Type="http://schemas.openxmlformats.org/officeDocument/2006/relationships/hyperlink" Target="http://refhub.elsevier.com/S1618-8667(21)00190-4/sbref0155" TargetMode="External"/><Relationship Id="rId56" Type="http://schemas.openxmlformats.org/officeDocument/2006/relationships/hyperlink" Target="https://doi.org/10.1111/1365-2664.13183" TargetMode="External"/><Relationship Id="rId57" Type="http://schemas.openxmlformats.org/officeDocument/2006/relationships/hyperlink" Target="https://doi.org/10.1016/j.tree.2009.07.016" TargetMode="External"/><Relationship Id="rId58" Type="http://schemas.openxmlformats.org/officeDocument/2006/relationships/hyperlink" Target="http://refhub.elsevier.com/S1618-8667(21)00190-4/sbref0170" TargetMode="External"/><Relationship Id="rId59" Type="http://schemas.openxmlformats.org/officeDocument/2006/relationships/hyperlink" Target="https://doi.org/10.1016/j.ufug.2015.07.009" TargetMode="External"/><Relationship Id="rId60" Type="http://schemas.openxmlformats.org/officeDocument/2006/relationships/hyperlink" Target="http://refhub.elsevier.com/S1618-8667(21)00190-4/sbref0180" TargetMode="External"/><Relationship Id="rId61" Type="http://schemas.openxmlformats.org/officeDocument/2006/relationships/hyperlink" Target="https://doi.org/10.1016/j.ppees.2013.02.001" TargetMode="External"/><Relationship Id="rId62" Type="http://schemas.openxmlformats.org/officeDocument/2006/relationships/hyperlink" Target="https://doi.org/10.1007/978-0-387-73412-5_21" TargetMode="External"/><Relationship Id="rId63" Type="http://schemas.openxmlformats.org/officeDocument/2006/relationships/hyperlink" Target="http://refhub.elsevier.com/S1618-8667(21)00190-4/sbref0195" TargetMode="External"/><Relationship Id="rId64" Type="http://schemas.openxmlformats.org/officeDocument/2006/relationships/hyperlink" Target="https://doi.org/10.1016/J.LANDURBPLAN.2018.08.017" TargetMode="External"/><Relationship Id="rId65" Type="http://schemas.openxmlformats.org/officeDocument/2006/relationships/hyperlink" Target="https://doi.org/10.1111/geb.12404" TargetMode="External"/><Relationship Id="rId66" Type="http://schemas.openxmlformats.org/officeDocument/2006/relationships/hyperlink" Target="https://doi.org/10.1016/S0022-3913(12)00047-9" TargetMode="External"/><Relationship Id="rId67" Type="http://schemas.openxmlformats.org/officeDocument/2006/relationships/hyperlink" Target="https://doi.org/10.1126/science.aam8327" TargetMode="External"/><Relationship Id="rId68" Type="http://schemas.openxmlformats.org/officeDocument/2006/relationships/hyperlink" Target="https://doi.org/10.1111/avsc.12155" TargetMode="External"/><Relationship Id="rId69" Type="http://schemas.openxmlformats.org/officeDocument/2006/relationships/hyperlink" Target="http://refhub.elsevier.com/S1618-8667(21)00190-4/sbref0225" TargetMode="External"/><Relationship Id="rId70" Type="http://schemas.openxmlformats.org/officeDocument/2006/relationships/hyperlink" Target="https://doi.org/10.1890/11-0392.1" TargetMode="External"/><Relationship Id="rId71" Type="http://schemas.openxmlformats.org/officeDocument/2006/relationships/hyperlink" Target="http://www.stadt-zuerich.ch/hbd/de/index/staedtebau/planung/richtplanung/kommunaler-richtplan.html" TargetMode="External"/><Relationship Id="rId72" Type="http://schemas.openxmlformats.org/officeDocument/2006/relationships/hyperlink" Target="https://doi.org/10.1002/ppp3.10124" TargetMode="External"/><Relationship Id="rId73" Type="http://schemas.openxmlformats.org/officeDocument/2006/relationships/hyperlink" Target="https://doi.org/10.1890/120201" TargetMode="External"/><Relationship Id="rId74" Type="http://schemas.openxmlformats.org/officeDocument/2006/relationships/hyperlink" Target="https://doi.org/10.1080/18626033.2006.9723372" TargetMode="External"/><Relationship Id="rId75" Type="http://schemas.openxmlformats.org/officeDocument/2006/relationships/hyperlink" Target="http://refhub.elsevier.com/S1618-8667(21)00190-4/sbref0255" TargetMode="External"/><Relationship Id="rId76" Type="http://schemas.openxmlformats.org/officeDocument/2006/relationships/hyperlink" Target="https://doi.org/10.18637/jss.v082.i13" TargetMode="External"/><Relationship Id="rId77" Type="http://schemas.openxmlformats.org/officeDocument/2006/relationships/hyperlink" Target="https://doi.org/10.1038/s41559-020-1193-7" TargetMode="External"/><Relationship Id="rId78" Type="http://schemas.openxmlformats.org/officeDocument/2006/relationships/hyperlink" Target="https://doi.org/10.1007/978-3-0348-7987-3" TargetMode="External"/><Relationship Id="rId79" Type="http://schemas.openxmlformats.org/officeDocument/2006/relationships/hyperlink" Target="https://doi.org/10.1007/978-0-387-89684-7_16" TargetMode="External"/><Relationship Id="rId80" Type="http://schemas.openxmlformats.org/officeDocument/2006/relationships/hyperlink" Target="http://refhub.elsevier.com/S1618-8667(21)00190-4/sbref0280" TargetMode="External"/><Relationship Id="rId81" Type="http://schemas.openxmlformats.org/officeDocument/2006/relationships/hyperlink" Target="https://doi.org/10.1093/biosci/bix079" TargetMode="External"/><Relationship Id="rId82" Type="http://schemas.openxmlformats.org/officeDocument/2006/relationships/hyperlink" Target="https://doi.org/10.1016/j.biocon.2018.01.025" TargetMode="External"/><Relationship Id="rId83" Type="http://schemas.openxmlformats.org/officeDocument/2006/relationships/hyperlink" Target="https://doi.org/10.3389/fevo.2019.00220" TargetMode="External"/><Relationship Id="rId84" Type="http://schemas.openxmlformats.org/officeDocument/2006/relationships/hyperlink" Target="https://doi.org/10.1016/j.ufug.2015.09.003" TargetMode="External"/><Relationship Id="rId85" Type="http://schemas.openxmlformats.org/officeDocument/2006/relationships/hyperlink" Target="https://doi.org/10.1007/s11252-019-00851-z" TargetMode="External"/><Relationship Id="rId86" Type="http://schemas.openxmlformats.org/officeDocument/2006/relationships/hyperlink" Target="https://doi.org/10.1038/s41893-020-0521-x" TargetMode="External"/><Relationship Id="rId87" Type="http://schemas.openxmlformats.org/officeDocument/2006/relationships/hyperlink" Target="https://doi.org/10.1046/j.1365-2699.2000.00377.x" TargetMode="External"/><Relationship Id="rId88" Type="http://schemas.openxmlformats.org/officeDocument/2006/relationships/hyperlink" Target="http://refhub.elsevier.com/S1618-8667(21)00190-4/sbref0320" TargetMode="External"/><Relationship Id="rId89" Type="http://schemas.openxmlformats.org/officeDocument/2006/relationships/hyperlink" Target="http://refhub.elsevier.com/S1618-8667(21)00190-4/sbref0325" TargetMode="External"/><Relationship Id="rId90" Type="http://schemas.openxmlformats.org/officeDocument/2006/relationships/hyperlink" Target="https://doi.org/10.1016/j.landurbplan.2017.09.021" TargetMode="External"/><Relationship Id="rId91" Type="http://schemas.openxmlformats.org/officeDocument/2006/relationships/hyperlink" Target="https://doi.org/10.1007/s11252-017-0642-9" TargetMode="External"/><Relationship Id="rId92" Type="http://schemas.openxmlformats.org/officeDocument/2006/relationships/hyperlink" Target="https://doi.org/10.1787/19970900" TargetMode="External"/><Relationship Id="rId93" Type="http://schemas.openxmlformats.org/officeDocument/2006/relationships/hyperlink" Target="https://doi.org/10.1007/s11252-013-0315-2" TargetMode="External"/><Relationship Id="rId94" Type="http://schemas.openxmlformats.org/officeDocument/2006/relationships/hyperlink" Target="https://doi.org/10.1016/j.ecoser.2013.06.005" TargetMode="External"/><Relationship Id="rId95" Type="http://schemas.openxmlformats.org/officeDocument/2006/relationships/hyperlink" Target="http://www.stadt-zuerich.ch/ted/de/index/gsz/beratung-und-wissen/wohn-und-arbeitsumfeld/mehr-als-gruen.html" TargetMode="External"/><Relationship Id="rId96" Type="http://schemas.openxmlformats.org/officeDocument/2006/relationships/hyperlink" Target="http://commecol.r-forge.r-project.org/" TargetMode="External"/><Relationship Id="rId97" Type="http://schemas.openxmlformats.org/officeDocument/2006/relationships/hyperlink" Target="https://doi.org/10.1111/mec.15221" TargetMode="External"/><Relationship Id="rId98" Type="http://schemas.openxmlformats.org/officeDocument/2006/relationships/hyperlink" Target="https://doi.org/10.1016/j.tree.2005.05.013" TargetMode="External"/><Relationship Id="rId99" Type="http://schemas.openxmlformats.org/officeDocument/2006/relationships/hyperlink" Target="https://doi.org/10.1007/s10021-007-9047-6" TargetMode="External"/><Relationship Id="rId100" Type="http://schemas.openxmlformats.org/officeDocument/2006/relationships/hyperlink" Target="http://refhub.elsevier.com/S1618-8667(21)00190-4/sbref0385" TargetMode="External"/><Relationship Id="rId101" Type="http://schemas.openxmlformats.org/officeDocument/2006/relationships/hyperlink" Target="https://doi.org/10.1007/s10841-019-00180-8" TargetMode="External"/><Relationship Id="rId102" Type="http://schemas.openxmlformats.org/officeDocument/2006/relationships/hyperlink" Target="https://doi.org/10.1007/s11252-013-0316-1" TargetMode="External"/><Relationship Id="rId103" Type="http://schemas.openxmlformats.org/officeDocument/2006/relationships/hyperlink" Target="https://doi.org/10.1002/eap.1946" TargetMode="External"/><Relationship Id="rId104" Type="http://schemas.openxmlformats.org/officeDocument/2006/relationships/hyperlink" Target="https://doi.org/10.1016/j.jenvman.2016.12.062" TargetMode="External"/><Relationship Id="rId105" Type="http://schemas.openxmlformats.org/officeDocument/2006/relationships/hyperlink" Target="https://doi.org/10.4135/9781412971874.n145" TargetMode="External"/><Relationship Id="rId106" Type="http://schemas.openxmlformats.org/officeDocument/2006/relationships/hyperlink" Target="https://doi.org/10.1016/j.ufug.2018.08.018" TargetMode="External"/><Relationship Id="rId107" Type="http://schemas.openxmlformats.org/officeDocument/2006/relationships/hyperlink" Target="https://doi.org/10.1002/ece3.4954" TargetMode="External"/><Relationship Id="rId108" Type="http://schemas.openxmlformats.org/officeDocument/2006/relationships/hyperlink" Target="https://doi.org/10.1016/j.ufug.2012.04.002" TargetMode="External"/><Relationship Id="rId109" Type="http://schemas.openxmlformats.org/officeDocument/2006/relationships/hyperlink" Target="https://doi.org/10.1111/1365-2664.13556" TargetMode="External"/><Relationship Id="rId110" Type="http://schemas.openxmlformats.org/officeDocument/2006/relationships/hyperlink" Target="https://cran.r-project.org/package%3Dnlme" TargetMode="External"/><Relationship Id="rId111" Type="http://schemas.openxmlformats.org/officeDocument/2006/relationships/hyperlink" Target="https://doi.org/10.3389/fevo.2020.00018" TargetMode="External"/><Relationship Id="rId112" Type="http://schemas.openxmlformats.org/officeDocument/2006/relationships/hyperlink" Target="https://doi.org/10.1046/j.1365-2699.1998.251177.x" TargetMode="External"/><Relationship Id="rId113" Type="http://schemas.openxmlformats.org/officeDocument/2006/relationships/hyperlink" Target="https://doi.org/10.1111/j.1654-1103.2004.tb02321.x" TargetMode="External"/><Relationship Id="rId114" Type="http://schemas.openxmlformats.org/officeDocument/2006/relationships/hyperlink" Target="http://qgis.osgeo.org/" TargetMode="External"/><Relationship Id="rId115" Type="http://schemas.openxmlformats.org/officeDocument/2006/relationships/hyperlink" Target="https://doi.org/10.1007/BF00378826" TargetMode="External"/><Relationship Id="rId116" Type="http://schemas.openxmlformats.org/officeDocument/2006/relationships/hyperlink" Target="https://www.r-project.org/" TargetMode="External"/><Relationship Id="rId117" Type="http://schemas.openxmlformats.org/officeDocument/2006/relationships/hyperlink" Target="http://refhub.elsevier.com/S1618-8667(21)00190-4/sbref0470" TargetMode="External"/><Relationship Id="rId118" Type="http://schemas.openxmlformats.org/officeDocument/2006/relationships/hyperlink" Target="http://refhub.elsevier.com/S1618-8667(21)00190-4/sbref0475" TargetMode="External"/><Relationship Id="rId119" Type="http://schemas.openxmlformats.org/officeDocument/2006/relationships/hyperlink" Target="http://refhub.elsevier.com/S1618-8667(21)00190-4/sbref0480" TargetMode="External"/><Relationship Id="rId120" Type="http://schemas.openxmlformats.org/officeDocument/2006/relationships/hyperlink" Target="https://doi.org/10.1007/s11252-012-0225-8" TargetMode="External"/><Relationship Id="rId121" Type="http://schemas.openxmlformats.org/officeDocument/2006/relationships/hyperlink" Target="https://doi.org/10.1002/ecy.2201" TargetMode="External"/><Relationship Id="rId122" Type="http://schemas.openxmlformats.org/officeDocument/2006/relationships/hyperlink" Target="https://doi.org/10.1007/s11252-013-0320-5" TargetMode="External"/><Relationship Id="rId123" Type="http://schemas.openxmlformats.org/officeDocument/2006/relationships/hyperlink" Target="https://doi.org/10.1016/j.envsci.2015.11.012" TargetMode="External"/><Relationship Id="rId124" Type="http://schemas.openxmlformats.org/officeDocument/2006/relationships/hyperlink" Target="https://doi.org/10.1007/s11252-008-0072-9" TargetMode="External"/><Relationship Id="rId125" Type="http://schemas.openxmlformats.org/officeDocument/2006/relationships/hyperlink" Target="https://doi.org/10.1007/s13280-014-0505-z" TargetMode="External"/><Relationship Id="rId126" Type="http://schemas.openxmlformats.org/officeDocument/2006/relationships/hyperlink" Target="https://doi.org/10.1016/j.baae.2019.10.008" TargetMode="External"/><Relationship Id="rId127" Type="http://schemas.openxmlformats.org/officeDocument/2006/relationships/hyperlink" Target="https://doi.org/10.1080/14601176.2013.799314" TargetMode="External"/><Relationship Id="rId128" Type="http://schemas.openxmlformats.org/officeDocument/2006/relationships/hyperlink" Target="https://doi.org/10.1016/j.ufug.2014.04.008" TargetMode="External"/><Relationship Id="rId129" Type="http://schemas.openxmlformats.org/officeDocument/2006/relationships/hyperlink" Target="https://doi.org/10.7910/DVN/3TN2UX" TargetMode="External"/><Relationship Id="rId130" Type="http://schemas.openxmlformats.org/officeDocument/2006/relationships/hyperlink" Target="https://www.stadt-zuerich.ch/prd/de/index/statistik/publikationen-angebote/publikationen/Jahrbuch/statistisches-jahrbuch-der-stadt-zuerich_2017.html" TargetMode="External"/><Relationship Id="rId131" Type="http://schemas.openxmlformats.org/officeDocument/2006/relationships/hyperlink" Target="https://doi.org/10.1890/13-1000.1" TargetMode="External"/><Relationship Id="rId132" Type="http://schemas.openxmlformats.org/officeDocument/2006/relationships/hyperlink" Target="https://doi.org/10.1016/j.biocon.2015.05.003" TargetMode="External"/><Relationship Id="rId133" Type="http://schemas.openxmlformats.org/officeDocument/2006/relationships/hyperlink" Target="http://refhub.elsevier.com/S1618-8667(21)00190-4/sbref0550" TargetMode="External"/><Relationship Id="rId134" Type="http://schemas.openxmlformats.org/officeDocument/2006/relationships/hyperlink" Target="https://doi.org/10.5091/plecevo.2012.737" TargetMode="External"/><Relationship Id="rId135" Type="http://schemas.openxmlformats.org/officeDocument/2006/relationships/hyperlink" Target="https://doi.org/10.1007/s10531-013-0461-0" TargetMode="External"/><Relationship Id="rId136" Type="http://schemas.openxmlformats.org/officeDocument/2006/relationships/hyperlink" Target="http://refhub.elsevier.com/S1618-8667(21)00190-4/sbref0565" TargetMode="External"/><Relationship Id="rId137" Type="http://schemas.openxmlformats.org/officeDocument/2006/relationships/hyperlink" Target="https://doi.org/10.1002/ppp3.10191" TargetMode="External"/><Relationship Id="rId138" Type="http://schemas.openxmlformats.org/officeDocument/2006/relationships/hyperlink" Target="http://refhub.elsevier.com/S1618-8667(21)00190-4/sbref0575" TargetMode="External"/><Relationship Id="rId139" Type="http://schemas.openxmlformats.org/officeDocument/2006/relationships/hyperlink" Target="https://doi.org/10.1016/j.biocon.2019.108321" TargetMode="External"/><Relationship Id="rId140" Type="http://schemas.openxmlformats.org/officeDocument/2006/relationships/hyperlink" Target="http://refhub.elsevier.com/S1618-8667(21)00190-4/sbref0585" TargetMode="External"/><Relationship Id="rId141" Type="http://schemas.openxmlformats.org/officeDocument/2006/relationships/hyperlink" Target="https://doi.org/10.3390/f7030065" TargetMode="External"/><Relationship Id="rId142" Type="http://schemas.openxmlformats.org/officeDocument/2006/relationships/hyperlink" Target="http://refhub.elsevier.com/S1618-8667(21)00190-4/sbref0595" TargetMode="External"/><Relationship Id="rId143" Type="http://schemas.openxmlformats.org/officeDocument/2006/relationships/hyperlink" Target="https://doi.org/10.1016/j.scitotenv.2018.01.335" TargetMode="External"/><Relationship Id="rId1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A. Vega</dc:creator>
  <cp:keywords>Ecological connectivity,Green city design,Nature conservation,Species-area relationship,Urban densification,Urban biodiversity,Urban open space planning,Wildflower</cp:keywords>
  <dc:subject>Urban Forestry &amp; Urban Greening, 62 (2021) 127165. doi:10.1016/j.ufug.2021.127165</dc:subject>
  <dc:title>Promoting wildflower biodiversity in dense and green cities: The important role of small vegetation patches</dc:title>
  <dcterms:created xsi:type="dcterms:W3CDTF">2023-10-27T21:08:34Z</dcterms:created>
  <dcterms:modified xsi:type="dcterms:W3CDTF">2023-10-27T21:08:34Z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2021-06-04T00:00:00Z</vt:filetime>
  </property>
  <property fmtid="{D5CDD505-2E9C-101B-9397-08002B2CF9AE}" pid="3" name="Creator">
    <vt:lpwstr>Elsevier</vt:lpwstr>
  </property>
  <property fmtid="{D5CDD505-2E9C-101B-9397-08002B2CF9AE}" pid="4" name="LastSaved">
    <vt:filetime>2023-10-27T00:00:00Z</vt:filetime>
  </property>
</Properties>
</file>